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B0077" w14:textId="594252A4" w:rsidR="00254360" w:rsidRDefault="00254360" w:rsidP="00254360">
      <w:pPr>
        <w:spacing w:after="0" w:line="360" w:lineRule="auto"/>
        <w:rPr>
          <w:rFonts w:ascii="Times New Roman" w:hAnsi="Times New Roman" w:cs="Times New Roman"/>
          <w:sz w:val="24"/>
          <w:szCs w:val="24"/>
        </w:rPr>
      </w:pPr>
      <w:r>
        <w:rPr>
          <w:rFonts w:ascii="Times New Roman" w:hAnsi="Times New Roman" w:cs="Times New Roman"/>
          <w:sz w:val="24"/>
          <w:szCs w:val="24"/>
        </w:rPr>
        <w:t>Data 400: Capstone in Data Analytics</w:t>
      </w:r>
    </w:p>
    <w:p w14:paraId="4373A805" w14:textId="1268F403" w:rsidR="00254360" w:rsidRDefault="00254360" w:rsidP="0025436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Idea Proposal </w:t>
      </w:r>
      <w:r w:rsidR="005E3D30">
        <w:rPr>
          <w:rFonts w:ascii="Times New Roman" w:hAnsi="Times New Roman" w:cs="Times New Roman"/>
          <w:sz w:val="24"/>
          <w:szCs w:val="24"/>
        </w:rPr>
        <w:t>2</w:t>
      </w:r>
    </w:p>
    <w:p w14:paraId="2B599ED1" w14:textId="2BA3CF3D" w:rsidR="00254360" w:rsidRDefault="00254360" w:rsidP="00254360">
      <w:pPr>
        <w:spacing w:after="0" w:line="360" w:lineRule="auto"/>
        <w:rPr>
          <w:rFonts w:ascii="Times New Roman" w:hAnsi="Times New Roman" w:cs="Times New Roman"/>
          <w:sz w:val="24"/>
          <w:szCs w:val="24"/>
        </w:rPr>
      </w:pPr>
      <w:r>
        <w:rPr>
          <w:rFonts w:ascii="Times New Roman" w:hAnsi="Times New Roman" w:cs="Times New Roman"/>
          <w:sz w:val="24"/>
          <w:szCs w:val="24"/>
        </w:rPr>
        <w:t>Pham Duy Anh Vu</w:t>
      </w:r>
    </w:p>
    <w:p w14:paraId="4F7D9724" w14:textId="331B9278" w:rsidR="00FA0811" w:rsidRPr="00FA0811" w:rsidRDefault="00FA0811" w:rsidP="00FA0811">
      <w:pPr>
        <w:spacing w:after="0" w:line="360" w:lineRule="auto"/>
        <w:rPr>
          <w:rFonts w:ascii="Times New Roman" w:hAnsi="Times New Roman" w:cs="Times New Roman"/>
          <w:sz w:val="24"/>
          <w:szCs w:val="24"/>
        </w:rPr>
      </w:pPr>
    </w:p>
    <w:p w14:paraId="73402557" w14:textId="1BCA60B9" w:rsidR="00FA0811" w:rsidRPr="001D7C6F" w:rsidRDefault="00FA0811" w:rsidP="001D7C6F">
      <w:pPr>
        <w:spacing w:after="0" w:line="360" w:lineRule="auto"/>
        <w:jc w:val="center"/>
        <w:rPr>
          <w:rFonts w:ascii="Times New Roman" w:hAnsi="Times New Roman" w:cs="Times New Roman"/>
          <w:b/>
          <w:bCs/>
          <w:sz w:val="32"/>
          <w:szCs w:val="32"/>
        </w:rPr>
      </w:pPr>
      <w:r w:rsidRPr="00FA0811">
        <w:rPr>
          <w:rFonts w:ascii="Times New Roman" w:hAnsi="Times New Roman" w:cs="Times New Roman"/>
          <w:b/>
          <w:bCs/>
          <w:sz w:val="32"/>
          <w:szCs w:val="32"/>
        </w:rPr>
        <w:t>Optimal Bluffing Strategies in Poker Using Game Theory</w:t>
      </w:r>
    </w:p>
    <w:p w14:paraId="23E2D108" w14:textId="77777777" w:rsidR="0063264E" w:rsidRPr="00FA0811" w:rsidRDefault="0063264E" w:rsidP="00FA0811">
      <w:pPr>
        <w:spacing w:after="0" w:line="360" w:lineRule="auto"/>
        <w:rPr>
          <w:rFonts w:ascii="Times New Roman" w:hAnsi="Times New Roman" w:cs="Times New Roman"/>
          <w:b/>
          <w:bCs/>
          <w:sz w:val="24"/>
          <w:szCs w:val="24"/>
        </w:rPr>
      </w:pPr>
    </w:p>
    <w:p w14:paraId="7EE56680" w14:textId="26A7D3F7" w:rsidR="00FA0811" w:rsidRPr="00483FD4" w:rsidRDefault="00FA0811" w:rsidP="00483FD4">
      <w:pPr>
        <w:pStyle w:val="ListParagraph"/>
        <w:numPr>
          <w:ilvl w:val="0"/>
          <w:numId w:val="19"/>
        </w:numPr>
        <w:spacing w:after="0" w:line="360" w:lineRule="auto"/>
        <w:rPr>
          <w:rFonts w:ascii="Times New Roman" w:hAnsi="Times New Roman" w:cs="Times New Roman"/>
          <w:b/>
          <w:bCs/>
          <w:sz w:val="24"/>
          <w:szCs w:val="24"/>
        </w:rPr>
      </w:pPr>
      <w:r w:rsidRPr="00483FD4">
        <w:rPr>
          <w:rFonts w:ascii="Times New Roman" w:hAnsi="Times New Roman" w:cs="Times New Roman"/>
          <w:b/>
          <w:bCs/>
          <w:sz w:val="24"/>
          <w:szCs w:val="24"/>
        </w:rPr>
        <w:t>Introduction</w:t>
      </w:r>
      <w:r w:rsidR="00483FD4">
        <w:rPr>
          <w:rFonts w:ascii="Times New Roman" w:hAnsi="Times New Roman" w:cs="Times New Roman"/>
          <w:b/>
          <w:bCs/>
          <w:sz w:val="24"/>
          <w:szCs w:val="24"/>
        </w:rPr>
        <w:t>:</w:t>
      </w:r>
    </w:p>
    <w:p w14:paraId="5293B41B" w14:textId="5BB7E1EF" w:rsidR="00FA0811" w:rsidRDefault="00FA0811" w:rsidP="00483FD4">
      <w:pPr>
        <w:spacing w:after="0" w:line="360" w:lineRule="auto"/>
        <w:ind w:left="360" w:firstLine="360"/>
        <w:rPr>
          <w:rFonts w:ascii="Times New Roman" w:hAnsi="Times New Roman" w:cs="Times New Roman"/>
          <w:sz w:val="24"/>
          <w:szCs w:val="24"/>
        </w:rPr>
      </w:pPr>
      <w:r w:rsidRPr="00FA0811">
        <w:rPr>
          <w:rFonts w:ascii="Times New Roman" w:hAnsi="Times New Roman" w:cs="Times New Roman"/>
          <w:sz w:val="24"/>
          <w:szCs w:val="24"/>
        </w:rPr>
        <w:t>Poker is a game of skill, psychology, and probability where bluffing plays a crucial role in strategic decision-making. Successful bluffing requires players to balance deception with unpredictability while considering opponent tendencies. From a game theory perspective, bluffing can be analyzed using Nash equilibrium and Bayesian updating, while machine learning can model bluffing frequencies based on historical gameplay data</w:t>
      </w:r>
      <w:r w:rsidR="00483FD4" w:rsidRPr="00483FD4">
        <w:rPr>
          <w:rFonts w:ascii="Times New Roman" w:hAnsi="Times New Roman" w:cs="Times New Roman"/>
          <w:sz w:val="24"/>
          <w:szCs w:val="24"/>
        </w:rPr>
        <w:t xml:space="preserve">. </w:t>
      </w:r>
      <w:r w:rsidRPr="00FA0811">
        <w:rPr>
          <w:rFonts w:ascii="Times New Roman" w:hAnsi="Times New Roman" w:cs="Times New Roman"/>
          <w:sz w:val="24"/>
          <w:szCs w:val="24"/>
        </w:rPr>
        <w:t xml:space="preserve">This study aims to examine the optimal bluffing strategies in No-Limit Texas </w:t>
      </w:r>
      <w:proofErr w:type="spellStart"/>
      <w:r w:rsidRPr="00FA0811">
        <w:rPr>
          <w:rFonts w:ascii="Times New Roman" w:hAnsi="Times New Roman" w:cs="Times New Roman"/>
          <w:sz w:val="24"/>
          <w:szCs w:val="24"/>
        </w:rPr>
        <w:t>Hold’em</w:t>
      </w:r>
      <w:proofErr w:type="spellEnd"/>
      <w:r w:rsidRPr="00FA0811">
        <w:rPr>
          <w:rFonts w:ascii="Times New Roman" w:hAnsi="Times New Roman" w:cs="Times New Roman"/>
          <w:sz w:val="24"/>
          <w:szCs w:val="24"/>
        </w:rPr>
        <w:t xml:space="preserve"> by analyzing whether players deviate from theoretically optimal bluffing frequencies and whether certain player archetypes bluff more effectively. The research will explore how bluffing behavior changes depending on opponent skill level, stack size, and hand strength, helping identify strategic inefficiencies that can be exploited.</w:t>
      </w:r>
    </w:p>
    <w:p w14:paraId="5C6989F1" w14:textId="77777777" w:rsidR="00483FD4" w:rsidRPr="00FA0811" w:rsidRDefault="00483FD4" w:rsidP="00483FD4">
      <w:pPr>
        <w:spacing w:after="0" w:line="360" w:lineRule="auto"/>
        <w:ind w:left="360" w:firstLine="360"/>
        <w:rPr>
          <w:rFonts w:ascii="Times New Roman" w:hAnsi="Times New Roman" w:cs="Times New Roman"/>
          <w:sz w:val="24"/>
          <w:szCs w:val="24"/>
        </w:rPr>
      </w:pPr>
    </w:p>
    <w:p w14:paraId="607EDF93" w14:textId="77777777" w:rsidR="00483FD4" w:rsidRDefault="00FA0811" w:rsidP="00FA0811">
      <w:pPr>
        <w:pStyle w:val="ListParagraph"/>
        <w:numPr>
          <w:ilvl w:val="0"/>
          <w:numId w:val="19"/>
        </w:numPr>
        <w:spacing w:after="0" w:line="360" w:lineRule="auto"/>
        <w:rPr>
          <w:rFonts w:ascii="Times New Roman" w:hAnsi="Times New Roman" w:cs="Times New Roman"/>
          <w:b/>
          <w:bCs/>
          <w:sz w:val="24"/>
          <w:szCs w:val="24"/>
        </w:rPr>
      </w:pPr>
      <w:r w:rsidRPr="00483FD4">
        <w:rPr>
          <w:rFonts w:ascii="Times New Roman" w:hAnsi="Times New Roman" w:cs="Times New Roman"/>
          <w:b/>
          <w:bCs/>
          <w:sz w:val="24"/>
          <w:szCs w:val="24"/>
        </w:rPr>
        <w:t>Metadata</w:t>
      </w:r>
      <w:r w:rsidR="00483FD4" w:rsidRPr="00483FD4">
        <w:rPr>
          <w:rFonts w:ascii="Times New Roman" w:hAnsi="Times New Roman" w:cs="Times New Roman"/>
          <w:b/>
          <w:bCs/>
          <w:sz w:val="24"/>
          <w:szCs w:val="24"/>
        </w:rPr>
        <w:t>:</w:t>
      </w:r>
    </w:p>
    <w:p w14:paraId="2F001987" w14:textId="478121D6" w:rsidR="00386D1E" w:rsidRPr="00FA0811" w:rsidRDefault="00FA0811" w:rsidP="00386D1E">
      <w:pPr>
        <w:spacing w:after="0" w:line="360" w:lineRule="auto"/>
        <w:ind w:left="360" w:firstLine="360"/>
        <w:rPr>
          <w:rFonts w:ascii="Times New Roman" w:hAnsi="Times New Roman" w:cs="Times New Roman"/>
          <w:sz w:val="24"/>
          <w:szCs w:val="24"/>
        </w:rPr>
      </w:pPr>
      <w:r w:rsidRPr="001D7C6F">
        <w:rPr>
          <w:rFonts w:ascii="Times New Roman" w:hAnsi="Times New Roman" w:cs="Times New Roman"/>
          <w:sz w:val="24"/>
          <w:szCs w:val="24"/>
        </w:rPr>
        <w:t>The dataset will consist of hand history logs from online poker platforms and publicly available sources. Since many poker hands are not readily available in structured datasets, web scraping will be used where necessary to extract data from hand history forums and poker tracking sites.</w:t>
      </w:r>
    </w:p>
    <w:p w14:paraId="74F75621" w14:textId="61ED8743" w:rsidR="00FA0811" w:rsidRPr="001D7C6F" w:rsidRDefault="00FA0811" w:rsidP="00EF7F2E">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 xml:space="preserve">Poker Hand History Databases (e.g., PokerStars, 888Poker, </w:t>
      </w:r>
      <w:proofErr w:type="spellStart"/>
      <w:r w:rsidRPr="001D7C6F">
        <w:rPr>
          <w:rFonts w:ascii="Times New Roman" w:hAnsi="Times New Roman" w:cs="Times New Roman"/>
          <w:sz w:val="24"/>
          <w:szCs w:val="24"/>
        </w:rPr>
        <w:t>HandHQ</w:t>
      </w:r>
      <w:proofErr w:type="spellEnd"/>
      <w:r w:rsidRPr="001D7C6F">
        <w:rPr>
          <w:rFonts w:ascii="Times New Roman" w:hAnsi="Times New Roman" w:cs="Times New Roman"/>
          <w:sz w:val="24"/>
          <w:szCs w:val="24"/>
        </w:rPr>
        <w:t>)</w:t>
      </w:r>
      <w:r w:rsidR="00EF7F2E" w:rsidRPr="001D7C6F">
        <w:rPr>
          <w:rFonts w:ascii="Times New Roman" w:hAnsi="Times New Roman" w:cs="Times New Roman"/>
          <w:sz w:val="24"/>
          <w:szCs w:val="24"/>
        </w:rPr>
        <w:t xml:space="preserve">: </w:t>
      </w:r>
      <w:r w:rsidRPr="001D7C6F">
        <w:rPr>
          <w:rFonts w:ascii="Times New Roman" w:hAnsi="Times New Roman" w:cs="Times New Roman"/>
          <w:sz w:val="24"/>
          <w:szCs w:val="24"/>
        </w:rPr>
        <w:t xml:space="preserve">Automate the extraction of publicly shared hand histories from poker forums using </w:t>
      </w:r>
      <w:r w:rsidR="00EF7F2E" w:rsidRPr="001D7C6F">
        <w:rPr>
          <w:rFonts w:ascii="Times New Roman" w:hAnsi="Times New Roman" w:cs="Times New Roman"/>
          <w:sz w:val="24"/>
          <w:szCs w:val="24"/>
        </w:rPr>
        <w:t>Selenium or Regex</w:t>
      </w:r>
    </w:p>
    <w:p w14:paraId="31CF2D5C" w14:textId="35BA2267" w:rsidR="004A0C93" w:rsidRDefault="00FA0811" w:rsidP="004A0C93">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World Series of Poker (WSOP) Hand Data</w:t>
      </w:r>
      <w:r w:rsidR="001D7C6F">
        <w:rPr>
          <w:rFonts w:ascii="Times New Roman" w:hAnsi="Times New Roman" w:cs="Times New Roman"/>
          <w:sz w:val="24"/>
          <w:szCs w:val="24"/>
        </w:rPr>
        <w:t>:</w:t>
      </w:r>
      <w:r w:rsidR="001D7C6F">
        <w:rPr>
          <w:rFonts w:ascii="Times New Roman" w:hAnsi="Times New Roman" w:cs="Times New Roman"/>
          <w:i/>
          <w:iCs/>
          <w:sz w:val="24"/>
          <w:szCs w:val="24"/>
        </w:rPr>
        <w:t xml:space="preserve"> </w:t>
      </w:r>
      <w:r w:rsidRPr="001D7C6F">
        <w:rPr>
          <w:rFonts w:ascii="Times New Roman" w:hAnsi="Times New Roman" w:cs="Times New Roman"/>
          <w:sz w:val="24"/>
          <w:szCs w:val="24"/>
        </w:rPr>
        <w:t>Extract hand histories from live reporting sites such as WSOP.com using Python scripts to collect betting patterns.</w:t>
      </w:r>
    </w:p>
    <w:p w14:paraId="203563DB" w14:textId="77777777" w:rsidR="004A0C93" w:rsidRPr="004A0C93" w:rsidRDefault="004A0C93" w:rsidP="004A0C93">
      <w:pPr>
        <w:pStyle w:val="ListParagraph"/>
        <w:spacing w:after="0" w:line="360" w:lineRule="auto"/>
        <w:rPr>
          <w:rFonts w:ascii="Times New Roman" w:hAnsi="Times New Roman" w:cs="Times New Roman"/>
          <w:sz w:val="24"/>
          <w:szCs w:val="24"/>
        </w:rPr>
      </w:pPr>
    </w:p>
    <w:p w14:paraId="55C4A655" w14:textId="17114221" w:rsidR="00FA0811" w:rsidRPr="001D7C6F" w:rsidRDefault="00FA0811" w:rsidP="001D7C6F">
      <w:pPr>
        <w:pStyle w:val="ListParagraph"/>
        <w:numPr>
          <w:ilvl w:val="0"/>
          <w:numId w:val="19"/>
        </w:numPr>
        <w:spacing w:after="0" w:line="360" w:lineRule="auto"/>
        <w:rPr>
          <w:rFonts w:ascii="Times New Roman" w:hAnsi="Times New Roman" w:cs="Times New Roman"/>
          <w:b/>
          <w:bCs/>
          <w:sz w:val="24"/>
          <w:szCs w:val="24"/>
        </w:rPr>
      </w:pPr>
      <w:r w:rsidRPr="001D7C6F">
        <w:rPr>
          <w:rFonts w:ascii="Times New Roman" w:hAnsi="Times New Roman" w:cs="Times New Roman"/>
          <w:b/>
          <w:bCs/>
          <w:sz w:val="24"/>
          <w:szCs w:val="24"/>
        </w:rPr>
        <w:t>Analysis</w:t>
      </w:r>
    </w:p>
    <w:p w14:paraId="65FB83DF" w14:textId="54BD08C7"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lastRenderedPageBreak/>
        <w:t>Game Theory Approach:</w:t>
      </w:r>
      <w:r w:rsidR="001D7C6F" w:rsidRPr="001D7C6F">
        <w:rPr>
          <w:rFonts w:ascii="Times New Roman" w:hAnsi="Times New Roman" w:cs="Times New Roman"/>
          <w:sz w:val="24"/>
          <w:szCs w:val="24"/>
        </w:rPr>
        <w:t xml:space="preserve"> </w:t>
      </w:r>
      <w:r w:rsidRPr="001D7C6F">
        <w:rPr>
          <w:rFonts w:ascii="Times New Roman" w:hAnsi="Times New Roman" w:cs="Times New Roman"/>
          <w:sz w:val="24"/>
          <w:szCs w:val="24"/>
        </w:rPr>
        <w:t>Use Bayesian Nash Equilibrium to model how rational players should bluff optimally</w:t>
      </w:r>
      <w:r w:rsidR="001D7C6F" w:rsidRPr="001D7C6F">
        <w:rPr>
          <w:rFonts w:ascii="Times New Roman" w:hAnsi="Times New Roman" w:cs="Times New Roman"/>
          <w:sz w:val="24"/>
          <w:szCs w:val="24"/>
        </w:rPr>
        <w:t xml:space="preserve"> and a</w:t>
      </w:r>
      <w:r w:rsidRPr="001D7C6F">
        <w:rPr>
          <w:rFonts w:ascii="Times New Roman" w:hAnsi="Times New Roman" w:cs="Times New Roman"/>
          <w:sz w:val="24"/>
          <w:szCs w:val="24"/>
        </w:rPr>
        <w:t>pply Mixed Strategy Equilibrium to analyze optimal bluffing frequencies at different stack sizes.</w:t>
      </w:r>
    </w:p>
    <w:p w14:paraId="53BC2C2B" w14:textId="5887994F"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Regression Analysis:</w:t>
      </w:r>
      <w:r w:rsidR="001D7C6F">
        <w:rPr>
          <w:rFonts w:ascii="Times New Roman" w:hAnsi="Times New Roman" w:cs="Times New Roman"/>
          <w:sz w:val="24"/>
          <w:szCs w:val="24"/>
        </w:rPr>
        <w:t xml:space="preserve"> </w:t>
      </w:r>
      <w:r w:rsidRPr="001D7C6F">
        <w:rPr>
          <w:rFonts w:ascii="Times New Roman" w:hAnsi="Times New Roman" w:cs="Times New Roman"/>
          <w:sz w:val="24"/>
          <w:szCs w:val="24"/>
        </w:rPr>
        <w:t>Examine how bluffing frequency is influenced by stack size, hand strength, and opponent tendencies.</w:t>
      </w:r>
      <w:r w:rsidR="001D7C6F">
        <w:rPr>
          <w:rFonts w:ascii="Times New Roman" w:hAnsi="Times New Roman" w:cs="Times New Roman"/>
          <w:sz w:val="24"/>
          <w:szCs w:val="24"/>
        </w:rPr>
        <w:t xml:space="preserve"> </w:t>
      </w:r>
      <w:r w:rsidRPr="001D7C6F">
        <w:rPr>
          <w:rFonts w:ascii="Times New Roman" w:hAnsi="Times New Roman" w:cs="Times New Roman"/>
          <w:sz w:val="24"/>
          <w:szCs w:val="24"/>
        </w:rPr>
        <w:t>Test whether players over-bluff or under-bluff compared to game-theoretic expectations.</w:t>
      </w:r>
    </w:p>
    <w:p w14:paraId="512F00FD" w14:textId="4AA311EA"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Machine Learning Approach:</w:t>
      </w:r>
      <w:r w:rsidR="001D7C6F">
        <w:rPr>
          <w:rFonts w:ascii="Times New Roman" w:hAnsi="Times New Roman" w:cs="Times New Roman"/>
          <w:sz w:val="24"/>
          <w:szCs w:val="24"/>
        </w:rPr>
        <w:t xml:space="preserve"> </w:t>
      </w:r>
      <w:r w:rsidRPr="001D7C6F">
        <w:rPr>
          <w:rFonts w:ascii="Times New Roman" w:hAnsi="Times New Roman" w:cs="Times New Roman"/>
          <w:sz w:val="24"/>
          <w:szCs w:val="24"/>
        </w:rPr>
        <w:t>Train a decision tree classifier to predict whether a player is bluffing based on available game-state features.</w:t>
      </w:r>
    </w:p>
    <w:p w14:paraId="11A4A97B" w14:textId="50FAEE90" w:rsidR="00FA0811"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Data Visualization:</w:t>
      </w:r>
      <w:r w:rsidR="001D7C6F">
        <w:rPr>
          <w:rFonts w:ascii="Times New Roman" w:hAnsi="Times New Roman" w:cs="Times New Roman"/>
          <w:sz w:val="24"/>
          <w:szCs w:val="24"/>
        </w:rPr>
        <w:t xml:space="preserve"> </w:t>
      </w:r>
      <w:r w:rsidRPr="001D7C6F">
        <w:rPr>
          <w:rFonts w:ascii="Times New Roman" w:hAnsi="Times New Roman" w:cs="Times New Roman"/>
          <w:sz w:val="24"/>
          <w:szCs w:val="24"/>
        </w:rPr>
        <w:t>Use heatmaps to show bluffing tendencies across different game scenarios.</w:t>
      </w:r>
      <w:r w:rsidR="001D7C6F">
        <w:rPr>
          <w:rFonts w:ascii="Times New Roman" w:hAnsi="Times New Roman" w:cs="Times New Roman"/>
          <w:sz w:val="24"/>
          <w:szCs w:val="24"/>
        </w:rPr>
        <w:t xml:space="preserve"> </w:t>
      </w:r>
      <w:r w:rsidRPr="001D7C6F">
        <w:rPr>
          <w:rFonts w:ascii="Times New Roman" w:hAnsi="Times New Roman" w:cs="Times New Roman"/>
          <w:sz w:val="24"/>
          <w:szCs w:val="24"/>
        </w:rPr>
        <w:t>Create interactive dashboards to explore bluffing frequencies dynamically.</w:t>
      </w:r>
    </w:p>
    <w:p w14:paraId="7C3EB6DA" w14:textId="77777777" w:rsidR="001D7C6F" w:rsidRPr="001D7C6F" w:rsidRDefault="001D7C6F" w:rsidP="001D7C6F">
      <w:pPr>
        <w:pStyle w:val="ListParagraph"/>
        <w:spacing w:after="0" w:line="360" w:lineRule="auto"/>
        <w:rPr>
          <w:rFonts w:ascii="Times New Roman" w:hAnsi="Times New Roman" w:cs="Times New Roman"/>
          <w:sz w:val="24"/>
          <w:szCs w:val="24"/>
        </w:rPr>
      </w:pPr>
    </w:p>
    <w:p w14:paraId="750695FE" w14:textId="27A6D899" w:rsidR="00FA0811" w:rsidRPr="001D7C6F" w:rsidRDefault="00FA0811" w:rsidP="001D7C6F">
      <w:pPr>
        <w:pStyle w:val="ListParagraph"/>
        <w:numPr>
          <w:ilvl w:val="0"/>
          <w:numId w:val="19"/>
        </w:numPr>
        <w:spacing w:after="0" w:line="360" w:lineRule="auto"/>
        <w:rPr>
          <w:rFonts w:ascii="Times New Roman" w:hAnsi="Times New Roman" w:cs="Times New Roman"/>
          <w:b/>
          <w:bCs/>
          <w:sz w:val="24"/>
          <w:szCs w:val="24"/>
        </w:rPr>
      </w:pPr>
      <w:r w:rsidRPr="001D7C6F">
        <w:rPr>
          <w:rFonts w:ascii="Times New Roman" w:hAnsi="Times New Roman" w:cs="Times New Roman"/>
          <w:b/>
          <w:bCs/>
          <w:sz w:val="24"/>
          <w:szCs w:val="24"/>
        </w:rPr>
        <w:t>Implications for Stakeholders</w:t>
      </w:r>
    </w:p>
    <w:p w14:paraId="18B527F6" w14:textId="4DECB13F"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Poker Players: Improve decision-making by understanding when bluffs are most effective.</w:t>
      </w:r>
    </w:p>
    <w:p w14:paraId="78CAD76A" w14:textId="5EE07D99"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AI Poker Bots: Train poker bots to bluff optimally in competitive online environments.</w:t>
      </w:r>
    </w:p>
    <w:p w14:paraId="18B6EF8D" w14:textId="00736D12"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Game Theorists: Contribute to research on equilibrium strategies in imperfect information games.</w:t>
      </w:r>
    </w:p>
    <w:p w14:paraId="3D10B962" w14:textId="65813D79"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Casinos &amp; Online Poker Sites: Identify behavioral biases that influence betting patterns.</w:t>
      </w:r>
    </w:p>
    <w:p w14:paraId="0A2A98F8" w14:textId="77777777" w:rsidR="001D7C6F" w:rsidRPr="00FA0811" w:rsidRDefault="001D7C6F" w:rsidP="001D7C6F">
      <w:pPr>
        <w:spacing w:after="0" w:line="360" w:lineRule="auto"/>
        <w:ind w:left="720"/>
        <w:rPr>
          <w:rFonts w:ascii="Times New Roman" w:hAnsi="Times New Roman" w:cs="Times New Roman"/>
          <w:sz w:val="24"/>
          <w:szCs w:val="24"/>
        </w:rPr>
      </w:pPr>
    </w:p>
    <w:p w14:paraId="45A4B12E" w14:textId="63BD9C75" w:rsidR="00FA0811" w:rsidRPr="001D7C6F" w:rsidRDefault="00FA0811" w:rsidP="001D7C6F">
      <w:pPr>
        <w:pStyle w:val="ListParagraph"/>
        <w:numPr>
          <w:ilvl w:val="0"/>
          <w:numId w:val="19"/>
        </w:numPr>
        <w:spacing w:after="0" w:line="360" w:lineRule="auto"/>
        <w:rPr>
          <w:rFonts w:ascii="Times New Roman" w:hAnsi="Times New Roman" w:cs="Times New Roman"/>
          <w:b/>
          <w:bCs/>
          <w:sz w:val="24"/>
          <w:szCs w:val="24"/>
        </w:rPr>
      </w:pPr>
      <w:r w:rsidRPr="001D7C6F">
        <w:rPr>
          <w:rFonts w:ascii="Times New Roman" w:hAnsi="Times New Roman" w:cs="Times New Roman"/>
          <w:b/>
          <w:bCs/>
          <w:sz w:val="24"/>
          <w:szCs w:val="24"/>
        </w:rPr>
        <w:t>Ethical, Legal, and Societal Implications</w:t>
      </w:r>
    </w:p>
    <w:p w14:paraId="5A2DFD9D" w14:textId="533E60CD"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Ethical: Ensuring that AI-based poker strategies are used for research rather than exploitation.</w:t>
      </w:r>
    </w:p>
    <w:p w14:paraId="316749F3" w14:textId="48BBC974"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Legal: Compliance with regulations regarding data collection from online poker sites; ensuring web scraping follows ethical guidelines.</w:t>
      </w:r>
    </w:p>
    <w:p w14:paraId="628CC7EA" w14:textId="2D03B7DC" w:rsidR="00FA0811" w:rsidRPr="001D7C6F" w:rsidRDefault="00FA0811" w:rsidP="001D7C6F">
      <w:pPr>
        <w:pStyle w:val="ListParagraph"/>
        <w:numPr>
          <w:ilvl w:val="0"/>
          <w:numId w:val="7"/>
        </w:numPr>
        <w:spacing w:after="0" w:line="360" w:lineRule="auto"/>
        <w:rPr>
          <w:rFonts w:ascii="Times New Roman" w:hAnsi="Times New Roman" w:cs="Times New Roman"/>
          <w:sz w:val="24"/>
          <w:szCs w:val="24"/>
        </w:rPr>
      </w:pPr>
      <w:r w:rsidRPr="001D7C6F">
        <w:rPr>
          <w:rFonts w:ascii="Times New Roman" w:hAnsi="Times New Roman" w:cs="Times New Roman"/>
          <w:sz w:val="24"/>
          <w:szCs w:val="24"/>
        </w:rPr>
        <w:t>Societal: Understanding cognitive biases in bluffing could have broader applications in negotiation and strategic decision-making beyond poker.</w:t>
      </w:r>
    </w:p>
    <w:p w14:paraId="1852BFE2" w14:textId="77777777" w:rsidR="00FA0811" w:rsidRPr="00254360" w:rsidRDefault="00FA0811" w:rsidP="00254360">
      <w:pPr>
        <w:spacing w:after="0" w:line="360" w:lineRule="auto"/>
        <w:rPr>
          <w:rFonts w:ascii="Times New Roman" w:hAnsi="Times New Roman" w:cs="Times New Roman"/>
          <w:sz w:val="24"/>
          <w:szCs w:val="24"/>
        </w:rPr>
      </w:pPr>
    </w:p>
    <w:sectPr w:rsidR="00FA0811" w:rsidRPr="0025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2A0"/>
    <w:multiLevelType w:val="hybridMultilevel"/>
    <w:tmpl w:val="B7AE3C0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0E85114"/>
    <w:multiLevelType w:val="multilevel"/>
    <w:tmpl w:val="6362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E6AFC"/>
    <w:multiLevelType w:val="hybridMultilevel"/>
    <w:tmpl w:val="B9F8D818"/>
    <w:lvl w:ilvl="0" w:tplc="D99CBE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C338E"/>
    <w:multiLevelType w:val="multilevel"/>
    <w:tmpl w:val="FC98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76BA7"/>
    <w:multiLevelType w:val="hybridMultilevel"/>
    <w:tmpl w:val="12464310"/>
    <w:lvl w:ilvl="0" w:tplc="1CD69B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C7EE4"/>
    <w:multiLevelType w:val="hybridMultilevel"/>
    <w:tmpl w:val="3BF212F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8E80615"/>
    <w:multiLevelType w:val="multilevel"/>
    <w:tmpl w:val="5FEC609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3735E6"/>
    <w:multiLevelType w:val="multilevel"/>
    <w:tmpl w:val="7CC899F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07637F"/>
    <w:multiLevelType w:val="multilevel"/>
    <w:tmpl w:val="629204E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6E53C7"/>
    <w:multiLevelType w:val="multilevel"/>
    <w:tmpl w:val="8C08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372DC"/>
    <w:multiLevelType w:val="multilevel"/>
    <w:tmpl w:val="8424E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27A97"/>
    <w:multiLevelType w:val="multilevel"/>
    <w:tmpl w:val="859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416DAC"/>
    <w:multiLevelType w:val="hybridMultilevel"/>
    <w:tmpl w:val="A4A60564"/>
    <w:lvl w:ilvl="0" w:tplc="334653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15B62"/>
    <w:multiLevelType w:val="multilevel"/>
    <w:tmpl w:val="2D90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65AF6"/>
    <w:multiLevelType w:val="multilevel"/>
    <w:tmpl w:val="D280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3E46E1"/>
    <w:multiLevelType w:val="multilevel"/>
    <w:tmpl w:val="DD0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C0144F"/>
    <w:multiLevelType w:val="multilevel"/>
    <w:tmpl w:val="A23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BF5699"/>
    <w:multiLevelType w:val="hybridMultilevel"/>
    <w:tmpl w:val="F878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433BB"/>
    <w:multiLevelType w:val="multilevel"/>
    <w:tmpl w:val="915E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02462"/>
    <w:multiLevelType w:val="multilevel"/>
    <w:tmpl w:val="B7E6A71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0555614">
    <w:abstractNumId w:val="4"/>
  </w:num>
  <w:num w:numId="2" w16cid:durableId="2069566984">
    <w:abstractNumId w:val="1"/>
  </w:num>
  <w:num w:numId="3" w16cid:durableId="45882085">
    <w:abstractNumId w:val="11"/>
  </w:num>
  <w:num w:numId="4" w16cid:durableId="231432240">
    <w:abstractNumId w:val="16"/>
  </w:num>
  <w:num w:numId="5" w16cid:durableId="443890813">
    <w:abstractNumId w:val="15"/>
  </w:num>
  <w:num w:numId="6" w16cid:durableId="684983782">
    <w:abstractNumId w:val="9"/>
  </w:num>
  <w:num w:numId="7" w16cid:durableId="2018802233">
    <w:abstractNumId w:val="6"/>
  </w:num>
  <w:num w:numId="8" w16cid:durableId="1331248389">
    <w:abstractNumId w:val="8"/>
  </w:num>
  <w:num w:numId="9" w16cid:durableId="1786776995">
    <w:abstractNumId w:val="19"/>
  </w:num>
  <w:num w:numId="10" w16cid:durableId="1711418722">
    <w:abstractNumId w:val="7"/>
  </w:num>
  <w:num w:numId="11" w16cid:durableId="545020587">
    <w:abstractNumId w:val="12"/>
  </w:num>
  <w:num w:numId="12" w16cid:durableId="695620398">
    <w:abstractNumId w:val="0"/>
  </w:num>
  <w:num w:numId="13" w16cid:durableId="855508432">
    <w:abstractNumId w:val="5"/>
  </w:num>
  <w:num w:numId="14" w16cid:durableId="444689390">
    <w:abstractNumId w:val="3"/>
  </w:num>
  <w:num w:numId="15" w16cid:durableId="1192575512">
    <w:abstractNumId w:val="13"/>
  </w:num>
  <w:num w:numId="16" w16cid:durableId="2031376225">
    <w:abstractNumId w:val="10"/>
  </w:num>
  <w:num w:numId="17" w16cid:durableId="359354595">
    <w:abstractNumId w:val="18"/>
  </w:num>
  <w:num w:numId="18" w16cid:durableId="634144208">
    <w:abstractNumId w:val="14"/>
  </w:num>
  <w:num w:numId="19" w16cid:durableId="1666199167">
    <w:abstractNumId w:val="2"/>
  </w:num>
  <w:num w:numId="20" w16cid:durableId="2462276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60"/>
    <w:rsid w:val="000373F0"/>
    <w:rsid w:val="001D7C6F"/>
    <w:rsid w:val="00254360"/>
    <w:rsid w:val="00386D1E"/>
    <w:rsid w:val="00390E79"/>
    <w:rsid w:val="00483FD4"/>
    <w:rsid w:val="004A0C93"/>
    <w:rsid w:val="005E3D30"/>
    <w:rsid w:val="0063264E"/>
    <w:rsid w:val="00694602"/>
    <w:rsid w:val="006E288B"/>
    <w:rsid w:val="008B390F"/>
    <w:rsid w:val="008F325A"/>
    <w:rsid w:val="009815F8"/>
    <w:rsid w:val="00EF7F2E"/>
    <w:rsid w:val="00FA0811"/>
    <w:rsid w:val="00FE7E90"/>
    <w:rsid w:val="00FF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DD4B"/>
  <w15:chartTrackingRefBased/>
  <w15:docId w15:val="{92774903-3E80-4870-911F-39F64447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360"/>
    <w:rPr>
      <w:rFonts w:eastAsiaTheme="majorEastAsia" w:cstheme="majorBidi"/>
      <w:color w:val="272727" w:themeColor="text1" w:themeTint="D8"/>
    </w:rPr>
  </w:style>
  <w:style w:type="paragraph" w:styleId="Title">
    <w:name w:val="Title"/>
    <w:basedOn w:val="Normal"/>
    <w:next w:val="Normal"/>
    <w:link w:val="TitleChar"/>
    <w:uiPriority w:val="10"/>
    <w:qFormat/>
    <w:rsid w:val="00254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360"/>
    <w:pPr>
      <w:spacing w:before="160"/>
      <w:jc w:val="center"/>
    </w:pPr>
    <w:rPr>
      <w:i/>
      <w:iCs/>
      <w:color w:val="404040" w:themeColor="text1" w:themeTint="BF"/>
    </w:rPr>
  </w:style>
  <w:style w:type="character" w:customStyle="1" w:styleId="QuoteChar">
    <w:name w:val="Quote Char"/>
    <w:basedOn w:val="DefaultParagraphFont"/>
    <w:link w:val="Quote"/>
    <w:uiPriority w:val="29"/>
    <w:rsid w:val="00254360"/>
    <w:rPr>
      <w:i/>
      <w:iCs/>
      <w:color w:val="404040" w:themeColor="text1" w:themeTint="BF"/>
    </w:rPr>
  </w:style>
  <w:style w:type="paragraph" w:styleId="ListParagraph">
    <w:name w:val="List Paragraph"/>
    <w:basedOn w:val="Normal"/>
    <w:uiPriority w:val="34"/>
    <w:qFormat/>
    <w:rsid w:val="00254360"/>
    <w:pPr>
      <w:ind w:left="720"/>
      <w:contextualSpacing/>
    </w:pPr>
  </w:style>
  <w:style w:type="character" w:styleId="IntenseEmphasis">
    <w:name w:val="Intense Emphasis"/>
    <w:basedOn w:val="DefaultParagraphFont"/>
    <w:uiPriority w:val="21"/>
    <w:qFormat/>
    <w:rsid w:val="00254360"/>
    <w:rPr>
      <w:i/>
      <w:iCs/>
      <w:color w:val="0F4761" w:themeColor="accent1" w:themeShade="BF"/>
    </w:rPr>
  </w:style>
  <w:style w:type="paragraph" w:styleId="IntenseQuote">
    <w:name w:val="Intense Quote"/>
    <w:basedOn w:val="Normal"/>
    <w:next w:val="Normal"/>
    <w:link w:val="IntenseQuoteChar"/>
    <w:uiPriority w:val="30"/>
    <w:qFormat/>
    <w:rsid w:val="00254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360"/>
    <w:rPr>
      <w:i/>
      <w:iCs/>
      <w:color w:val="0F4761" w:themeColor="accent1" w:themeShade="BF"/>
    </w:rPr>
  </w:style>
  <w:style w:type="character" w:styleId="IntenseReference">
    <w:name w:val="Intense Reference"/>
    <w:basedOn w:val="DefaultParagraphFont"/>
    <w:uiPriority w:val="32"/>
    <w:qFormat/>
    <w:rsid w:val="00254360"/>
    <w:rPr>
      <w:b/>
      <w:bCs/>
      <w:smallCaps/>
      <w:color w:val="0F4761" w:themeColor="accent1" w:themeShade="BF"/>
      <w:spacing w:val="5"/>
    </w:rPr>
  </w:style>
  <w:style w:type="character" w:styleId="Hyperlink">
    <w:name w:val="Hyperlink"/>
    <w:basedOn w:val="DefaultParagraphFont"/>
    <w:uiPriority w:val="99"/>
    <w:unhideWhenUsed/>
    <w:rsid w:val="00390E79"/>
    <w:rPr>
      <w:color w:val="467886" w:themeColor="hyperlink"/>
      <w:u w:val="single"/>
    </w:rPr>
  </w:style>
  <w:style w:type="character" w:styleId="UnresolvedMention">
    <w:name w:val="Unresolved Mention"/>
    <w:basedOn w:val="DefaultParagraphFont"/>
    <w:uiPriority w:val="99"/>
    <w:semiHidden/>
    <w:unhideWhenUsed/>
    <w:rsid w:val="00390E79"/>
    <w:rPr>
      <w:color w:val="605E5C"/>
      <w:shd w:val="clear" w:color="auto" w:fill="E1DFDD"/>
    </w:rPr>
  </w:style>
  <w:style w:type="character" w:styleId="FollowedHyperlink">
    <w:name w:val="FollowedHyperlink"/>
    <w:basedOn w:val="DefaultParagraphFont"/>
    <w:uiPriority w:val="99"/>
    <w:semiHidden/>
    <w:unhideWhenUsed/>
    <w:rsid w:val="00FE7E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5227">
      <w:bodyDiv w:val="1"/>
      <w:marLeft w:val="0"/>
      <w:marRight w:val="0"/>
      <w:marTop w:val="0"/>
      <w:marBottom w:val="0"/>
      <w:divBdr>
        <w:top w:val="none" w:sz="0" w:space="0" w:color="auto"/>
        <w:left w:val="none" w:sz="0" w:space="0" w:color="auto"/>
        <w:bottom w:val="none" w:sz="0" w:space="0" w:color="auto"/>
        <w:right w:val="none" w:sz="0" w:space="0" w:color="auto"/>
      </w:divBdr>
    </w:div>
    <w:div w:id="18246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Vu Pham</dc:creator>
  <cp:keywords/>
  <dc:description/>
  <cp:lastModifiedBy>Pham Duy Anh, Pham Duy Anh</cp:lastModifiedBy>
  <cp:revision>10</cp:revision>
  <dcterms:created xsi:type="dcterms:W3CDTF">2025-01-30T00:35:00Z</dcterms:created>
  <dcterms:modified xsi:type="dcterms:W3CDTF">2025-02-06T03:34:00Z</dcterms:modified>
</cp:coreProperties>
</file>