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5F892" w14:textId="5A912F3C" w:rsidR="00E95262" w:rsidRDefault="00E95262" w:rsidP="00E95262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want to research pickpocketing risk in </w:t>
      </w:r>
      <w:r>
        <w:rPr>
          <w:color w:val="000000"/>
        </w:rPr>
        <w:t>Europe</w:t>
      </w:r>
      <w:r>
        <w:rPr>
          <w:color w:val="000000"/>
        </w:rPr>
        <w:t xml:space="preserve"> (either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-wide or one specific country/city) using real, accessible data. my main question is: where and when does pickpocketing (“theft from the person”) happen most, and what local factors predict it? </w:t>
      </w:r>
      <w:r>
        <w:rPr>
          <w:color w:val="000000"/>
        </w:rPr>
        <w:t>I’ll</w:t>
      </w:r>
      <w:r>
        <w:rPr>
          <w:color w:val="000000"/>
        </w:rPr>
        <w:t xml:space="preserve"> build a dataset at the area × month level (neighborhood/borough/region depending on the source) using an official crime dataset that includes pickpocketing directly or a close category like “theft from the person” (police-recorded offences). if possible, </w:t>
      </w:r>
      <w:r>
        <w:rPr>
          <w:color w:val="000000"/>
        </w:rPr>
        <w:t>I’ll</w:t>
      </w:r>
      <w:r>
        <w:rPr>
          <w:color w:val="000000"/>
        </w:rPr>
        <w:t xml:space="preserve"> also compare police data with victimization survey data to discuss underreporting. then </w:t>
      </w:r>
      <w:r>
        <w:rPr>
          <w:color w:val="000000"/>
        </w:rPr>
        <w:t>I’ll</w:t>
      </w:r>
      <w:r>
        <w:rPr>
          <w:color w:val="000000"/>
        </w:rPr>
        <w:t xml:space="preserve"> merge in public context variables such as transit station density, tourism proxies (hotel beds/arrivals), nightlife density, population, and unemployment to explain differences across areas and seasons.</w:t>
      </w:r>
    </w:p>
    <w:p w14:paraId="434DCE28" w14:textId="25C97818" w:rsidR="00E95262" w:rsidRDefault="00E95262" w:rsidP="00E95262">
      <w:pPr>
        <w:pStyle w:val="NormalWeb"/>
        <w:rPr>
          <w:color w:val="000000"/>
        </w:rPr>
      </w:pPr>
      <w:r>
        <w:rPr>
          <w:color w:val="000000"/>
        </w:rPr>
        <w:t xml:space="preserve">for the analysis, </w:t>
      </w:r>
      <w:r>
        <w:rPr>
          <w:color w:val="000000"/>
        </w:rPr>
        <w:t>I’ll</w:t>
      </w:r>
      <w:r>
        <w:rPr>
          <w:color w:val="000000"/>
        </w:rPr>
        <w:t xml:space="preserve"> use a count model (</w:t>
      </w:r>
      <w:r>
        <w:rPr>
          <w:color w:val="000000"/>
        </w:rPr>
        <w:t>poison</w:t>
      </w:r>
      <w:r>
        <w:rPr>
          <w:color w:val="000000"/>
        </w:rPr>
        <w:t xml:space="preserve"> or negative binomial if the data is </w:t>
      </w:r>
      <w:r>
        <w:rPr>
          <w:color w:val="000000"/>
        </w:rPr>
        <w:t>over dispersed</w:t>
      </w:r>
      <w:r>
        <w:rPr>
          <w:color w:val="000000"/>
        </w:rPr>
        <w:t xml:space="preserve">) with area fixed effects and month/season fixed effects to separate persistent hotspots from seasonal spikes. </w:t>
      </w:r>
      <w:r>
        <w:rPr>
          <w:color w:val="000000"/>
        </w:rPr>
        <w:t>I’ll</w:t>
      </w:r>
      <w:r>
        <w:rPr>
          <w:color w:val="000000"/>
        </w:rPr>
        <w:t xml:space="preserve"> evaluate the model by checking how well it predicts high-risk areas/months and by comparing results across model choices. the final outputs will be: (1) a trend summary of pickpocketing over time, (2) a hotspot map, and (3) a short set of practical recommendations for stakeholders (city police, transit agencies, tourism offices) about where and when prevention measures would be most effective. </w:t>
      </w:r>
      <w:r>
        <w:rPr>
          <w:color w:val="000000"/>
        </w:rPr>
        <w:t>I’ll</w:t>
      </w:r>
      <w:r>
        <w:rPr>
          <w:color w:val="000000"/>
        </w:rPr>
        <w:t xml:space="preserve"> also include an ethics section focused on reporting bias, the risk of stigmatizing neighborhoods, and how to present results responsibly (aggregated reporting, no blame framing).</w:t>
      </w:r>
    </w:p>
    <w:p w14:paraId="7A36E4AA" w14:textId="77777777" w:rsidR="002A2ECF" w:rsidRDefault="002A2ECF"/>
    <w:sectPr w:rsidR="002A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62"/>
    <w:rsid w:val="00052864"/>
    <w:rsid w:val="0013087B"/>
    <w:rsid w:val="002A2ECF"/>
    <w:rsid w:val="00B53BE2"/>
    <w:rsid w:val="00E9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886E0"/>
  <w15:chartTrackingRefBased/>
  <w15:docId w15:val="{6274E1F2-5B1D-8540-9FAE-A8C034E8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52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95262"/>
  </w:style>
  <w:style w:type="character" w:styleId="Strong">
    <w:name w:val="Strong"/>
    <w:basedOn w:val="DefaultParagraphFont"/>
    <w:uiPriority w:val="22"/>
    <w:qFormat/>
    <w:rsid w:val="00E95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Kien</dc:creator>
  <cp:keywords/>
  <dc:description/>
  <cp:lastModifiedBy>Nguyen, Kien</cp:lastModifiedBy>
  <cp:revision>1</cp:revision>
  <cp:lastPrinted>2026-02-06T19:49:00Z</cp:lastPrinted>
  <dcterms:created xsi:type="dcterms:W3CDTF">2026-02-05T23:53:00Z</dcterms:created>
  <dcterms:modified xsi:type="dcterms:W3CDTF">2026-02-06T19:49:00Z</dcterms:modified>
</cp:coreProperties>
</file>