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BC5A6E8" w14:textId="77777777" w:rsidR="00A9232D" w:rsidRDefault="00A9232D" w:rsidP="00A9232D">
      <w:pPr>
        <w:spacing w:before="100" w:beforeAutospacing="1" w:after="100" w:afterAutospacing="1"/>
        <w:rPr>
          <w:rFonts w:ascii="Times New Roman" w:eastAsia="Times New Roman" w:hAnsi="Times New Roman" w:cs="Times New Roman"/>
          <w:color w:val="000000"/>
          <w:kern w:val="0"/>
          <w:lang w:eastAsia="en-GB"/>
          <w14:ligatures w14:val="none"/>
        </w:rPr>
      </w:pPr>
      <w:r>
        <w:rPr>
          <w:rFonts w:ascii="Times New Roman" w:eastAsia="Times New Roman" w:hAnsi="Times New Roman" w:cs="Times New Roman"/>
          <w:color w:val="000000"/>
          <w:kern w:val="0"/>
          <w:lang w:eastAsia="en-GB"/>
          <w14:ligatures w14:val="none"/>
        </w:rPr>
        <w:t xml:space="preserve">Main Question: </w:t>
      </w:r>
    </w:p>
    <w:p w14:paraId="2C1AC1D2" w14:textId="30111E56" w:rsidR="00A9232D" w:rsidRDefault="00A9232D" w:rsidP="00A9232D">
      <w:pPr>
        <w:spacing w:before="100" w:beforeAutospacing="1" w:after="100" w:afterAutospacing="1"/>
        <w:rPr>
          <w:rFonts w:ascii="Times New Roman" w:hAnsi="Times New Roman" w:cs="Times New Roman"/>
          <w:b/>
          <w:bCs/>
          <w:color w:val="000000"/>
          <w:sz w:val="27"/>
          <w:szCs w:val="27"/>
        </w:rPr>
      </w:pPr>
      <w:r w:rsidRPr="00A9232D">
        <w:rPr>
          <w:rFonts w:ascii="Times New Roman" w:hAnsi="Times New Roman" w:cs="Times New Roman"/>
          <w:b/>
          <w:bCs/>
          <w:color w:val="000000"/>
          <w:sz w:val="27"/>
          <w:szCs w:val="27"/>
        </w:rPr>
        <w:t xml:space="preserve">How much out-of-state trash does Pennsylvania </w:t>
      </w:r>
      <w:proofErr w:type="gramStart"/>
      <w:r w:rsidRPr="00A9232D">
        <w:rPr>
          <w:rFonts w:ascii="Times New Roman" w:hAnsi="Times New Roman" w:cs="Times New Roman"/>
          <w:b/>
          <w:bCs/>
          <w:color w:val="000000"/>
          <w:sz w:val="27"/>
          <w:szCs w:val="27"/>
        </w:rPr>
        <w:t>actually take</w:t>
      </w:r>
      <w:proofErr w:type="gramEnd"/>
      <w:r w:rsidRPr="00A9232D">
        <w:rPr>
          <w:rFonts w:ascii="Times New Roman" w:hAnsi="Times New Roman" w:cs="Times New Roman"/>
          <w:b/>
          <w:bCs/>
          <w:color w:val="000000"/>
          <w:sz w:val="27"/>
          <w:szCs w:val="27"/>
        </w:rPr>
        <w:t xml:space="preserve"> in, where does it come from, and which places inside Pennsylvania end up carrying most of that burden?</w:t>
      </w:r>
    </w:p>
    <w:p w14:paraId="3801D9FD" w14:textId="2F3E275B" w:rsidR="00A9232D" w:rsidRPr="00A9232D" w:rsidRDefault="00A9232D" w:rsidP="00A9232D">
      <w:pPr>
        <w:spacing w:before="100" w:beforeAutospacing="1" w:after="100" w:afterAutospacing="1"/>
        <w:rPr>
          <w:rFonts w:ascii="Times New Roman" w:eastAsia="Times New Roman" w:hAnsi="Times New Roman" w:cs="Times New Roman"/>
          <w:color w:val="000000"/>
          <w:kern w:val="0"/>
          <w:lang w:eastAsia="en-GB"/>
          <w14:ligatures w14:val="none"/>
        </w:rPr>
      </w:pPr>
      <w:r w:rsidRPr="00A9232D">
        <w:rPr>
          <w:rFonts w:ascii="Times New Roman" w:hAnsi="Times New Roman" w:cs="Times New Roman"/>
          <w:color w:val="000000"/>
        </w:rPr>
        <w:t>This matters because waste doesn’t just disappear once it crosses a border. If one state relies heavily on another state’s landfills, the receiving areas deal with the everyday impacts—truck traffic, odor complaints, wear on roads, long-run landfill capacity issues, and environmental equity concerns if the burden falls on the same communities year after year.</w:t>
      </w:r>
    </w:p>
    <w:p w14:paraId="2C85A9A9" w14:textId="0FC5A36A" w:rsidR="00A9232D" w:rsidRPr="00A9232D" w:rsidRDefault="00A9232D" w:rsidP="00A9232D">
      <w:pPr>
        <w:spacing w:before="100" w:beforeAutospacing="1" w:after="100" w:afterAutospacing="1"/>
        <w:rPr>
          <w:rFonts w:ascii="Times New Roman" w:eastAsia="Times New Roman" w:hAnsi="Times New Roman" w:cs="Times New Roman"/>
          <w:color w:val="000000"/>
          <w:kern w:val="0"/>
          <w:lang w:eastAsia="en-GB"/>
          <w14:ligatures w14:val="none"/>
        </w:rPr>
      </w:pPr>
      <w:r w:rsidRPr="00A9232D">
        <w:rPr>
          <w:rFonts w:ascii="Times New Roman" w:eastAsia="Times New Roman" w:hAnsi="Times New Roman" w:cs="Times New Roman"/>
          <w:color w:val="000000"/>
          <w:kern w:val="0"/>
          <w:lang w:eastAsia="en-GB"/>
          <w14:ligatures w14:val="none"/>
        </w:rPr>
        <w:t>Main dataset: Pennsylvania DEP disposal/receipt data</w:t>
      </w:r>
      <w:r w:rsidRPr="00A9232D">
        <w:rPr>
          <w:rFonts w:ascii="Times New Roman" w:eastAsia="Times New Roman" w:hAnsi="Times New Roman" w:cs="Times New Roman"/>
          <w:color w:val="000000"/>
          <w:kern w:val="0"/>
          <w:lang w:eastAsia="en-GB"/>
          <w14:ligatures w14:val="none"/>
        </w:rPr>
        <w:br/>
        <w:t>PA DEP publishes disposal information that can be broken down by facility, quarter/year, origin, and waste type, and it can be exported. That means I can directly measure things like:</w:t>
      </w:r>
    </w:p>
    <w:p w14:paraId="1ECA7730" w14:textId="77777777" w:rsidR="00A9232D" w:rsidRPr="00A9232D" w:rsidRDefault="00A9232D" w:rsidP="00A9232D">
      <w:pPr>
        <w:numPr>
          <w:ilvl w:val="0"/>
          <w:numId w:val="1"/>
        </w:numPr>
        <w:spacing w:before="100" w:beforeAutospacing="1" w:after="100" w:afterAutospacing="1"/>
        <w:rPr>
          <w:rFonts w:ascii="Times New Roman" w:eastAsia="Times New Roman" w:hAnsi="Times New Roman" w:cs="Times New Roman"/>
          <w:color w:val="000000"/>
          <w:kern w:val="0"/>
          <w:lang w:eastAsia="en-GB"/>
          <w14:ligatures w14:val="none"/>
        </w:rPr>
      </w:pPr>
      <w:r w:rsidRPr="00A9232D">
        <w:rPr>
          <w:rFonts w:ascii="Times New Roman" w:eastAsia="Times New Roman" w:hAnsi="Times New Roman" w:cs="Times New Roman"/>
          <w:color w:val="000000"/>
          <w:kern w:val="0"/>
          <w:lang w:eastAsia="en-GB"/>
          <w14:ligatures w14:val="none"/>
        </w:rPr>
        <w:t>“How many tons from New Jersey were received by Facility X in Q2 2021?”</w:t>
      </w:r>
    </w:p>
    <w:p w14:paraId="584B2827" w14:textId="77777777" w:rsidR="00A9232D" w:rsidRPr="00A9232D" w:rsidRDefault="00A9232D" w:rsidP="00A9232D">
      <w:pPr>
        <w:numPr>
          <w:ilvl w:val="0"/>
          <w:numId w:val="1"/>
        </w:numPr>
        <w:spacing w:before="100" w:beforeAutospacing="1" w:after="100" w:afterAutospacing="1"/>
        <w:rPr>
          <w:rFonts w:ascii="Times New Roman" w:eastAsia="Times New Roman" w:hAnsi="Times New Roman" w:cs="Times New Roman"/>
          <w:color w:val="000000"/>
          <w:kern w:val="0"/>
          <w:lang w:eastAsia="en-GB"/>
          <w14:ligatures w14:val="none"/>
        </w:rPr>
      </w:pPr>
      <w:r w:rsidRPr="00A9232D">
        <w:rPr>
          <w:rFonts w:ascii="Times New Roman" w:eastAsia="Times New Roman" w:hAnsi="Times New Roman" w:cs="Times New Roman"/>
          <w:color w:val="000000"/>
          <w:kern w:val="0"/>
          <w:lang w:eastAsia="en-GB"/>
          <w14:ligatures w14:val="none"/>
        </w:rPr>
        <w:t>“Which PA counties receive the most out-of-state waste?”</w:t>
      </w:r>
    </w:p>
    <w:p w14:paraId="56505774" w14:textId="77777777" w:rsidR="00A9232D" w:rsidRPr="00A9232D" w:rsidRDefault="00A9232D" w:rsidP="00A9232D">
      <w:pPr>
        <w:numPr>
          <w:ilvl w:val="0"/>
          <w:numId w:val="1"/>
        </w:numPr>
        <w:spacing w:before="100" w:beforeAutospacing="1" w:after="100" w:afterAutospacing="1"/>
        <w:rPr>
          <w:rFonts w:ascii="Times New Roman" w:eastAsia="Times New Roman" w:hAnsi="Times New Roman" w:cs="Times New Roman"/>
          <w:color w:val="000000"/>
          <w:kern w:val="0"/>
          <w:lang w:eastAsia="en-GB"/>
          <w14:ligatures w14:val="none"/>
        </w:rPr>
      </w:pPr>
      <w:r w:rsidRPr="00A9232D">
        <w:rPr>
          <w:rFonts w:ascii="Times New Roman" w:eastAsia="Times New Roman" w:hAnsi="Times New Roman" w:cs="Times New Roman"/>
          <w:color w:val="000000"/>
          <w:kern w:val="0"/>
          <w:lang w:eastAsia="en-GB"/>
          <w14:ligatures w14:val="none"/>
        </w:rPr>
        <w:t>“Are imports becoming more concentrated in a few landfills?”</w:t>
      </w:r>
    </w:p>
    <w:p w14:paraId="6337DD92" w14:textId="77777777" w:rsidR="00A9232D" w:rsidRPr="00A9232D" w:rsidRDefault="00A9232D" w:rsidP="00A9232D">
      <w:pPr>
        <w:spacing w:before="100" w:beforeAutospacing="1" w:after="100" w:afterAutospacing="1"/>
        <w:rPr>
          <w:rFonts w:ascii="Times New Roman" w:eastAsia="Times New Roman" w:hAnsi="Times New Roman" w:cs="Times New Roman"/>
          <w:color w:val="000000"/>
          <w:kern w:val="0"/>
          <w:lang w:eastAsia="en-GB"/>
          <w14:ligatures w14:val="none"/>
        </w:rPr>
      </w:pPr>
      <w:r w:rsidRPr="00A9232D">
        <w:rPr>
          <w:rFonts w:ascii="Times New Roman" w:eastAsia="Times New Roman" w:hAnsi="Times New Roman" w:cs="Times New Roman"/>
          <w:color w:val="000000"/>
          <w:kern w:val="0"/>
          <w:lang w:eastAsia="en-GB"/>
          <w14:ligatures w14:val="none"/>
        </w:rPr>
        <w:t>That’s exactly the kind of structured dataset you want for a project like this.</w:t>
      </w:r>
    </w:p>
    <w:p w14:paraId="2ADD0D54" w14:textId="10690791" w:rsidR="00A9232D" w:rsidRPr="00A9232D" w:rsidRDefault="00A9232D" w:rsidP="00A9232D">
      <w:pPr>
        <w:spacing w:before="100" w:beforeAutospacing="1" w:after="100" w:afterAutospacing="1"/>
        <w:rPr>
          <w:rFonts w:ascii="Times New Roman" w:eastAsia="Times New Roman" w:hAnsi="Times New Roman" w:cs="Times New Roman"/>
          <w:color w:val="000000"/>
          <w:kern w:val="0"/>
          <w:lang w:eastAsia="en-GB"/>
          <w14:ligatures w14:val="none"/>
        </w:rPr>
      </w:pPr>
      <w:r w:rsidRPr="00A9232D">
        <w:rPr>
          <w:rFonts w:ascii="Times New Roman" w:eastAsia="Times New Roman" w:hAnsi="Times New Roman" w:cs="Times New Roman"/>
          <w:color w:val="000000"/>
          <w:kern w:val="0"/>
          <w:lang w:eastAsia="en-GB"/>
          <w14:ligatures w14:val="none"/>
        </w:rPr>
        <w:t>Supporting context: New Jersey DEP statistics</w:t>
      </w:r>
      <w:r w:rsidRPr="00A9232D">
        <w:rPr>
          <w:rFonts w:ascii="Times New Roman" w:eastAsia="Times New Roman" w:hAnsi="Times New Roman" w:cs="Times New Roman"/>
          <w:color w:val="000000"/>
          <w:kern w:val="0"/>
          <w:lang w:eastAsia="en-GB"/>
          <w14:ligatures w14:val="none"/>
        </w:rPr>
        <w:br/>
        <w:t>NJDEP publishes generation/disposal/recycling statistics, which helps give context on why NJ might export more in certain years (capacity, recycling changes, etc.). I’m not using NJDEP to measure shipments into PA directly—PA DEP is better for that—but NJDEP helps tell the story on the sending side.</w:t>
      </w:r>
    </w:p>
    <w:p w14:paraId="08951013" w14:textId="77777777" w:rsidR="00A9232D" w:rsidRPr="00A9232D" w:rsidRDefault="00A9232D" w:rsidP="00A9232D">
      <w:pPr>
        <w:spacing w:before="100" w:beforeAutospacing="1" w:after="100" w:afterAutospacing="1"/>
        <w:rPr>
          <w:rFonts w:ascii="Times New Roman" w:hAnsi="Times New Roman" w:cs="Times New Roman"/>
          <w:color w:val="000000"/>
        </w:rPr>
      </w:pPr>
      <w:r w:rsidRPr="00A9232D">
        <w:rPr>
          <w:rFonts w:ascii="Times New Roman" w:hAnsi="Times New Roman" w:cs="Times New Roman"/>
          <w:color w:val="000000"/>
        </w:rPr>
        <w:t>Data retrieval plan</w:t>
      </w:r>
    </w:p>
    <w:p w14:paraId="464AEA48" w14:textId="2EB02C90" w:rsidR="00A9232D" w:rsidRPr="00A9232D" w:rsidRDefault="00A9232D" w:rsidP="00A9232D">
      <w:pPr>
        <w:spacing w:before="100" w:beforeAutospacing="1" w:after="100" w:afterAutospacing="1"/>
        <w:rPr>
          <w:rFonts w:ascii="Times New Roman" w:eastAsia="Times New Roman" w:hAnsi="Times New Roman" w:cs="Times New Roman"/>
          <w:color w:val="000000"/>
          <w:kern w:val="0"/>
          <w:lang w:eastAsia="en-GB"/>
          <w14:ligatures w14:val="none"/>
        </w:rPr>
      </w:pPr>
      <w:r w:rsidRPr="00A9232D">
        <w:rPr>
          <w:rFonts w:ascii="Times New Roman" w:eastAsia="Times New Roman" w:hAnsi="Times New Roman" w:cs="Times New Roman"/>
          <w:color w:val="000000"/>
          <w:kern w:val="0"/>
          <w:lang w:eastAsia="en-GB"/>
          <w14:ligatures w14:val="none"/>
        </w:rPr>
        <w:t>plan:</w:t>
      </w:r>
    </w:p>
    <w:p w14:paraId="64F5B908" w14:textId="77777777" w:rsidR="00A9232D" w:rsidRPr="00A9232D" w:rsidRDefault="00A9232D" w:rsidP="00A9232D">
      <w:pPr>
        <w:numPr>
          <w:ilvl w:val="0"/>
          <w:numId w:val="2"/>
        </w:numPr>
        <w:spacing w:before="100" w:beforeAutospacing="1" w:after="100" w:afterAutospacing="1"/>
        <w:rPr>
          <w:rFonts w:ascii="Times New Roman" w:eastAsia="Times New Roman" w:hAnsi="Times New Roman" w:cs="Times New Roman"/>
          <w:color w:val="000000"/>
          <w:kern w:val="0"/>
          <w:lang w:eastAsia="en-GB"/>
          <w14:ligatures w14:val="none"/>
        </w:rPr>
      </w:pPr>
      <w:r w:rsidRPr="00A9232D">
        <w:rPr>
          <w:rFonts w:ascii="Times New Roman" w:eastAsia="Times New Roman" w:hAnsi="Times New Roman" w:cs="Times New Roman"/>
          <w:color w:val="000000"/>
          <w:kern w:val="0"/>
          <w:lang w:eastAsia="en-GB"/>
          <w14:ligatures w14:val="none"/>
        </w:rPr>
        <w:t>From the PA DEP system, export data for a set time window (for example, 2016–2024).</w:t>
      </w:r>
    </w:p>
    <w:p w14:paraId="41C8548D" w14:textId="77777777" w:rsidR="00A9232D" w:rsidRPr="00A9232D" w:rsidRDefault="00A9232D" w:rsidP="00A9232D">
      <w:pPr>
        <w:numPr>
          <w:ilvl w:val="0"/>
          <w:numId w:val="2"/>
        </w:numPr>
        <w:spacing w:before="100" w:beforeAutospacing="1" w:after="100" w:afterAutospacing="1"/>
        <w:rPr>
          <w:rFonts w:ascii="Times New Roman" w:eastAsia="Times New Roman" w:hAnsi="Times New Roman" w:cs="Times New Roman"/>
          <w:color w:val="000000"/>
          <w:kern w:val="0"/>
          <w:lang w:eastAsia="en-GB"/>
          <w14:ligatures w14:val="none"/>
        </w:rPr>
      </w:pPr>
      <w:r w:rsidRPr="00A9232D">
        <w:rPr>
          <w:rFonts w:ascii="Times New Roman" w:eastAsia="Times New Roman" w:hAnsi="Times New Roman" w:cs="Times New Roman"/>
          <w:color w:val="000000"/>
          <w:kern w:val="0"/>
          <w:lang w:eastAsia="en-GB"/>
          <w14:ligatures w14:val="none"/>
        </w:rPr>
        <w:t>Build a table where each row is facility × quarter, with:</w:t>
      </w:r>
    </w:p>
    <w:p w14:paraId="3D608D99" w14:textId="77777777" w:rsidR="00A9232D" w:rsidRPr="00A9232D" w:rsidRDefault="00A9232D" w:rsidP="00A9232D">
      <w:pPr>
        <w:numPr>
          <w:ilvl w:val="1"/>
          <w:numId w:val="2"/>
        </w:numPr>
        <w:spacing w:before="100" w:beforeAutospacing="1" w:after="100" w:afterAutospacing="1"/>
        <w:rPr>
          <w:rFonts w:ascii="Times New Roman" w:eastAsia="Times New Roman" w:hAnsi="Times New Roman" w:cs="Times New Roman"/>
          <w:color w:val="000000"/>
          <w:kern w:val="0"/>
          <w:lang w:eastAsia="en-GB"/>
          <w14:ligatures w14:val="none"/>
        </w:rPr>
      </w:pPr>
      <w:r w:rsidRPr="00A9232D">
        <w:rPr>
          <w:rFonts w:ascii="Times New Roman" w:eastAsia="Times New Roman" w:hAnsi="Times New Roman" w:cs="Times New Roman"/>
          <w:color w:val="000000"/>
          <w:kern w:val="0"/>
          <w:lang w:eastAsia="en-GB"/>
          <w14:ligatures w14:val="none"/>
        </w:rPr>
        <w:t xml:space="preserve">total waste </w:t>
      </w:r>
      <w:proofErr w:type="gramStart"/>
      <w:r w:rsidRPr="00A9232D">
        <w:rPr>
          <w:rFonts w:ascii="Times New Roman" w:eastAsia="Times New Roman" w:hAnsi="Times New Roman" w:cs="Times New Roman"/>
          <w:color w:val="000000"/>
          <w:kern w:val="0"/>
          <w:lang w:eastAsia="en-GB"/>
          <w14:ligatures w14:val="none"/>
        </w:rPr>
        <w:t>received</w:t>
      </w:r>
      <w:proofErr w:type="gramEnd"/>
    </w:p>
    <w:p w14:paraId="3C250165" w14:textId="77777777" w:rsidR="00A9232D" w:rsidRPr="00A9232D" w:rsidRDefault="00A9232D" w:rsidP="00A9232D">
      <w:pPr>
        <w:numPr>
          <w:ilvl w:val="1"/>
          <w:numId w:val="2"/>
        </w:numPr>
        <w:spacing w:before="100" w:beforeAutospacing="1" w:after="100" w:afterAutospacing="1"/>
        <w:rPr>
          <w:rFonts w:ascii="Times New Roman" w:eastAsia="Times New Roman" w:hAnsi="Times New Roman" w:cs="Times New Roman"/>
          <w:color w:val="000000"/>
          <w:kern w:val="0"/>
          <w:lang w:eastAsia="en-GB"/>
          <w14:ligatures w14:val="none"/>
        </w:rPr>
      </w:pPr>
      <w:r w:rsidRPr="00A9232D">
        <w:rPr>
          <w:rFonts w:ascii="Times New Roman" w:eastAsia="Times New Roman" w:hAnsi="Times New Roman" w:cs="Times New Roman"/>
          <w:color w:val="000000"/>
          <w:kern w:val="0"/>
          <w:lang w:eastAsia="en-GB"/>
          <w14:ligatures w14:val="none"/>
        </w:rPr>
        <w:t xml:space="preserve">total out-of-state waste </w:t>
      </w:r>
      <w:proofErr w:type="gramStart"/>
      <w:r w:rsidRPr="00A9232D">
        <w:rPr>
          <w:rFonts w:ascii="Times New Roman" w:eastAsia="Times New Roman" w:hAnsi="Times New Roman" w:cs="Times New Roman"/>
          <w:color w:val="000000"/>
          <w:kern w:val="0"/>
          <w:lang w:eastAsia="en-GB"/>
          <w14:ligatures w14:val="none"/>
        </w:rPr>
        <w:t>received</w:t>
      </w:r>
      <w:proofErr w:type="gramEnd"/>
    </w:p>
    <w:p w14:paraId="72B35F39" w14:textId="77777777" w:rsidR="00A9232D" w:rsidRPr="00A9232D" w:rsidRDefault="00A9232D" w:rsidP="00A9232D">
      <w:pPr>
        <w:numPr>
          <w:ilvl w:val="1"/>
          <w:numId w:val="2"/>
        </w:numPr>
        <w:spacing w:before="100" w:beforeAutospacing="1" w:after="100" w:afterAutospacing="1"/>
        <w:rPr>
          <w:rFonts w:ascii="Times New Roman" w:eastAsia="Times New Roman" w:hAnsi="Times New Roman" w:cs="Times New Roman"/>
          <w:color w:val="000000"/>
          <w:kern w:val="0"/>
          <w:lang w:eastAsia="en-GB"/>
          <w14:ligatures w14:val="none"/>
        </w:rPr>
      </w:pPr>
      <w:r w:rsidRPr="00A9232D">
        <w:rPr>
          <w:rFonts w:ascii="Times New Roman" w:eastAsia="Times New Roman" w:hAnsi="Times New Roman" w:cs="Times New Roman"/>
          <w:color w:val="000000"/>
          <w:kern w:val="0"/>
          <w:lang w:eastAsia="en-GB"/>
          <w14:ligatures w14:val="none"/>
        </w:rPr>
        <w:t>out-of-state waste received by origin state (NJ, NY, etc.)</w:t>
      </w:r>
    </w:p>
    <w:p w14:paraId="6658FE3F" w14:textId="77777777" w:rsidR="00A9232D" w:rsidRPr="00A9232D" w:rsidRDefault="00A9232D" w:rsidP="00A9232D">
      <w:pPr>
        <w:numPr>
          <w:ilvl w:val="0"/>
          <w:numId w:val="2"/>
        </w:numPr>
        <w:spacing w:before="100" w:beforeAutospacing="1" w:after="100" w:afterAutospacing="1"/>
        <w:rPr>
          <w:rFonts w:ascii="Times New Roman" w:eastAsia="Times New Roman" w:hAnsi="Times New Roman" w:cs="Times New Roman"/>
          <w:color w:val="000000"/>
          <w:kern w:val="0"/>
          <w:lang w:eastAsia="en-GB"/>
          <w14:ligatures w14:val="none"/>
        </w:rPr>
      </w:pPr>
      <w:r w:rsidRPr="00A9232D">
        <w:rPr>
          <w:rFonts w:ascii="Times New Roman" w:eastAsia="Times New Roman" w:hAnsi="Times New Roman" w:cs="Times New Roman"/>
          <w:color w:val="000000"/>
          <w:kern w:val="0"/>
          <w:lang w:eastAsia="en-GB"/>
          <w14:ligatures w14:val="none"/>
        </w:rPr>
        <w:t>Add a second version aggregated to county × quarter, so I can talk about community burden, not just facility burden.</w:t>
      </w:r>
    </w:p>
    <w:p w14:paraId="7F1EB058" w14:textId="77777777" w:rsidR="00A9232D" w:rsidRPr="00A9232D" w:rsidRDefault="00A9232D" w:rsidP="00A9232D">
      <w:pPr>
        <w:spacing w:before="100" w:beforeAutospacing="1" w:after="100" w:afterAutospacing="1"/>
        <w:rPr>
          <w:rFonts w:ascii="Times New Roman" w:eastAsia="Times New Roman" w:hAnsi="Times New Roman" w:cs="Times New Roman"/>
          <w:color w:val="000000"/>
          <w:kern w:val="0"/>
          <w:lang w:eastAsia="en-GB"/>
          <w14:ligatures w14:val="none"/>
        </w:rPr>
      </w:pPr>
      <w:r w:rsidRPr="00A9232D">
        <w:rPr>
          <w:rFonts w:ascii="Times New Roman" w:eastAsia="Times New Roman" w:hAnsi="Times New Roman" w:cs="Times New Roman"/>
          <w:color w:val="000000"/>
          <w:kern w:val="0"/>
          <w:lang w:eastAsia="en-GB"/>
          <w14:ligatures w14:val="none"/>
        </w:rPr>
        <w:t>Then I’ll do basic checks (missing values, weird outliers, facility name changes) so I don’t accidentally double count.</w:t>
      </w:r>
    </w:p>
    <w:p w14:paraId="206683F4" w14:textId="77777777" w:rsidR="00A9232D" w:rsidRDefault="00A9232D" w:rsidP="00A9232D">
      <w:pPr>
        <w:spacing w:before="100" w:beforeAutospacing="1" w:after="100" w:afterAutospacing="1"/>
        <w:rPr>
          <w:rFonts w:ascii="Times New Roman" w:eastAsia="Times New Roman" w:hAnsi="Times New Roman" w:cs="Times New Roman"/>
          <w:kern w:val="0"/>
          <w:lang w:eastAsia="en-GB"/>
          <w14:ligatures w14:val="none"/>
        </w:rPr>
      </w:pPr>
    </w:p>
    <w:p w14:paraId="1E3669C1" w14:textId="77777777" w:rsidR="00A9232D" w:rsidRDefault="00A9232D" w:rsidP="00A9232D">
      <w:pPr>
        <w:spacing w:before="100" w:beforeAutospacing="1" w:after="100" w:afterAutospacing="1"/>
        <w:rPr>
          <w:rFonts w:ascii="Times New Roman" w:eastAsia="Times New Roman" w:hAnsi="Times New Roman" w:cs="Times New Roman"/>
          <w:kern w:val="0"/>
          <w:lang w:eastAsia="en-GB"/>
          <w14:ligatures w14:val="none"/>
        </w:rPr>
      </w:pPr>
    </w:p>
    <w:p w14:paraId="23F194CD" w14:textId="471C27FA" w:rsidR="00A9232D" w:rsidRPr="00A9232D" w:rsidRDefault="00A9232D" w:rsidP="00A9232D">
      <w:pPr>
        <w:spacing w:before="100" w:beforeAutospacing="1" w:after="100" w:afterAutospacing="1"/>
        <w:rPr>
          <w:rFonts w:ascii="Times New Roman" w:eastAsia="Times New Roman" w:hAnsi="Times New Roman" w:cs="Times New Roman"/>
          <w:color w:val="000000"/>
          <w:kern w:val="0"/>
          <w:lang w:eastAsia="en-GB"/>
          <w14:ligatures w14:val="none"/>
        </w:rPr>
      </w:pPr>
      <w:r w:rsidRPr="00A9232D">
        <w:rPr>
          <w:rFonts w:ascii="Times New Roman" w:eastAsia="Times New Roman" w:hAnsi="Times New Roman" w:cs="Times New Roman"/>
          <w:color w:val="000000"/>
          <w:kern w:val="0"/>
          <w:lang w:eastAsia="en-GB"/>
          <w14:ligatures w14:val="none"/>
        </w:rPr>
        <w:lastRenderedPageBreak/>
        <w:t>I want the analysis to answer real questions</w:t>
      </w:r>
      <w:r>
        <w:rPr>
          <w:rFonts w:ascii="Times New Roman" w:eastAsia="Times New Roman" w:hAnsi="Times New Roman" w:cs="Times New Roman"/>
          <w:color w:val="000000"/>
          <w:kern w:val="0"/>
          <w:lang w:eastAsia="en-GB"/>
          <w14:ligatures w14:val="none"/>
        </w:rPr>
        <w:t>.</w:t>
      </w:r>
    </w:p>
    <w:p w14:paraId="05E65245" w14:textId="77777777" w:rsidR="00A9232D" w:rsidRPr="00A9232D" w:rsidRDefault="00A9232D" w:rsidP="00A9232D">
      <w:pPr>
        <w:spacing w:before="100" w:beforeAutospacing="1" w:after="100" w:afterAutospacing="1"/>
        <w:outlineLvl w:val="2"/>
        <w:rPr>
          <w:rFonts w:ascii="Times New Roman" w:eastAsia="Times New Roman" w:hAnsi="Times New Roman" w:cs="Times New Roman"/>
          <w:color w:val="000000"/>
          <w:kern w:val="0"/>
          <w:lang w:eastAsia="en-GB"/>
          <w14:ligatures w14:val="none"/>
        </w:rPr>
      </w:pPr>
      <w:r w:rsidRPr="00A9232D">
        <w:rPr>
          <w:rFonts w:ascii="Times New Roman" w:eastAsia="Times New Roman" w:hAnsi="Times New Roman" w:cs="Times New Roman"/>
          <w:color w:val="000000"/>
          <w:kern w:val="0"/>
          <w:lang w:eastAsia="en-GB"/>
          <w14:ligatures w14:val="none"/>
        </w:rPr>
        <w:t>1) The big picture: imports into Pennsylvania</w:t>
      </w:r>
    </w:p>
    <w:p w14:paraId="6FEED3B7" w14:textId="77777777" w:rsidR="00A9232D" w:rsidRPr="00A9232D" w:rsidRDefault="00A9232D" w:rsidP="00A9232D">
      <w:pPr>
        <w:numPr>
          <w:ilvl w:val="0"/>
          <w:numId w:val="3"/>
        </w:numPr>
        <w:spacing w:before="100" w:beforeAutospacing="1" w:after="100" w:afterAutospacing="1"/>
        <w:rPr>
          <w:rFonts w:ascii="Times New Roman" w:eastAsia="Times New Roman" w:hAnsi="Times New Roman" w:cs="Times New Roman"/>
          <w:color w:val="000000"/>
          <w:kern w:val="0"/>
          <w:lang w:eastAsia="en-GB"/>
          <w14:ligatures w14:val="none"/>
        </w:rPr>
      </w:pPr>
      <w:r w:rsidRPr="00A9232D">
        <w:rPr>
          <w:rFonts w:ascii="Times New Roman" w:eastAsia="Times New Roman" w:hAnsi="Times New Roman" w:cs="Times New Roman"/>
          <w:color w:val="000000"/>
          <w:kern w:val="0"/>
          <w:lang w:eastAsia="en-GB"/>
          <w14:ligatures w14:val="none"/>
        </w:rPr>
        <w:t>How has PA’s total out-of-state waste changed over time?</w:t>
      </w:r>
    </w:p>
    <w:p w14:paraId="383D0B97" w14:textId="77777777" w:rsidR="00A9232D" w:rsidRPr="00A9232D" w:rsidRDefault="00A9232D" w:rsidP="00A9232D">
      <w:pPr>
        <w:numPr>
          <w:ilvl w:val="0"/>
          <w:numId w:val="3"/>
        </w:numPr>
        <w:spacing w:before="100" w:beforeAutospacing="1" w:after="100" w:afterAutospacing="1"/>
        <w:rPr>
          <w:rFonts w:ascii="Times New Roman" w:eastAsia="Times New Roman" w:hAnsi="Times New Roman" w:cs="Times New Roman"/>
          <w:color w:val="000000"/>
          <w:kern w:val="0"/>
          <w:lang w:eastAsia="en-GB"/>
          <w14:ligatures w14:val="none"/>
        </w:rPr>
      </w:pPr>
      <w:r w:rsidRPr="00A9232D">
        <w:rPr>
          <w:rFonts w:ascii="Times New Roman" w:eastAsia="Times New Roman" w:hAnsi="Times New Roman" w:cs="Times New Roman"/>
          <w:color w:val="000000"/>
          <w:kern w:val="0"/>
          <w:lang w:eastAsia="en-GB"/>
          <w14:ligatures w14:val="none"/>
        </w:rPr>
        <w:t>Which states are the biggest sources each year/quarter?</w:t>
      </w:r>
    </w:p>
    <w:p w14:paraId="18F2804A" w14:textId="77777777" w:rsidR="00A9232D" w:rsidRPr="00A9232D" w:rsidRDefault="00A9232D" w:rsidP="00A9232D">
      <w:pPr>
        <w:numPr>
          <w:ilvl w:val="0"/>
          <w:numId w:val="3"/>
        </w:numPr>
        <w:spacing w:before="100" w:beforeAutospacing="1" w:after="100" w:afterAutospacing="1"/>
        <w:rPr>
          <w:rFonts w:ascii="Times New Roman" w:eastAsia="Times New Roman" w:hAnsi="Times New Roman" w:cs="Times New Roman"/>
          <w:color w:val="000000"/>
          <w:kern w:val="0"/>
          <w:lang w:eastAsia="en-GB"/>
          <w14:ligatures w14:val="none"/>
        </w:rPr>
      </w:pPr>
      <w:r w:rsidRPr="00A9232D">
        <w:rPr>
          <w:rFonts w:ascii="Times New Roman" w:eastAsia="Times New Roman" w:hAnsi="Times New Roman" w:cs="Times New Roman"/>
          <w:color w:val="000000"/>
          <w:kern w:val="0"/>
          <w:lang w:eastAsia="en-GB"/>
          <w14:ligatures w14:val="none"/>
        </w:rPr>
        <w:t>Are NJ and NY consistently the top two, or does that shift?</w:t>
      </w:r>
    </w:p>
    <w:p w14:paraId="2A3067F5" w14:textId="77777777" w:rsidR="00A9232D" w:rsidRPr="00A9232D" w:rsidRDefault="00A9232D" w:rsidP="00A9232D">
      <w:pPr>
        <w:spacing w:before="100" w:beforeAutospacing="1" w:after="100" w:afterAutospacing="1"/>
        <w:outlineLvl w:val="2"/>
        <w:rPr>
          <w:rFonts w:ascii="Times New Roman" w:eastAsia="Times New Roman" w:hAnsi="Times New Roman" w:cs="Times New Roman"/>
          <w:color w:val="000000"/>
          <w:kern w:val="0"/>
          <w:lang w:eastAsia="en-GB"/>
          <w14:ligatures w14:val="none"/>
        </w:rPr>
      </w:pPr>
      <w:r w:rsidRPr="00A9232D">
        <w:rPr>
          <w:rFonts w:ascii="Times New Roman" w:eastAsia="Times New Roman" w:hAnsi="Times New Roman" w:cs="Times New Roman"/>
          <w:color w:val="000000"/>
          <w:kern w:val="0"/>
          <w:lang w:eastAsia="en-GB"/>
          <w14:ligatures w14:val="none"/>
        </w:rPr>
        <w:t>2) Burden inside Pennsylvania</w:t>
      </w:r>
    </w:p>
    <w:p w14:paraId="1E10EA03" w14:textId="77777777" w:rsidR="00A9232D" w:rsidRPr="00A9232D" w:rsidRDefault="00A9232D" w:rsidP="00A9232D">
      <w:pPr>
        <w:numPr>
          <w:ilvl w:val="0"/>
          <w:numId w:val="4"/>
        </w:numPr>
        <w:spacing w:before="100" w:beforeAutospacing="1" w:after="100" w:afterAutospacing="1"/>
        <w:rPr>
          <w:rFonts w:ascii="Times New Roman" w:eastAsia="Times New Roman" w:hAnsi="Times New Roman" w:cs="Times New Roman"/>
          <w:color w:val="000000"/>
          <w:kern w:val="0"/>
          <w:lang w:eastAsia="en-GB"/>
          <w14:ligatures w14:val="none"/>
        </w:rPr>
      </w:pPr>
      <w:r w:rsidRPr="00A9232D">
        <w:rPr>
          <w:rFonts w:ascii="Times New Roman" w:eastAsia="Times New Roman" w:hAnsi="Times New Roman" w:cs="Times New Roman"/>
          <w:color w:val="000000"/>
          <w:kern w:val="0"/>
          <w:lang w:eastAsia="en-GB"/>
          <w14:ligatures w14:val="none"/>
        </w:rPr>
        <w:t>Which facilities receive the most out-of-state waste?</w:t>
      </w:r>
    </w:p>
    <w:p w14:paraId="09EE3DEC" w14:textId="77777777" w:rsidR="00A9232D" w:rsidRPr="00A9232D" w:rsidRDefault="00A9232D" w:rsidP="00A9232D">
      <w:pPr>
        <w:numPr>
          <w:ilvl w:val="0"/>
          <w:numId w:val="4"/>
        </w:numPr>
        <w:spacing w:before="100" w:beforeAutospacing="1" w:after="100" w:afterAutospacing="1"/>
        <w:rPr>
          <w:rFonts w:ascii="Times New Roman" w:eastAsia="Times New Roman" w:hAnsi="Times New Roman" w:cs="Times New Roman"/>
          <w:color w:val="000000"/>
          <w:kern w:val="0"/>
          <w:lang w:eastAsia="en-GB"/>
          <w14:ligatures w14:val="none"/>
        </w:rPr>
      </w:pPr>
      <w:r w:rsidRPr="00A9232D">
        <w:rPr>
          <w:rFonts w:ascii="Times New Roman" w:eastAsia="Times New Roman" w:hAnsi="Times New Roman" w:cs="Times New Roman"/>
          <w:color w:val="000000"/>
          <w:kern w:val="0"/>
          <w:lang w:eastAsia="en-GB"/>
          <w14:ligatures w14:val="none"/>
        </w:rPr>
        <w:t>Does the burden fall mostly on a few counties?</w:t>
      </w:r>
    </w:p>
    <w:p w14:paraId="3F21159D" w14:textId="77777777" w:rsidR="00A9232D" w:rsidRDefault="00A9232D" w:rsidP="00A9232D">
      <w:pPr>
        <w:numPr>
          <w:ilvl w:val="0"/>
          <w:numId w:val="4"/>
        </w:numPr>
        <w:spacing w:before="100" w:beforeAutospacing="1" w:after="100" w:afterAutospacing="1"/>
        <w:rPr>
          <w:rFonts w:ascii="Times New Roman" w:eastAsia="Times New Roman" w:hAnsi="Times New Roman" w:cs="Times New Roman"/>
          <w:color w:val="000000"/>
          <w:kern w:val="0"/>
          <w:lang w:eastAsia="en-GB"/>
          <w14:ligatures w14:val="none"/>
        </w:rPr>
      </w:pPr>
      <w:r w:rsidRPr="00A9232D">
        <w:rPr>
          <w:rFonts w:ascii="Times New Roman" w:eastAsia="Times New Roman" w:hAnsi="Times New Roman" w:cs="Times New Roman"/>
          <w:color w:val="000000"/>
          <w:kern w:val="0"/>
          <w:lang w:eastAsia="en-GB"/>
          <w14:ligatures w14:val="none"/>
        </w:rPr>
        <w:t>Is it getting more concentrated over time?</w:t>
      </w:r>
    </w:p>
    <w:p w14:paraId="5358568F" w14:textId="73D7F6B9" w:rsidR="00A9232D" w:rsidRPr="00A9232D" w:rsidRDefault="00A9232D" w:rsidP="00A9232D">
      <w:pPr>
        <w:spacing w:before="100" w:beforeAutospacing="1" w:after="100" w:afterAutospacing="1"/>
        <w:ind w:left="360"/>
        <w:rPr>
          <w:rFonts w:ascii="Times New Roman" w:eastAsia="Times New Roman" w:hAnsi="Times New Roman" w:cs="Times New Roman"/>
          <w:color w:val="000000"/>
          <w:kern w:val="0"/>
          <w:lang w:eastAsia="en-GB"/>
          <w14:ligatures w14:val="none"/>
        </w:rPr>
      </w:pPr>
      <w:r w:rsidRPr="00A9232D">
        <w:rPr>
          <w:rFonts w:ascii="Times New Roman" w:eastAsia="Times New Roman" w:hAnsi="Times New Roman" w:cs="Times New Roman"/>
          <w:color w:val="000000"/>
          <w:kern w:val="0"/>
          <w:lang w:eastAsia="en-GB"/>
          <w14:ligatures w14:val="none"/>
        </w:rPr>
        <w:t>I can show this with simple measures like “top 3 facilities’ share” or a concentration index.</w:t>
      </w:r>
    </w:p>
    <w:p w14:paraId="7EFD9838" w14:textId="2C734295" w:rsidR="00A9232D" w:rsidRPr="00A9232D" w:rsidRDefault="00A9232D" w:rsidP="00A9232D">
      <w:pPr>
        <w:spacing w:before="100" w:beforeAutospacing="1" w:after="100" w:afterAutospacing="1"/>
        <w:outlineLvl w:val="2"/>
        <w:rPr>
          <w:rFonts w:ascii="Times New Roman" w:eastAsia="Times New Roman" w:hAnsi="Times New Roman" w:cs="Times New Roman"/>
          <w:color w:val="000000"/>
          <w:kern w:val="0"/>
          <w:lang w:eastAsia="en-GB"/>
          <w14:ligatures w14:val="none"/>
        </w:rPr>
      </w:pPr>
      <w:r w:rsidRPr="00A9232D">
        <w:rPr>
          <w:rFonts w:ascii="Times New Roman" w:eastAsia="Times New Roman" w:hAnsi="Times New Roman" w:cs="Times New Roman"/>
          <w:color w:val="000000"/>
          <w:kern w:val="0"/>
          <w:lang w:eastAsia="en-GB"/>
          <w14:ligatures w14:val="none"/>
        </w:rPr>
        <w:t xml:space="preserve">3) A focused NJ/NY section </w:t>
      </w:r>
      <w:r>
        <w:rPr>
          <w:rFonts w:ascii="Times New Roman" w:eastAsia="Times New Roman" w:hAnsi="Times New Roman" w:cs="Times New Roman"/>
          <w:color w:val="000000"/>
          <w:kern w:val="0"/>
          <w:lang w:eastAsia="en-GB"/>
          <w14:ligatures w14:val="none"/>
        </w:rPr>
        <w:t>since they are the main exporter to PA</w:t>
      </w:r>
    </w:p>
    <w:p w14:paraId="61C5883D" w14:textId="77777777" w:rsidR="00A9232D" w:rsidRPr="00A9232D" w:rsidRDefault="00A9232D" w:rsidP="00A9232D">
      <w:pPr>
        <w:spacing w:before="100" w:beforeAutospacing="1" w:after="100" w:afterAutospacing="1"/>
        <w:rPr>
          <w:rFonts w:ascii="Times New Roman" w:eastAsia="Times New Roman" w:hAnsi="Times New Roman" w:cs="Times New Roman"/>
          <w:color w:val="000000"/>
          <w:kern w:val="0"/>
          <w:lang w:eastAsia="en-GB"/>
          <w14:ligatures w14:val="none"/>
        </w:rPr>
      </w:pPr>
      <w:r w:rsidRPr="00A9232D">
        <w:rPr>
          <w:rFonts w:ascii="Times New Roman" w:eastAsia="Times New Roman" w:hAnsi="Times New Roman" w:cs="Times New Roman"/>
          <w:color w:val="000000"/>
          <w:kern w:val="0"/>
          <w:lang w:eastAsia="en-GB"/>
          <w14:ligatures w14:val="none"/>
        </w:rPr>
        <w:t>After I establish the overall import structure, I’ll zoom in:</w:t>
      </w:r>
    </w:p>
    <w:p w14:paraId="72087B93" w14:textId="77777777" w:rsidR="00A9232D" w:rsidRPr="00A9232D" w:rsidRDefault="00A9232D" w:rsidP="00A9232D">
      <w:pPr>
        <w:numPr>
          <w:ilvl w:val="0"/>
          <w:numId w:val="5"/>
        </w:numPr>
        <w:spacing w:before="100" w:beforeAutospacing="1" w:after="100" w:afterAutospacing="1"/>
        <w:rPr>
          <w:rFonts w:ascii="Times New Roman" w:eastAsia="Times New Roman" w:hAnsi="Times New Roman" w:cs="Times New Roman"/>
          <w:color w:val="000000"/>
          <w:kern w:val="0"/>
          <w:lang w:eastAsia="en-GB"/>
          <w14:ligatures w14:val="none"/>
        </w:rPr>
      </w:pPr>
      <w:r w:rsidRPr="00A9232D">
        <w:rPr>
          <w:rFonts w:ascii="Times New Roman" w:eastAsia="Times New Roman" w:hAnsi="Times New Roman" w:cs="Times New Roman"/>
          <w:color w:val="000000"/>
          <w:kern w:val="0"/>
          <w:lang w:eastAsia="en-GB"/>
          <w14:ligatures w14:val="none"/>
        </w:rPr>
        <w:t>NJ→PA trend over time</w:t>
      </w:r>
    </w:p>
    <w:p w14:paraId="4A79BA6D" w14:textId="77777777" w:rsidR="00A9232D" w:rsidRPr="00A9232D" w:rsidRDefault="00A9232D" w:rsidP="00A9232D">
      <w:pPr>
        <w:numPr>
          <w:ilvl w:val="0"/>
          <w:numId w:val="5"/>
        </w:numPr>
        <w:spacing w:before="100" w:beforeAutospacing="1" w:after="100" w:afterAutospacing="1"/>
        <w:rPr>
          <w:rFonts w:ascii="Times New Roman" w:eastAsia="Times New Roman" w:hAnsi="Times New Roman" w:cs="Times New Roman"/>
          <w:color w:val="000000"/>
          <w:kern w:val="0"/>
          <w:lang w:eastAsia="en-GB"/>
          <w14:ligatures w14:val="none"/>
        </w:rPr>
      </w:pPr>
      <w:r w:rsidRPr="00A9232D">
        <w:rPr>
          <w:rFonts w:ascii="Times New Roman" w:eastAsia="Times New Roman" w:hAnsi="Times New Roman" w:cs="Times New Roman"/>
          <w:color w:val="000000"/>
          <w:kern w:val="0"/>
          <w:lang w:eastAsia="en-GB"/>
          <w14:ligatures w14:val="none"/>
        </w:rPr>
        <w:t>NY→PA trend over time</w:t>
      </w:r>
    </w:p>
    <w:p w14:paraId="3AF1C363" w14:textId="77777777" w:rsidR="00A9232D" w:rsidRPr="00A9232D" w:rsidRDefault="00A9232D" w:rsidP="00A9232D">
      <w:pPr>
        <w:numPr>
          <w:ilvl w:val="0"/>
          <w:numId w:val="5"/>
        </w:numPr>
        <w:spacing w:before="100" w:beforeAutospacing="1" w:after="100" w:afterAutospacing="1"/>
        <w:rPr>
          <w:rFonts w:ascii="Times New Roman" w:eastAsia="Times New Roman" w:hAnsi="Times New Roman" w:cs="Times New Roman"/>
          <w:color w:val="000000"/>
          <w:kern w:val="0"/>
          <w:lang w:eastAsia="en-GB"/>
          <w14:ligatures w14:val="none"/>
        </w:rPr>
      </w:pPr>
      <w:r w:rsidRPr="00A9232D">
        <w:rPr>
          <w:rFonts w:ascii="Times New Roman" w:eastAsia="Times New Roman" w:hAnsi="Times New Roman" w:cs="Times New Roman"/>
          <w:color w:val="000000"/>
          <w:kern w:val="0"/>
          <w:lang w:eastAsia="en-GB"/>
          <w14:ligatures w14:val="none"/>
        </w:rPr>
        <w:t>which PA facilities take most of NJ/NY waste</w:t>
      </w:r>
    </w:p>
    <w:p w14:paraId="67E173FF" w14:textId="77777777" w:rsidR="00A9232D" w:rsidRPr="00A9232D" w:rsidRDefault="00A9232D" w:rsidP="00A9232D">
      <w:pPr>
        <w:numPr>
          <w:ilvl w:val="0"/>
          <w:numId w:val="5"/>
        </w:numPr>
        <w:spacing w:before="100" w:beforeAutospacing="1" w:after="100" w:afterAutospacing="1"/>
        <w:rPr>
          <w:rFonts w:ascii="Times New Roman" w:eastAsia="Times New Roman" w:hAnsi="Times New Roman" w:cs="Times New Roman"/>
          <w:color w:val="000000"/>
          <w:kern w:val="0"/>
          <w:lang w:eastAsia="en-GB"/>
          <w14:ligatures w14:val="none"/>
        </w:rPr>
      </w:pPr>
      <w:r w:rsidRPr="00A9232D">
        <w:rPr>
          <w:rFonts w:ascii="Times New Roman" w:eastAsia="Times New Roman" w:hAnsi="Times New Roman" w:cs="Times New Roman"/>
          <w:color w:val="000000"/>
          <w:kern w:val="0"/>
          <w:lang w:eastAsia="en-GB"/>
          <w14:ligatures w14:val="none"/>
        </w:rPr>
        <w:t>whether the NJ/NY share is growing or shrinking relative to other states</w:t>
      </w:r>
    </w:p>
    <w:p w14:paraId="4F2BDEF8" w14:textId="65935109" w:rsidR="00A9232D" w:rsidRPr="00A9232D" w:rsidRDefault="00A9232D" w:rsidP="00A9232D">
      <w:pPr>
        <w:spacing w:before="100" w:beforeAutospacing="1" w:after="100" w:afterAutospacing="1"/>
        <w:outlineLvl w:val="2"/>
        <w:rPr>
          <w:rFonts w:ascii="Times New Roman" w:eastAsia="Times New Roman" w:hAnsi="Times New Roman" w:cs="Times New Roman"/>
          <w:color w:val="000000"/>
          <w:kern w:val="0"/>
          <w:lang w:eastAsia="en-GB"/>
          <w14:ligatures w14:val="none"/>
        </w:rPr>
      </w:pPr>
      <w:r w:rsidRPr="00A9232D">
        <w:rPr>
          <w:rFonts w:ascii="Times New Roman" w:eastAsia="Times New Roman" w:hAnsi="Times New Roman" w:cs="Times New Roman"/>
          <w:color w:val="000000"/>
          <w:kern w:val="0"/>
          <w:lang w:eastAsia="en-GB"/>
          <w14:ligatures w14:val="none"/>
        </w:rPr>
        <w:t>Modeling approach</w:t>
      </w:r>
    </w:p>
    <w:p w14:paraId="6115A80F" w14:textId="77777777" w:rsidR="00A9232D" w:rsidRPr="00A9232D" w:rsidRDefault="00A9232D" w:rsidP="00A9232D">
      <w:pPr>
        <w:spacing w:before="100" w:beforeAutospacing="1" w:after="100" w:afterAutospacing="1"/>
        <w:rPr>
          <w:rFonts w:ascii="Times New Roman" w:eastAsia="Times New Roman" w:hAnsi="Times New Roman" w:cs="Times New Roman"/>
          <w:color w:val="000000"/>
          <w:kern w:val="0"/>
          <w:lang w:eastAsia="en-GB"/>
          <w14:ligatures w14:val="none"/>
        </w:rPr>
      </w:pPr>
      <w:r w:rsidRPr="00A9232D">
        <w:rPr>
          <w:rFonts w:ascii="Times New Roman" w:eastAsia="Times New Roman" w:hAnsi="Times New Roman" w:cs="Times New Roman"/>
          <w:color w:val="000000"/>
          <w:kern w:val="0"/>
          <w:lang w:eastAsia="en-GB"/>
          <w14:ligatures w14:val="none"/>
        </w:rPr>
        <w:t>For the model part, the clean approach is to treat this like a panel dataset:</w:t>
      </w:r>
    </w:p>
    <w:p w14:paraId="16DD2ABB" w14:textId="77777777" w:rsidR="00A9232D" w:rsidRPr="00A9232D" w:rsidRDefault="00A9232D" w:rsidP="00A9232D">
      <w:pPr>
        <w:numPr>
          <w:ilvl w:val="0"/>
          <w:numId w:val="6"/>
        </w:numPr>
        <w:spacing w:before="100" w:beforeAutospacing="1" w:after="100" w:afterAutospacing="1"/>
        <w:rPr>
          <w:rFonts w:ascii="Times New Roman" w:eastAsia="Times New Roman" w:hAnsi="Times New Roman" w:cs="Times New Roman"/>
          <w:color w:val="000000"/>
          <w:kern w:val="0"/>
          <w:lang w:eastAsia="en-GB"/>
          <w14:ligatures w14:val="none"/>
        </w:rPr>
      </w:pPr>
      <w:r w:rsidRPr="00A9232D">
        <w:rPr>
          <w:rFonts w:ascii="Times New Roman" w:eastAsia="Times New Roman" w:hAnsi="Times New Roman" w:cs="Times New Roman"/>
          <w:color w:val="000000"/>
          <w:kern w:val="0"/>
          <w:lang w:eastAsia="en-GB"/>
          <w14:ligatures w14:val="none"/>
        </w:rPr>
        <w:t>unit = facility × quarter</w:t>
      </w:r>
    </w:p>
    <w:p w14:paraId="3DBD1543" w14:textId="77777777" w:rsidR="00A9232D" w:rsidRPr="00A9232D" w:rsidRDefault="00A9232D" w:rsidP="00A9232D">
      <w:pPr>
        <w:numPr>
          <w:ilvl w:val="0"/>
          <w:numId w:val="6"/>
        </w:numPr>
        <w:spacing w:before="100" w:beforeAutospacing="1" w:after="100" w:afterAutospacing="1"/>
        <w:rPr>
          <w:rFonts w:ascii="Times New Roman" w:eastAsia="Times New Roman" w:hAnsi="Times New Roman" w:cs="Times New Roman"/>
          <w:color w:val="000000"/>
          <w:kern w:val="0"/>
          <w:lang w:eastAsia="en-GB"/>
          <w14:ligatures w14:val="none"/>
        </w:rPr>
      </w:pPr>
      <w:r w:rsidRPr="00A9232D">
        <w:rPr>
          <w:rFonts w:ascii="Times New Roman" w:eastAsia="Times New Roman" w:hAnsi="Times New Roman" w:cs="Times New Roman"/>
          <w:color w:val="000000"/>
          <w:kern w:val="0"/>
          <w:lang w:eastAsia="en-GB"/>
          <w14:ligatures w14:val="none"/>
        </w:rPr>
        <w:t>outcome = tons received (either total out-of-state, or NJ-only as a separate model)</w:t>
      </w:r>
    </w:p>
    <w:p w14:paraId="19E57034" w14:textId="77777777" w:rsidR="00A9232D" w:rsidRPr="00A9232D" w:rsidRDefault="00A9232D" w:rsidP="00A9232D">
      <w:pPr>
        <w:spacing w:before="100" w:beforeAutospacing="1" w:after="100" w:afterAutospacing="1"/>
        <w:rPr>
          <w:rFonts w:ascii="Times New Roman" w:eastAsia="Times New Roman" w:hAnsi="Times New Roman" w:cs="Times New Roman"/>
          <w:color w:val="000000"/>
          <w:kern w:val="0"/>
          <w:lang w:eastAsia="en-GB"/>
          <w14:ligatures w14:val="none"/>
        </w:rPr>
      </w:pPr>
      <w:r w:rsidRPr="00A9232D">
        <w:rPr>
          <w:rFonts w:ascii="Times New Roman" w:eastAsia="Times New Roman" w:hAnsi="Times New Roman" w:cs="Times New Roman"/>
          <w:color w:val="000000"/>
          <w:kern w:val="0"/>
          <w:lang w:eastAsia="en-GB"/>
          <w14:ligatures w14:val="none"/>
        </w:rPr>
        <w:t>Tonnage data is usually skewed (some quarters are huge), so I’ll either:</w:t>
      </w:r>
    </w:p>
    <w:p w14:paraId="120E2B99" w14:textId="77777777" w:rsidR="00A9232D" w:rsidRPr="00A9232D" w:rsidRDefault="00A9232D" w:rsidP="00A9232D">
      <w:pPr>
        <w:numPr>
          <w:ilvl w:val="0"/>
          <w:numId w:val="7"/>
        </w:numPr>
        <w:spacing w:before="100" w:beforeAutospacing="1" w:after="100" w:afterAutospacing="1"/>
        <w:rPr>
          <w:rFonts w:ascii="Times New Roman" w:eastAsia="Times New Roman" w:hAnsi="Times New Roman" w:cs="Times New Roman"/>
          <w:color w:val="000000"/>
          <w:kern w:val="0"/>
          <w:lang w:eastAsia="en-GB"/>
          <w14:ligatures w14:val="none"/>
        </w:rPr>
      </w:pPr>
      <w:r w:rsidRPr="00A9232D">
        <w:rPr>
          <w:rFonts w:ascii="Times New Roman" w:eastAsia="Times New Roman" w:hAnsi="Times New Roman" w:cs="Times New Roman"/>
          <w:color w:val="000000"/>
          <w:kern w:val="0"/>
          <w:lang w:eastAsia="en-GB"/>
          <w14:ligatures w14:val="none"/>
        </w:rPr>
        <w:t>model </w:t>
      </w:r>
      <w:proofErr w:type="gramStart"/>
      <w:r w:rsidRPr="00A9232D">
        <w:rPr>
          <w:rFonts w:ascii="Times New Roman" w:eastAsia="Times New Roman" w:hAnsi="Times New Roman" w:cs="Times New Roman"/>
          <w:color w:val="000000"/>
          <w:kern w:val="0"/>
          <w:lang w:eastAsia="en-GB"/>
          <w14:ligatures w14:val="none"/>
        </w:rPr>
        <w:t>log(</w:t>
      </w:r>
      <w:proofErr w:type="gramEnd"/>
      <w:r w:rsidRPr="00A9232D">
        <w:rPr>
          <w:rFonts w:ascii="Times New Roman" w:eastAsia="Times New Roman" w:hAnsi="Times New Roman" w:cs="Times New Roman"/>
          <w:color w:val="000000"/>
          <w:kern w:val="0"/>
          <w:lang w:eastAsia="en-GB"/>
          <w14:ligatures w14:val="none"/>
        </w:rPr>
        <w:t>tons + 1) with fixed effects, or</w:t>
      </w:r>
    </w:p>
    <w:p w14:paraId="44AB429B" w14:textId="77777777" w:rsidR="00A9232D" w:rsidRPr="00A9232D" w:rsidRDefault="00A9232D" w:rsidP="00A9232D">
      <w:pPr>
        <w:numPr>
          <w:ilvl w:val="0"/>
          <w:numId w:val="7"/>
        </w:numPr>
        <w:spacing w:before="100" w:beforeAutospacing="1" w:after="100" w:afterAutospacing="1"/>
        <w:rPr>
          <w:rFonts w:ascii="Times New Roman" w:eastAsia="Times New Roman" w:hAnsi="Times New Roman" w:cs="Times New Roman"/>
          <w:color w:val="000000"/>
          <w:kern w:val="0"/>
          <w:lang w:eastAsia="en-GB"/>
          <w14:ligatures w14:val="none"/>
        </w:rPr>
      </w:pPr>
      <w:r w:rsidRPr="00A9232D">
        <w:rPr>
          <w:rFonts w:ascii="Times New Roman" w:eastAsia="Times New Roman" w:hAnsi="Times New Roman" w:cs="Times New Roman"/>
          <w:color w:val="000000"/>
          <w:kern w:val="0"/>
          <w:lang w:eastAsia="en-GB"/>
          <w14:ligatures w14:val="none"/>
        </w:rPr>
        <w:t>use a count-style model if it fits better.</w:t>
      </w:r>
    </w:p>
    <w:p w14:paraId="79270CB9" w14:textId="77777777" w:rsidR="00A9232D" w:rsidRPr="00A9232D" w:rsidRDefault="00A9232D" w:rsidP="00A9232D">
      <w:pPr>
        <w:spacing w:before="100" w:beforeAutospacing="1" w:after="100" w:afterAutospacing="1"/>
        <w:rPr>
          <w:rFonts w:ascii="Times New Roman" w:eastAsia="Times New Roman" w:hAnsi="Times New Roman" w:cs="Times New Roman"/>
          <w:color w:val="000000"/>
          <w:kern w:val="0"/>
          <w:lang w:eastAsia="en-GB"/>
          <w14:ligatures w14:val="none"/>
        </w:rPr>
      </w:pPr>
      <w:r w:rsidRPr="00A9232D">
        <w:rPr>
          <w:rFonts w:ascii="Times New Roman" w:eastAsia="Times New Roman" w:hAnsi="Times New Roman" w:cs="Times New Roman"/>
          <w:color w:val="000000"/>
          <w:kern w:val="0"/>
          <w:lang w:eastAsia="en-GB"/>
          <w14:ligatures w14:val="none"/>
        </w:rPr>
        <w:t>I’ll include:</w:t>
      </w:r>
    </w:p>
    <w:p w14:paraId="6A1FFBEE" w14:textId="77777777" w:rsidR="00A9232D" w:rsidRPr="00A9232D" w:rsidRDefault="00A9232D" w:rsidP="00A9232D">
      <w:pPr>
        <w:numPr>
          <w:ilvl w:val="0"/>
          <w:numId w:val="8"/>
        </w:numPr>
        <w:spacing w:before="100" w:beforeAutospacing="1" w:after="100" w:afterAutospacing="1"/>
        <w:rPr>
          <w:rFonts w:ascii="Times New Roman" w:eastAsia="Times New Roman" w:hAnsi="Times New Roman" w:cs="Times New Roman"/>
          <w:color w:val="000000"/>
          <w:kern w:val="0"/>
          <w:lang w:eastAsia="en-GB"/>
          <w14:ligatures w14:val="none"/>
        </w:rPr>
      </w:pPr>
      <w:r w:rsidRPr="00A9232D">
        <w:rPr>
          <w:rFonts w:ascii="Times New Roman" w:eastAsia="Times New Roman" w:hAnsi="Times New Roman" w:cs="Times New Roman"/>
          <w:color w:val="000000"/>
          <w:kern w:val="0"/>
          <w:lang w:eastAsia="en-GB"/>
          <w14:ligatures w14:val="none"/>
        </w:rPr>
        <w:t>facility fixed effects (controls for permanent differences like size and operations)</w:t>
      </w:r>
    </w:p>
    <w:p w14:paraId="6810DADC" w14:textId="77777777" w:rsidR="00A9232D" w:rsidRPr="00A9232D" w:rsidRDefault="00A9232D" w:rsidP="00A9232D">
      <w:pPr>
        <w:numPr>
          <w:ilvl w:val="0"/>
          <w:numId w:val="8"/>
        </w:numPr>
        <w:spacing w:before="100" w:beforeAutospacing="1" w:after="100" w:afterAutospacing="1"/>
        <w:rPr>
          <w:rFonts w:ascii="Times New Roman" w:eastAsia="Times New Roman" w:hAnsi="Times New Roman" w:cs="Times New Roman"/>
          <w:color w:val="000000"/>
          <w:kern w:val="0"/>
          <w:lang w:eastAsia="en-GB"/>
          <w14:ligatures w14:val="none"/>
        </w:rPr>
      </w:pPr>
      <w:r w:rsidRPr="00A9232D">
        <w:rPr>
          <w:rFonts w:ascii="Times New Roman" w:eastAsia="Times New Roman" w:hAnsi="Times New Roman" w:cs="Times New Roman"/>
          <w:color w:val="000000"/>
          <w:kern w:val="0"/>
          <w:lang w:eastAsia="en-GB"/>
          <w14:ligatures w14:val="none"/>
        </w:rPr>
        <w:t>time fixed effects (controls for seasonality and statewide changes)</w:t>
      </w:r>
    </w:p>
    <w:p w14:paraId="69A91E5C" w14:textId="77777777" w:rsidR="00A9232D" w:rsidRPr="00A9232D" w:rsidRDefault="00A9232D" w:rsidP="00A9232D">
      <w:pPr>
        <w:spacing w:before="100" w:beforeAutospacing="1" w:after="100" w:afterAutospacing="1"/>
        <w:rPr>
          <w:rFonts w:ascii="Times New Roman" w:eastAsia="Times New Roman" w:hAnsi="Times New Roman" w:cs="Times New Roman"/>
          <w:color w:val="000000"/>
          <w:kern w:val="0"/>
          <w:lang w:eastAsia="en-GB"/>
          <w14:ligatures w14:val="none"/>
        </w:rPr>
      </w:pPr>
      <w:r w:rsidRPr="00A9232D">
        <w:rPr>
          <w:rFonts w:ascii="Times New Roman" w:eastAsia="Times New Roman" w:hAnsi="Times New Roman" w:cs="Times New Roman"/>
          <w:color w:val="000000"/>
          <w:kern w:val="0"/>
          <w:lang w:eastAsia="en-GB"/>
          <w14:ligatures w14:val="none"/>
        </w:rPr>
        <w:t>I’m not going to oversell it as “pure causality.” The goal is to describe patterns clearly and identify which facilities are structurally carrying the import burden.</w:t>
      </w:r>
    </w:p>
    <w:p w14:paraId="17FE939B" w14:textId="3A058DC5" w:rsidR="00A9232D" w:rsidRPr="00A9232D" w:rsidRDefault="00A9232D" w:rsidP="00A9232D">
      <w:pPr>
        <w:rPr>
          <w:rFonts w:ascii="Times New Roman" w:eastAsia="Times New Roman" w:hAnsi="Times New Roman" w:cs="Times New Roman"/>
          <w:kern w:val="0"/>
          <w:lang w:eastAsia="en-GB"/>
          <w14:ligatures w14:val="none"/>
        </w:rPr>
      </w:pPr>
    </w:p>
    <w:p w14:paraId="4C4D50B6" w14:textId="60A2CCF5" w:rsidR="00A9232D" w:rsidRDefault="00A9232D" w:rsidP="00A9232D">
      <w:pPr>
        <w:spacing w:before="100" w:beforeAutospacing="1" w:after="100" w:afterAutospacing="1"/>
        <w:rPr>
          <w:rFonts w:ascii="Times New Roman" w:eastAsia="Times New Roman" w:hAnsi="Times New Roman" w:cs="Times New Roman"/>
          <w:color w:val="000000"/>
          <w:kern w:val="0"/>
          <w:lang w:eastAsia="en-GB"/>
          <w14:ligatures w14:val="none"/>
        </w:rPr>
      </w:pPr>
      <w:r>
        <w:rPr>
          <w:rFonts w:ascii="Times New Roman" w:eastAsia="Times New Roman" w:hAnsi="Times New Roman" w:cs="Times New Roman"/>
          <w:color w:val="000000"/>
          <w:kern w:val="0"/>
          <w:lang w:eastAsia="en-GB"/>
          <w14:ligatures w14:val="none"/>
        </w:rPr>
        <w:lastRenderedPageBreak/>
        <w:t>Implications for stakeholders</w:t>
      </w:r>
    </w:p>
    <w:p w14:paraId="41F6DE64" w14:textId="73D4F87A" w:rsidR="00A9232D" w:rsidRPr="00A9232D" w:rsidRDefault="00A9232D" w:rsidP="00A9232D">
      <w:pPr>
        <w:spacing w:before="100" w:beforeAutospacing="1" w:after="100" w:afterAutospacing="1"/>
        <w:rPr>
          <w:rFonts w:ascii="Times New Roman" w:eastAsia="Times New Roman" w:hAnsi="Times New Roman" w:cs="Times New Roman"/>
          <w:color w:val="000000"/>
          <w:kern w:val="0"/>
          <w:lang w:eastAsia="en-GB"/>
          <w14:ligatures w14:val="none"/>
        </w:rPr>
      </w:pPr>
      <w:r w:rsidRPr="00A9232D">
        <w:rPr>
          <w:rFonts w:ascii="Times New Roman" w:eastAsia="Times New Roman" w:hAnsi="Times New Roman" w:cs="Times New Roman"/>
          <w:color w:val="000000"/>
          <w:kern w:val="0"/>
          <w:lang w:eastAsia="en-GB"/>
          <w14:ligatures w14:val="none"/>
        </w:rPr>
        <w:t>there are obvious audiences:</w:t>
      </w:r>
    </w:p>
    <w:p w14:paraId="36BE7DE4" w14:textId="77777777" w:rsidR="00A9232D" w:rsidRPr="00A9232D" w:rsidRDefault="00A9232D" w:rsidP="00A9232D">
      <w:pPr>
        <w:numPr>
          <w:ilvl w:val="0"/>
          <w:numId w:val="9"/>
        </w:numPr>
        <w:spacing w:before="100" w:beforeAutospacing="1" w:after="100" w:afterAutospacing="1"/>
        <w:rPr>
          <w:rFonts w:ascii="Times New Roman" w:eastAsia="Times New Roman" w:hAnsi="Times New Roman" w:cs="Times New Roman"/>
          <w:color w:val="000000"/>
          <w:kern w:val="0"/>
          <w:lang w:eastAsia="en-GB"/>
          <w14:ligatures w14:val="none"/>
        </w:rPr>
      </w:pPr>
      <w:r w:rsidRPr="00A9232D">
        <w:rPr>
          <w:rFonts w:ascii="Times New Roman" w:eastAsia="Times New Roman" w:hAnsi="Times New Roman" w:cs="Times New Roman"/>
          <w:color w:val="000000"/>
          <w:kern w:val="0"/>
          <w:lang w:eastAsia="en-GB"/>
          <w14:ligatures w14:val="none"/>
        </w:rPr>
        <w:t>PA DEP / county planners: useful for planning, inspection priorities, and thinking about capacity.</w:t>
      </w:r>
    </w:p>
    <w:p w14:paraId="44F06C52" w14:textId="77777777" w:rsidR="00A9232D" w:rsidRPr="00A9232D" w:rsidRDefault="00A9232D" w:rsidP="00A9232D">
      <w:pPr>
        <w:numPr>
          <w:ilvl w:val="0"/>
          <w:numId w:val="9"/>
        </w:numPr>
        <w:spacing w:before="100" w:beforeAutospacing="1" w:after="100" w:afterAutospacing="1"/>
        <w:rPr>
          <w:rFonts w:ascii="Times New Roman" w:eastAsia="Times New Roman" w:hAnsi="Times New Roman" w:cs="Times New Roman"/>
          <w:color w:val="000000"/>
          <w:kern w:val="0"/>
          <w:lang w:eastAsia="en-GB"/>
          <w14:ligatures w14:val="none"/>
        </w:rPr>
      </w:pPr>
      <w:r w:rsidRPr="00A9232D">
        <w:rPr>
          <w:rFonts w:ascii="Times New Roman" w:eastAsia="Times New Roman" w:hAnsi="Times New Roman" w:cs="Times New Roman"/>
          <w:color w:val="000000"/>
          <w:kern w:val="0"/>
          <w:lang w:eastAsia="en-GB"/>
          <w14:ligatures w14:val="none"/>
        </w:rPr>
        <w:t xml:space="preserve">Communities near disposal </w:t>
      </w:r>
      <w:proofErr w:type="gramStart"/>
      <w:r w:rsidRPr="00A9232D">
        <w:rPr>
          <w:rFonts w:ascii="Times New Roman" w:eastAsia="Times New Roman" w:hAnsi="Times New Roman" w:cs="Times New Roman"/>
          <w:color w:val="000000"/>
          <w:kern w:val="0"/>
          <w:lang w:eastAsia="en-GB"/>
          <w14:ligatures w14:val="none"/>
        </w:rPr>
        <w:t>sites:</w:t>
      </w:r>
      <w:proofErr w:type="gramEnd"/>
      <w:r w:rsidRPr="00A9232D">
        <w:rPr>
          <w:rFonts w:ascii="Times New Roman" w:eastAsia="Times New Roman" w:hAnsi="Times New Roman" w:cs="Times New Roman"/>
          <w:color w:val="000000"/>
          <w:kern w:val="0"/>
          <w:lang w:eastAsia="en-GB"/>
          <w14:ligatures w14:val="none"/>
        </w:rPr>
        <w:t> helps quantify whether the same places are carrying the load over and over.</w:t>
      </w:r>
    </w:p>
    <w:p w14:paraId="56784D1F" w14:textId="77777777" w:rsidR="00A9232D" w:rsidRPr="00A9232D" w:rsidRDefault="00A9232D" w:rsidP="00A9232D">
      <w:pPr>
        <w:numPr>
          <w:ilvl w:val="0"/>
          <w:numId w:val="9"/>
        </w:numPr>
        <w:spacing w:before="100" w:beforeAutospacing="1" w:after="100" w:afterAutospacing="1"/>
        <w:rPr>
          <w:rFonts w:ascii="Times New Roman" w:eastAsia="Times New Roman" w:hAnsi="Times New Roman" w:cs="Times New Roman"/>
          <w:color w:val="000000"/>
          <w:kern w:val="0"/>
          <w:lang w:eastAsia="en-GB"/>
          <w14:ligatures w14:val="none"/>
        </w:rPr>
      </w:pPr>
      <w:r w:rsidRPr="00A9232D">
        <w:rPr>
          <w:rFonts w:ascii="Times New Roman" w:eastAsia="Times New Roman" w:hAnsi="Times New Roman" w:cs="Times New Roman"/>
          <w:color w:val="000000"/>
          <w:kern w:val="0"/>
          <w:lang w:eastAsia="en-GB"/>
          <w14:ligatures w14:val="none"/>
        </w:rPr>
        <w:t>NJ/Northeast policymakers: helps show the degree of dependence on out-of-state disposal and how it changes.</w:t>
      </w:r>
    </w:p>
    <w:p w14:paraId="6033751A" w14:textId="2126F688" w:rsidR="00A9232D" w:rsidRPr="00A9232D" w:rsidRDefault="00A9232D" w:rsidP="00A9232D">
      <w:pPr>
        <w:spacing w:before="100" w:beforeAutospacing="1" w:after="100" w:afterAutospacing="1"/>
        <w:rPr>
          <w:rFonts w:ascii="Times New Roman" w:eastAsia="Times New Roman" w:hAnsi="Times New Roman" w:cs="Times New Roman"/>
          <w:color w:val="000000"/>
          <w:kern w:val="0"/>
          <w:lang w:eastAsia="en-GB"/>
          <w14:ligatures w14:val="none"/>
        </w:rPr>
      </w:pPr>
      <w:r w:rsidRPr="00A9232D">
        <w:rPr>
          <w:rFonts w:ascii="Times New Roman" w:eastAsia="Times New Roman" w:hAnsi="Times New Roman" w:cs="Times New Roman"/>
          <w:color w:val="000000"/>
          <w:kern w:val="0"/>
          <w:lang w:eastAsia="en-GB"/>
          <w14:ligatures w14:val="none"/>
        </w:rPr>
        <w:t>Even simple outputs</w:t>
      </w:r>
      <w:r>
        <w:rPr>
          <w:rFonts w:ascii="Times New Roman" w:eastAsia="Times New Roman" w:hAnsi="Times New Roman" w:cs="Times New Roman"/>
          <w:color w:val="000000"/>
          <w:kern w:val="0"/>
          <w:lang w:eastAsia="en-GB"/>
          <w14:ligatures w14:val="none"/>
        </w:rPr>
        <w:t xml:space="preserve">, </w:t>
      </w:r>
      <w:r w:rsidRPr="00A9232D">
        <w:rPr>
          <w:rFonts w:ascii="Times New Roman" w:eastAsia="Times New Roman" w:hAnsi="Times New Roman" w:cs="Times New Roman"/>
          <w:color w:val="000000"/>
          <w:kern w:val="0"/>
          <w:lang w:eastAsia="en-GB"/>
          <w14:ligatures w14:val="none"/>
        </w:rPr>
        <w:t>like “top receiving counties” + trend lines</w:t>
      </w:r>
      <w:r>
        <w:rPr>
          <w:rFonts w:ascii="Times New Roman" w:eastAsia="Times New Roman" w:hAnsi="Times New Roman" w:cs="Times New Roman"/>
          <w:color w:val="000000"/>
          <w:kern w:val="0"/>
          <w:lang w:eastAsia="en-GB"/>
          <w14:ligatures w14:val="none"/>
        </w:rPr>
        <w:t xml:space="preserve">, </w:t>
      </w:r>
      <w:r w:rsidRPr="00A9232D">
        <w:rPr>
          <w:rFonts w:ascii="Times New Roman" w:eastAsia="Times New Roman" w:hAnsi="Times New Roman" w:cs="Times New Roman"/>
          <w:color w:val="000000"/>
          <w:kern w:val="0"/>
          <w:lang w:eastAsia="en-GB"/>
          <w14:ligatures w14:val="none"/>
        </w:rPr>
        <w:t>can be useful if they’re backed by solid data.</w:t>
      </w:r>
    </w:p>
    <w:p w14:paraId="3120544B" w14:textId="41293AE7" w:rsidR="00A9232D" w:rsidRPr="00A9232D" w:rsidRDefault="00A9232D" w:rsidP="00A9232D">
      <w:pPr>
        <w:rPr>
          <w:rFonts w:ascii="Times New Roman" w:eastAsia="Times New Roman" w:hAnsi="Times New Roman" w:cs="Times New Roman"/>
          <w:kern w:val="0"/>
          <w:lang w:eastAsia="en-GB"/>
          <w14:ligatures w14:val="none"/>
        </w:rPr>
      </w:pPr>
    </w:p>
    <w:p w14:paraId="404E7FA9" w14:textId="0220EC5B" w:rsidR="00A9232D" w:rsidRPr="00A9232D" w:rsidRDefault="00A9232D" w:rsidP="00A9232D">
      <w:pPr>
        <w:spacing w:before="100" w:beforeAutospacing="1" w:after="100" w:afterAutospacing="1"/>
        <w:outlineLvl w:val="1"/>
        <w:rPr>
          <w:rFonts w:ascii="Times New Roman" w:eastAsia="Times New Roman" w:hAnsi="Times New Roman" w:cs="Times New Roman"/>
          <w:color w:val="000000"/>
          <w:kern w:val="0"/>
          <w:lang w:eastAsia="en-GB"/>
          <w14:ligatures w14:val="none"/>
        </w:rPr>
      </w:pPr>
      <w:r w:rsidRPr="00A9232D">
        <w:rPr>
          <w:rFonts w:ascii="Times New Roman" w:eastAsia="Times New Roman" w:hAnsi="Times New Roman" w:cs="Times New Roman"/>
          <w:color w:val="000000"/>
          <w:kern w:val="0"/>
          <w:lang w:eastAsia="en-GB"/>
          <w14:ligatures w14:val="none"/>
        </w:rPr>
        <w:t>Ethics</w:t>
      </w:r>
      <w:r>
        <w:rPr>
          <w:rFonts w:ascii="Times New Roman" w:eastAsia="Times New Roman" w:hAnsi="Times New Roman" w:cs="Times New Roman"/>
          <w:color w:val="000000"/>
          <w:kern w:val="0"/>
          <w:lang w:eastAsia="en-GB"/>
          <w14:ligatures w14:val="none"/>
        </w:rPr>
        <w:t>, legal,</w:t>
      </w:r>
      <w:r w:rsidRPr="00A9232D">
        <w:rPr>
          <w:rFonts w:ascii="Times New Roman" w:eastAsia="Times New Roman" w:hAnsi="Times New Roman" w:cs="Times New Roman"/>
          <w:color w:val="000000"/>
          <w:kern w:val="0"/>
          <w:lang w:eastAsia="en-GB"/>
          <w14:ligatures w14:val="none"/>
        </w:rPr>
        <w:t xml:space="preserve"> soc</w:t>
      </w:r>
      <w:r>
        <w:rPr>
          <w:rFonts w:ascii="Times New Roman" w:eastAsia="Times New Roman" w:hAnsi="Times New Roman" w:cs="Times New Roman"/>
          <w:color w:val="000000"/>
          <w:kern w:val="0"/>
          <w:lang w:eastAsia="en-GB"/>
          <w14:ligatures w14:val="none"/>
        </w:rPr>
        <w:t>ietal implication</w:t>
      </w:r>
    </w:p>
    <w:p w14:paraId="56CA2B2A" w14:textId="77777777" w:rsidR="00A9232D" w:rsidRPr="00A9232D" w:rsidRDefault="00A9232D" w:rsidP="00A9232D">
      <w:pPr>
        <w:numPr>
          <w:ilvl w:val="0"/>
          <w:numId w:val="10"/>
        </w:numPr>
        <w:spacing w:before="100" w:beforeAutospacing="1" w:after="100" w:afterAutospacing="1"/>
        <w:rPr>
          <w:rFonts w:ascii="Times New Roman" w:eastAsia="Times New Roman" w:hAnsi="Times New Roman" w:cs="Times New Roman"/>
          <w:color w:val="000000"/>
          <w:kern w:val="0"/>
          <w:lang w:eastAsia="en-GB"/>
          <w14:ligatures w14:val="none"/>
        </w:rPr>
      </w:pPr>
      <w:r w:rsidRPr="00A9232D">
        <w:rPr>
          <w:rFonts w:ascii="Times New Roman" w:eastAsia="Times New Roman" w:hAnsi="Times New Roman" w:cs="Times New Roman"/>
          <w:color w:val="000000"/>
          <w:kern w:val="0"/>
          <w:lang w:eastAsia="en-GB"/>
          <w14:ligatures w14:val="none"/>
        </w:rPr>
        <w:t>I’m not going to write it like “NJ is dumping on PA.” That language is loaded. I’ll talk about imports, receipts, and facility burden.</w:t>
      </w:r>
    </w:p>
    <w:p w14:paraId="24E6C8D2" w14:textId="77777777" w:rsidR="00A9232D" w:rsidRPr="00A9232D" w:rsidRDefault="00A9232D" w:rsidP="00A9232D">
      <w:pPr>
        <w:numPr>
          <w:ilvl w:val="0"/>
          <w:numId w:val="10"/>
        </w:numPr>
        <w:spacing w:before="100" w:beforeAutospacing="1" w:after="100" w:afterAutospacing="1"/>
        <w:rPr>
          <w:rFonts w:ascii="Times New Roman" w:eastAsia="Times New Roman" w:hAnsi="Times New Roman" w:cs="Times New Roman"/>
          <w:color w:val="000000"/>
          <w:kern w:val="0"/>
          <w:lang w:eastAsia="en-GB"/>
          <w14:ligatures w14:val="none"/>
        </w:rPr>
      </w:pPr>
      <w:r w:rsidRPr="00A9232D">
        <w:rPr>
          <w:rFonts w:ascii="Times New Roman" w:eastAsia="Times New Roman" w:hAnsi="Times New Roman" w:cs="Times New Roman"/>
          <w:color w:val="000000"/>
          <w:kern w:val="0"/>
          <w:lang w:eastAsia="en-GB"/>
          <w14:ligatures w14:val="none"/>
        </w:rPr>
        <w:t>I’ll avoid turning it into a map that basically labels places as “trash counties.” The point is planning and distribution, not blaming.</w:t>
      </w:r>
    </w:p>
    <w:p w14:paraId="48AB7BA2" w14:textId="652CDD11" w:rsidR="002A2ECF" w:rsidRPr="00A9232D" w:rsidRDefault="00A9232D" w:rsidP="00A9232D">
      <w:pPr>
        <w:numPr>
          <w:ilvl w:val="0"/>
          <w:numId w:val="10"/>
        </w:numPr>
        <w:spacing w:before="100" w:beforeAutospacing="1" w:after="100" w:afterAutospacing="1"/>
        <w:rPr>
          <w:rFonts w:ascii="Times New Roman" w:eastAsia="Times New Roman" w:hAnsi="Times New Roman" w:cs="Times New Roman"/>
          <w:color w:val="000000"/>
          <w:kern w:val="0"/>
          <w:lang w:eastAsia="en-GB"/>
          <w14:ligatures w14:val="none"/>
        </w:rPr>
      </w:pPr>
      <w:r w:rsidRPr="00A9232D">
        <w:rPr>
          <w:rFonts w:ascii="Times New Roman" w:eastAsia="Times New Roman" w:hAnsi="Times New Roman" w:cs="Times New Roman"/>
          <w:color w:val="000000"/>
          <w:kern w:val="0"/>
          <w:lang w:eastAsia="en-GB"/>
          <w14:ligatures w14:val="none"/>
        </w:rPr>
        <w:t>I’ll be upfront about reporting limitations (for example, waste that moves through transfer stations could complicate the definition of “origin,” depending on how it’s recorded).</w:t>
      </w:r>
    </w:p>
    <w:sectPr w:rsidR="002A2ECF" w:rsidRPr="00A9232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AD0FCC"/>
    <w:multiLevelType w:val="multilevel"/>
    <w:tmpl w:val="4E1847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D06C8F"/>
    <w:multiLevelType w:val="multilevel"/>
    <w:tmpl w:val="D81AF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5800D5"/>
    <w:multiLevelType w:val="multilevel"/>
    <w:tmpl w:val="422CF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E64778"/>
    <w:multiLevelType w:val="multilevel"/>
    <w:tmpl w:val="FE94F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0D029F4"/>
    <w:multiLevelType w:val="multilevel"/>
    <w:tmpl w:val="6FA69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E432B4F"/>
    <w:multiLevelType w:val="multilevel"/>
    <w:tmpl w:val="A5C88674"/>
    <w:lvl w:ilvl="0">
      <w:start w:val="1"/>
      <w:numFmt w:val="bullet"/>
      <w:lvlText w:val=""/>
      <w:lvlJc w:val="left"/>
      <w:pPr>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4366484"/>
    <w:multiLevelType w:val="multilevel"/>
    <w:tmpl w:val="D7EAB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7A05E4B"/>
    <w:multiLevelType w:val="multilevel"/>
    <w:tmpl w:val="50FA1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BC012EC"/>
    <w:multiLevelType w:val="multilevel"/>
    <w:tmpl w:val="13F03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F2353A3"/>
    <w:multiLevelType w:val="multilevel"/>
    <w:tmpl w:val="C10EC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82702404">
    <w:abstractNumId w:val="3"/>
  </w:num>
  <w:num w:numId="2" w16cid:durableId="584413737">
    <w:abstractNumId w:val="5"/>
  </w:num>
  <w:num w:numId="3" w16cid:durableId="1556618685">
    <w:abstractNumId w:val="9"/>
  </w:num>
  <w:num w:numId="4" w16cid:durableId="187570981">
    <w:abstractNumId w:val="0"/>
  </w:num>
  <w:num w:numId="5" w16cid:durableId="2129081097">
    <w:abstractNumId w:val="8"/>
  </w:num>
  <w:num w:numId="6" w16cid:durableId="708261460">
    <w:abstractNumId w:val="4"/>
  </w:num>
  <w:num w:numId="7" w16cid:durableId="31075249">
    <w:abstractNumId w:val="6"/>
  </w:num>
  <w:num w:numId="8" w16cid:durableId="1559129827">
    <w:abstractNumId w:val="7"/>
  </w:num>
  <w:num w:numId="9" w16cid:durableId="1364598381">
    <w:abstractNumId w:val="2"/>
  </w:num>
  <w:num w:numId="10" w16cid:durableId="164360894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232D"/>
    <w:rsid w:val="00052864"/>
    <w:rsid w:val="002A2ECF"/>
    <w:rsid w:val="00A9232D"/>
    <w:rsid w:val="00B53BE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F2C726"/>
  <w15:chartTrackingRefBased/>
  <w15:docId w15:val="{AB0C60DC-6705-DE4C-8A87-7D93819375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A9232D"/>
    <w:pPr>
      <w:spacing w:before="100" w:beforeAutospacing="1" w:after="100" w:afterAutospacing="1"/>
      <w:outlineLvl w:val="1"/>
    </w:pPr>
    <w:rPr>
      <w:rFonts w:ascii="Times New Roman" w:eastAsia="Times New Roman" w:hAnsi="Times New Roman" w:cs="Times New Roman"/>
      <w:b/>
      <w:bCs/>
      <w:kern w:val="0"/>
      <w:sz w:val="36"/>
      <w:szCs w:val="36"/>
      <w:lang w:eastAsia="en-GB"/>
      <w14:ligatures w14:val="none"/>
    </w:rPr>
  </w:style>
  <w:style w:type="paragraph" w:styleId="Heading3">
    <w:name w:val="heading 3"/>
    <w:basedOn w:val="Normal"/>
    <w:link w:val="Heading3Char"/>
    <w:uiPriority w:val="9"/>
    <w:qFormat/>
    <w:rsid w:val="00A9232D"/>
    <w:pPr>
      <w:spacing w:before="100" w:beforeAutospacing="1" w:after="100" w:afterAutospacing="1"/>
      <w:outlineLvl w:val="2"/>
    </w:pPr>
    <w:rPr>
      <w:rFonts w:ascii="Times New Roman" w:eastAsia="Times New Roman" w:hAnsi="Times New Roman" w:cs="Times New Roman"/>
      <w:b/>
      <w:bCs/>
      <w:kern w:val="0"/>
      <w:sz w:val="27"/>
      <w:szCs w:val="27"/>
      <w:lang w:eastAsia="en-GB"/>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A9232D"/>
    <w:rPr>
      <w:rFonts w:ascii="Times New Roman" w:eastAsia="Times New Roman" w:hAnsi="Times New Roman" w:cs="Times New Roman"/>
      <w:b/>
      <w:bCs/>
      <w:kern w:val="0"/>
      <w:sz w:val="36"/>
      <w:szCs w:val="36"/>
      <w:lang w:eastAsia="en-GB"/>
      <w14:ligatures w14:val="none"/>
    </w:rPr>
  </w:style>
  <w:style w:type="character" w:customStyle="1" w:styleId="Heading3Char">
    <w:name w:val="Heading 3 Char"/>
    <w:basedOn w:val="DefaultParagraphFont"/>
    <w:link w:val="Heading3"/>
    <w:uiPriority w:val="9"/>
    <w:rsid w:val="00A9232D"/>
    <w:rPr>
      <w:rFonts w:ascii="Times New Roman" w:eastAsia="Times New Roman" w:hAnsi="Times New Roman" w:cs="Times New Roman"/>
      <w:b/>
      <w:bCs/>
      <w:kern w:val="0"/>
      <w:sz w:val="27"/>
      <w:szCs w:val="27"/>
      <w:lang w:eastAsia="en-GB"/>
      <w14:ligatures w14:val="none"/>
    </w:rPr>
  </w:style>
  <w:style w:type="paragraph" w:styleId="NormalWeb">
    <w:name w:val="Normal (Web)"/>
    <w:basedOn w:val="Normal"/>
    <w:uiPriority w:val="99"/>
    <w:semiHidden/>
    <w:unhideWhenUsed/>
    <w:rsid w:val="00A9232D"/>
    <w:pPr>
      <w:spacing w:before="100" w:beforeAutospacing="1" w:after="100" w:afterAutospacing="1"/>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A9232D"/>
    <w:rPr>
      <w:b/>
      <w:bCs/>
    </w:rPr>
  </w:style>
  <w:style w:type="character" w:customStyle="1" w:styleId="apple-converted-space">
    <w:name w:val="apple-converted-space"/>
    <w:basedOn w:val="DefaultParagraphFont"/>
    <w:rsid w:val="00A9232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500000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3</Pages>
  <Words>658</Words>
  <Characters>3755</Characters>
  <Application>Microsoft Office Word</Application>
  <DocSecurity>0</DocSecurity>
  <Lines>31</Lines>
  <Paragraphs>8</Paragraphs>
  <ScaleCrop>false</ScaleCrop>
  <Company/>
  <LinksUpToDate>false</LinksUpToDate>
  <CharactersWithSpaces>4405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Kien</dc:creator>
  <cp:keywords/>
  <dc:description/>
  <cp:lastModifiedBy>Nguyen, Kien</cp:lastModifiedBy>
  <cp:revision>1</cp:revision>
  <dcterms:created xsi:type="dcterms:W3CDTF">2026-01-30T02:26:00Z</dcterms:created>
  <dcterms:modified xsi:type="dcterms:W3CDTF">2026-01-30T02:34:00Z</dcterms:modified>
</cp:coreProperties>
</file>