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90DB6" w14:textId="77777777" w:rsidR="00393679" w:rsidRPr="00393679" w:rsidRDefault="00393679" w:rsidP="00393679">
      <w:pPr>
        <w:rPr>
          <w:i/>
          <w:iCs/>
        </w:rPr>
      </w:pPr>
      <w:r w:rsidRPr="00393679">
        <w:rPr>
          <w:i/>
          <w:iCs/>
          <w:u w:val="single"/>
        </w:rPr>
        <w:t>Preliminary studies that will be referenced</w:t>
      </w:r>
      <w:r w:rsidRPr="00393679">
        <w:rPr>
          <w:i/>
          <w:iCs/>
        </w:rPr>
        <w:t>:</w:t>
      </w:r>
    </w:p>
    <w:p w14:paraId="778FBDFB" w14:textId="77777777" w:rsidR="00393679" w:rsidRPr="00393679" w:rsidRDefault="00393679" w:rsidP="00393679">
      <w:proofErr w:type="spellStart"/>
      <w:r w:rsidRPr="00393679">
        <w:t>Porticella</w:t>
      </w:r>
      <w:proofErr w:type="spellEnd"/>
      <w:r w:rsidRPr="00393679">
        <w:t xml:space="preserve"> N, Cannon JS, Wu CL, Ferguson SG, Thrasher JF, Hackworth E, </w:t>
      </w:r>
      <w:proofErr w:type="spellStart"/>
      <w:r w:rsidRPr="00393679">
        <w:t>Niederdeppe</w:t>
      </w:r>
      <w:proofErr w:type="spellEnd"/>
      <w:r w:rsidRPr="00393679">
        <w:t xml:space="preserve"> J.  </w:t>
      </w:r>
      <w:hyperlink r:id="rId4" w:history="1">
        <w:r w:rsidRPr="00393679">
          <w:rPr>
            <w:rStyle w:val="Hyperlink"/>
          </w:rPr>
          <w:t>Recruitment methods, inclusion, and successful participation in a longitudinal clinical trial using Ecological Momentary Assessment</w:t>
        </w:r>
      </w:hyperlink>
      <w:r w:rsidRPr="00393679">
        <w:t xml:space="preserve">.  </w:t>
      </w:r>
      <w:r w:rsidRPr="00393679">
        <w:rPr>
          <w:i/>
          <w:iCs/>
        </w:rPr>
        <w:t>Health Education &amp; Behavior</w:t>
      </w:r>
      <w:r w:rsidRPr="00393679">
        <w:t xml:space="preserve">.  51(2):280-290.  2024.  </w:t>
      </w:r>
      <w:hyperlink r:id="rId5" w:history="1">
        <w:proofErr w:type="spellStart"/>
        <w:r w:rsidRPr="00393679">
          <w:rPr>
            <w:rStyle w:val="Hyperlink"/>
          </w:rPr>
          <w:t>doi</w:t>
        </w:r>
        <w:proofErr w:type="spellEnd"/>
        <w:r w:rsidRPr="00393679">
          <w:rPr>
            <w:rStyle w:val="Hyperlink"/>
          </w:rPr>
          <w:t>: 10.1177/10901981231210520</w:t>
        </w:r>
      </w:hyperlink>
    </w:p>
    <w:p w14:paraId="60782F3B" w14:textId="77777777" w:rsidR="00393679" w:rsidRPr="00393679" w:rsidRDefault="00393679" w:rsidP="00393679">
      <w:r w:rsidRPr="00393679">
        <w:t xml:space="preserve">Hackworth EE, </w:t>
      </w:r>
      <w:proofErr w:type="spellStart"/>
      <w:r w:rsidRPr="00393679">
        <w:t>Budiongan</w:t>
      </w:r>
      <w:proofErr w:type="spellEnd"/>
      <w:r w:rsidRPr="00393679">
        <w:t xml:space="preserve"> JR, Lambert VC, Kim M, Ferguson SG, </w:t>
      </w:r>
      <w:proofErr w:type="spellStart"/>
      <w:r w:rsidRPr="00393679">
        <w:t>Niederdeppe</w:t>
      </w:r>
      <w:proofErr w:type="spellEnd"/>
      <w:r w:rsidRPr="00393679">
        <w:t xml:space="preserve"> J, Hardin JW, Thrasher JF.  </w:t>
      </w:r>
      <w:hyperlink r:id="rId6" w:history="1">
        <w:r w:rsidRPr="00393679">
          <w:rPr>
            <w:rStyle w:val="Hyperlink"/>
          </w:rPr>
          <w:t>A mixed method study of perceptions of cigarette pack inserts among adult smokers from New York and South Carolina exposed as part of a randomized controlled trial</w:t>
        </w:r>
      </w:hyperlink>
      <w:r w:rsidRPr="00393679">
        <w:t xml:space="preserve">.  </w:t>
      </w:r>
      <w:r w:rsidRPr="00393679">
        <w:rPr>
          <w:i/>
          <w:iCs/>
        </w:rPr>
        <w:t>Health Education Research</w:t>
      </w:r>
      <w:r w:rsidRPr="00393679">
        <w:t xml:space="preserve">.  38(6):548-562.  2023.  </w:t>
      </w:r>
      <w:hyperlink r:id="rId7" w:history="1">
        <w:proofErr w:type="spellStart"/>
        <w:r w:rsidRPr="00393679">
          <w:rPr>
            <w:rStyle w:val="Hyperlink"/>
          </w:rPr>
          <w:t>doi</w:t>
        </w:r>
        <w:proofErr w:type="spellEnd"/>
        <w:r w:rsidRPr="00393679">
          <w:rPr>
            <w:rStyle w:val="Hyperlink"/>
          </w:rPr>
          <w:t>: 10.1093/her/cyad030</w:t>
        </w:r>
      </w:hyperlink>
    </w:p>
    <w:p w14:paraId="7DB8DDBF" w14:textId="77777777" w:rsidR="00393679" w:rsidRPr="00393679" w:rsidRDefault="00393679" w:rsidP="00393679">
      <w:r w:rsidRPr="00393679">
        <w:t xml:space="preserve">Loud EE, Lambert VC, </w:t>
      </w:r>
      <w:proofErr w:type="spellStart"/>
      <w:r w:rsidRPr="00393679">
        <w:t>Porticella</w:t>
      </w:r>
      <w:proofErr w:type="spellEnd"/>
      <w:r w:rsidRPr="00393679">
        <w:t xml:space="preserve"> NA, </w:t>
      </w:r>
      <w:proofErr w:type="spellStart"/>
      <w:r w:rsidRPr="00393679">
        <w:t>Niederdeppe</w:t>
      </w:r>
      <w:proofErr w:type="spellEnd"/>
      <w:r w:rsidRPr="00393679">
        <w:t xml:space="preserve"> J, Thrasher JF. </w:t>
      </w:r>
      <w:hyperlink r:id="rId8" w:history="1">
        <w:r w:rsidRPr="00393679">
          <w:rPr>
            <w:rStyle w:val="Hyperlink"/>
          </w:rPr>
          <w:t>Evaluating cigarette pack insert messages with tips to quit</w:t>
        </w:r>
      </w:hyperlink>
      <w:r w:rsidRPr="00393679">
        <w:t xml:space="preserve">. </w:t>
      </w:r>
      <w:r w:rsidRPr="00393679">
        <w:rPr>
          <w:i/>
          <w:iCs/>
        </w:rPr>
        <w:t>Tobacco Regulatory Science</w:t>
      </w:r>
      <w:r w:rsidRPr="00393679">
        <w:t xml:space="preserve">. 7(3):  203-209.  2021.  </w:t>
      </w:r>
      <w:hyperlink r:id="rId9" w:history="1">
        <w:proofErr w:type="spellStart"/>
        <w:r w:rsidRPr="00393679">
          <w:rPr>
            <w:rStyle w:val="Hyperlink"/>
          </w:rPr>
          <w:t>doi</w:t>
        </w:r>
        <w:proofErr w:type="spellEnd"/>
        <w:r w:rsidRPr="00393679">
          <w:rPr>
            <w:rStyle w:val="Hyperlink"/>
          </w:rPr>
          <w:t>: 10.18001/trs.7.3.5</w:t>
        </w:r>
      </w:hyperlink>
    </w:p>
    <w:p w14:paraId="381FD722" w14:textId="77777777" w:rsidR="00393679" w:rsidRPr="00393679" w:rsidRDefault="00393679" w:rsidP="00393679">
      <w:r w:rsidRPr="00393679">
        <w:t xml:space="preserve">Lambert V, Ferguson SG, </w:t>
      </w:r>
      <w:proofErr w:type="spellStart"/>
      <w:r w:rsidRPr="00393679">
        <w:t>Niederdeppe</w:t>
      </w:r>
      <w:proofErr w:type="spellEnd"/>
      <w:r w:rsidRPr="00393679">
        <w:t xml:space="preserve"> J, Hammond D, Hardin J, Thrasher JF.  </w:t>
      </w:r>
      <w:hyperlink r:id="rId10" w:history="1">
        <w:r w:rsidRPr="00393679">
          <w:rPr>
            <w:rStyle w:val="Hyperlink"/>
          </w:rPr>
          <w:t>Exploring the impact of efficacy messages on cessation-related outcomes using Ecological Momentary Assessment</w:t>
        </w:r>
      </w:hyperlink>
      <w:r w:rsidRPr="00393679">
        <w:t xml:space="preserve">.  </w:t>
      </w:r>
      <w:r w:rsidRPr="00393679">
        <w:rPr>
          <w:i/>
          <w:iCs/>
        </w:rPr>
        <w:t>Tobacco Induced Diseases</w:t>
      </w:r>
      <w:r w:rsidRPr="00393679">
        <w:t xml:space="preserve">.  16: 44.  2018.  </w:t>
      </w:r>
      <w:hyperlink r:id="rId11" w:history="1">
        <w:proofErr w:type="spellStart"/>
        <w:r w:rsidRPr="00393679">
          <w:rPr>
            <w:rStyle w:val="Hyperlink"/>
          </w:rPr>
          <w:t>doi</w:t>
        </w:r>
        <w:proofErr w:type="spellEnd"/>
        <w:r w:rsidRPr="00393679">
          <w:rPr>
            <w:rStyle w:val="Hyperlink"/>
          </w:rPr>
          <w:t>: 10.18332/</w:t>
        </w:r>
        <w:proofErr w:type="spellStart"/>
        <w:r w:rsidRPr="00393679">
          <w:rPr>
            <w:rStyle w:val="Hyperlink"/>
          </w:rPr>
          <w:t>tid</w:t>
        </w:r>
        <w:proofErr w:type="spellEnd"/>
        <w:r w:rsidRPr="00393679">
          <w:rPr>
            <w:rStyle w:val="Hyperlink"/>
          </w:rPr>
          <w:t>/94460</w:t>
        </w:r>
      </w:hyperlink>
    </w:p>
    <w:p w14:paraId="388CF8D0" w14:textId="77777777" w:rsidR="00393679" w:rsidRPr="00393679" w:rsidRDefault="00393679" w:rsidP="00393679">
      <w:r w:rsidRPr="00393679">
        <w:t xml:space="preserve">Thrasher JF, </w:t>
      </w:r>
      <w:proofErr w:type="spellStart"/>
      <w:r w:rsidRPr="00393679">
        <w:t>Anshari</w:t>
      </w:r>
      <w:proofErr w:type="spellEnd"/>
      <w:r w:rsidRPr="00393679">
        <w:t xml:space="preserve"> D, Lambert V, Islam F, Mead E, Popova L, Salloum R, Moodie C, Louviere J, Lindblom EN.  </w:t>
      </w:r>
      <w:hyperlink r:id="rId12" w:history="1">
        <w:r w:rsidRPr="00393679">
          <w:rPr>
            <w:rStyle w:val="Hyperlink"/>
          </w:rPr>
          <w:t>Assessing smoking cessation messages with a discrete choice experiment</w:t>
        </w:r>
      </w:hyperlink>
      <w:r w:rsidRPr="00393679">
        <w:t>.  T</w:t>
      </w:r>
      <w:r w:rsidRPr="00393679">
        <w:rPr>
          <w:i/>
          <w:iCs/>
        </w:rPr>
        <w:t>obacco Regulatory Science</w:t>
      </w:r>
      <w:r w:rsidRPr="00393679">
        <w:t xml:space="preserve">.  4(2): 73-87.  2018.  </w:t>
      </w:r>
      <w:hyperlink r:id="rId13" w:history="1">
        <w:proofErr w:type="spellStart"/>
        <w:r w:rsidRPr="00393679">
          <w:rPr>
            <w:rStyle w:val="Hyperlink"/>
          </w:rPr>
          <w:t>doi</w:t>
        </w:r>
        <w:proofErr w:type="spellEnd"/>
        <w:r w:rsidRPr="00393679">
          <w:rPr>
            <w:rStyle w:val="Hyperlink"/>
          </w:rPr>
          <w:t>: 10.18001/TRS.4.2.7</w:t>
        </w:r>
      </w:hyperlink>
    </w:p>
    <w:p w14:paraId="133205A7" w14:textId="77777777" w:rsidR="00393679" w:rsidRPr="00393679" w:rsidRDefault="00393679" w:rsidP="00393679">
      <w:r w:rsidRPr="00393679">
        <w:t xml:space="preserve">Thrasher JF, Islam F, Davis RE, Popova L, Lambert V, Cho YJ, Salloum RG, Louviere J, Hammond D.  </w:t>
      </w:r>
      <w:hyperlink r:id="rId14" w:history="1">
        <w:r w:rsidRPr="00393679">
          <w:rPr>
            <w:rStyle w:val="Hyperlink"/>
          </w:rPr>
          <w:t>Testing cessation messages for cigarette package inserts:  Findings from a best/worst discrete choice experiment</w:t>
        </w:r>
      </w:hyperlink>
      <w:r w:rsidRPr="00393679">
        <w:t xml:space="preserve">.  </w:t>
      </w:r>
      <w:r w:rsidRPr="00393679">
        <w:rPr>
          <w:i/>
          <w:iCs/>
        </w:rPr>
        <w:t>International Journal of Environmental Research and Public Health</w:t>
      </w:r>
      <w:r w:rsidRPr="00393679">
        <w:t xml:space="preserve">.  15:  282.  2018.  </w:t>
      </w:r>
      <w:hyperlink r:id="rId15" w:history="1">
        <w:r w:rsidRPr="00393679">
          <w:rPr>
            <w:rStyle w:val="Hyperlink"/>
          </w:rPr>
          <w:t>doi:10.3390/ijerph15020282</w:t>
        </w:r>
      </w:hyperlink>
    </w:p>
    <w:p w14:paraId="010F9317" w14:textId="77777777" w:rsidR="00393679" w:rsidRPr="00393679" w:rsidRDefault="00393679" w:rsidP="00393679">
      <w:r w:rsidRPr="00393679">
        <w:t xml:space="preserve">Lindblom E, Berman M, Thrasher JF.  </w:t>
      </w:r>
      <w:hyperlink r:id="rId16" w:history="1">
        <w:r w:rsidRPr="00393679">
          <w:rPr>
            <w:rStyle w:val="Hyperlink"/>
          </w:rPr>
          <w:t xml:space="preserve">FDA-required tobacco product inserts &amp; </w:t>
        </w:r>
        <w:proofErr w:type="spellStart"/>
        <w:r w:rsidRPr="00393679">
          <w:rPr>
            <w:rStyle w:val="Hyperlink"/>
          </w:rPr>
          <w:t>onserts</w:t>
        </w:r>
        <w:proofErr w:type="spellEnd"/>
        <w:r w:rsidRPr="00393679">
          <w:rPr>
            <w:rStyle w:val="Hyperlink"/>
          </w:rPr>
          <w:t xml:space="preserve"> – and the First Amendment</w:t>
        </w:r>
      </w:hyperlink>
      <w:r w:rsidRPr="00393679">
        <w:t xml:space="preserve">.  </w:t>
      </w:r>
      <w:r w:rsidRPr="00393679">
        <w:rPr>
          <w:i/>
          <w:iCs/>
        </w:rPr>
        <w:t>Food and Drug Law Journal</w:t>
      </w:r>
      <w:r w:rsidRPr="00393679">
        <w:t xml:space="preserve">.  72(1):  1-25.  2017.  PMCID: </w:t>
      </w:r>
      <w:hyperlink r:id="rId17" w:tgtFrame="_blank" w:history="1">
        <w:r w:rsidRPr="00393679">
          <w:rPr>
            <w:rStyle w:val="Hyperlink"/>
          </w:rPr>
          <w:t xml:space="preserve">PMC6125716 </w:t>
        </w:r>
      </w:hyperlink>
    </w:p>
    <w:p w14:paraId="4D8A8E67" w14:textId="77777777" w:rsidR="00393679" w:rsidRPr="00393679" w:rsidRDefault="00393679" w:rsidP="00393679">
      <w:r w:rsidRPr="00393679">
        <w:t xml:space="preserve">Thrasher JF, </w:t>
      </w:r>
      <w:proofErr w:type="spellStart"/>
      <w:r w:rsidRPr="00393679">
        <w:t>Swayampakala</w:t>
      </w:r>
      <w:proofErr w:type="spellEnd"/>
      <w:r w:rsidRPr="00393679">
        <w:t xml:space="preserve"> K, Cummings KM, Hammond D, </w:t>
      </w:r>
      <w:proofErr w:type="spellStart"/>
      <w:r w:rsidRPr="00393679">
        <w:t>Anshari</w:t>
      </w:r>
      <w:proofErr w:type="spellEnd"/>
      <w:r w:rsidRPr="00393679">
        <w:t xml:space="preserve"> D, Krugman DM, Hardin JW.  </w:t>
      </w:r>
      <w:hyperlink r:id="rId18" w:history="1">
        <w:r w:rsidRPr="00393679">
          <w:rPr>
            <w:rStyle w:val="Hyperlink"/>
          </w:rPr>
          <w:t>Cigarette package inserts can promote efficacy beliefs and sustained smoking cessation attempts:  A longitudinal assessment of an innovative policy in Canada</w:t>
        </w:r>
      </w:hyperlink>
      <w:r w:rsidRPr="00393679">
        <w:t xml:space="preserve">.  </w:t>
      </w:r>
      <w:r w:rsidRPr="00393679">
        <w:rPr>
          <w:i/>
          <w:iCs/>
        </w:rPr>
        <w:t>Preventive Medicine</w:t>
      </w:r>
      <w:r w:rsidRPr="00393679">
        <w:t xml:space="preserve">.  88: 59-65.  2016.  </w:t>
      </w:r>
      <w:hyperlink r:id="rId19" w:history="1">
        <w:proofErr w:type="spellStart"/>
        <w:r w:rsidRPr="00393679">
          <w:rPr>
            <w:rStyle w:val="Hyperlink"/>
          </w:rPr>
          <w:t>doi</w:t>
        </w:r>
        <w:proofErr w:type="spellEnd"/>
        <w:r w:rsidRPr="00393679">
          <w:rPr>
            <w:rStyle w:val="Hyperlink"/>
          </w:rPr>
          <w:t>: 10.1016/j.ypmed.2016.03.006</w:t>
        </w:r>
      </w:hyperlink>
    </w:p>
    <w:p w14:paraId="49E5BDBE" w14:textId="5785F656" w:rsidR="00791C68" w:rsidRDefault="00393679" w:rsidP="00393679">
      <w:r w:rsidRPr="00393679">
        <w:t xml:space="preserve">Thrasher JF, Osman A, Abad-Vivero EN, Hammond D, Bansal-Travers M, Cummings KM, Hardin J, Moodie C.  </w:t>
      </w:r>
      <w:hyperlink r:id="rId20" w:history="1">
        <w:r w:rsidRPr="00393679">
          <w:rPr>
            <w:rStyle w:val="Hyperlink"/>
          </w:rPr>
          <w:t>The use of cigarette package inserts to supplement pictorial health warnings: An evaluation of the Canadian policy</w:t>
        </w:r>
      </w:hyperlink>
      <w:r w:rsidRPr="00393679">
        <w:t xml:space="preserve">.  </w:t>
      </w:r>
      <w:r w:rsidRPr="00393679">
        <w:rPr>
          <w:i/>
          <w:iCs/>
        </w:rPr>
        <w:t>Nicotine &amp; Tobacco Research</w:t>
      </w:r>
      <w:r w:rsidRPr="00393679">
        <w:t xml:space="preserve">.  17(7): 870-875. 2015.  </w:t>
      </w:r>
      <w:hyperlink r:id="rId21" w:history="1">
        <w:r w:rsidRPr="00393679">
          <w:rPr>
            <w:rStyle w:val="Hyperlink"/>
          </w:rPr>
          <w:t>doi:10.1093/</w:t>
        </w:r>
        <w:proofErr w:type="spellStart"/>
        <w:r w:rsidRPr="00393679">
          <w:rPr>
            <w:rStyle w:val="Hyperlink"/>
          </w:rPr>
          <w:t>ntr</w:t>
        </w:r>
        <w:proofErr w:type="spellEnd"/>
        <w:r w:rsidRPr="00393679">
          <w:rPr>
            <w:rStyle w:val="Hyperlink"/>
          </w:rPr>
          <w:t>/ntu246.</w:t>
        </w:r>
      </w:hyperlink>
    </w:p>
    <w:sectPr w:rsidR="0079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79"/>
    <w:rsid w:val="0023717E"/>
    <w:rsid w:val="00393679"/>
    <w:rsid w:val="00791C68"/>
    <w:rsid w:val="00F6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7FB4"/>
  <w15:chartTrackingRefBased/>
  <w15:docId w15:val="{5606CA0D-8FA2-4A6C-A3B1-9AD2D8D5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6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9090199/pdf/nihms-1750490.pdf" TargetMode="External"/><Relationship Id="rId13" Type="http://schemas.openxmlformats.org/officeDocument/2006/relationships/hyperlink" Target="https://pubmed.ncbi.nlm.nih.gov/30828595/" TargetMode="External"/><Relationship Id="rId18" Type="http://schemas.openxmlformats.org/officeDocument/2006/relationships/hyperlink" Target="https://www.ncbi.nlm.nih.gov/pmc/articles/PMC4902777/pdf/nihms768164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ubmed.ncbi.nlm.nih.gov/25480931/" TargetMode="External"/><Relationship Id="rId7" Type="http://schemas.openxmlformats.org/officeDocument/2006/relationships/hyperlink" Target="https://pubmed.ncbi.nlm.nih.gov/37450334/" TargetMode="External"/><Relationship Id="rId12" Type="http://schemas.openxmlformats.org/officeDocument/2006/relationships/hyperlink" Target="https://www.ncbi.nlm.nih.gov/pmc/articles/PMC6395051/pdf/nihms985512.pdf" TargetMode="External"/><Relationship Id="rId17" Type="http://schemas.openxmlformats.org/officeDocument/2006/relationships/hyperlink" Target="http://www.ncbi.nlm.nih.gov/pmc/articles/pmc612571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pmc/articles/PMC6125716/pdf/nihms-985549.pdf" TargetMode="External"/><Relationship Id="rId20" Type="http://schemas.openxmlformats.org/officeDocument/2006/relationships/hyperlink" Target="https://www.ncbi.nlm.nih.gov/pmc/articles/PMC4542677/pdf/ntu246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10714041/pdf/cyad030.pdf" TargetMode="External"/><Relationship Id="rId11" Type="http://schemas.openxmlformats.org/officeDocument/2006/relationships/hyperlink" Target="https://pubmed.ncbi.nlm.nih.gov/31516442/" TargetMode="External"/><Relationship Id="rId5" Type="http://schemas.openxmlformats.org/officeDocument/2006/relationships/hyperlink" Target="https://pubmed.ncbi.nlm.nih.gov/38008973/" TargetMode="External"/><Relationship Id="rId15" Type="http://schemas.openxmlformats.org/officeDocument/2006/relationships/hyperlink" Target="https://pubmed.ncbi.nlm.nih.gov/29415523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cbi.nlm.nih.gov/pmc/articles/PMC6659513/pdf/TID-16-44.pdf" TargetMode="External"/><Relationship Id="rId19" Type="http://schemas.openxmlformats.org/officeDocument/2006/relationships/hyperlink" Target="https://pubmed.ncbi.nlm.nih.gov/26970037/" TargetMode="External"/><Relationship Id="rId4" Type="http://schemas.openxmlformats.org/officeDocument/2006/relationships/hyperlink" Target="https://journals.sagepub.com/doi/reader/10.1177/10901981231210520" TargetMode="External"/><Relationship Id="rId9" Type="http://schemas.openxmlformats.org/officeDocument/2006/relationships/hyperlink" Target="https://pubmed.ncbi.nlm.nih.gov/35546961/" TargetMode="External"/><Relationship Id="rId14" Type="http://schemas.openxmlformats.org/officeDocument/2006/relationships/hyperlink" Target="https://www.ncbi.nlm.nih.gov/pmc/articles/PMC5858351/pdf/ijerph-15-00282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Serena</dc:creator>
  <cp:keywords/>
  <dc:description/>
  <cp:lastModifiedBy>Phillips, Serena</cp:lastModifiedBy>
  <cp:revision>1</cp:revision>
  <dcterms:created xsi:type="dcterms:W3CDTF">2024-08-13T16:15:00Z</dcterms:created>
  <dcterms:modified xsi:type="dcterms:W3CDTF">2024-08-13T16:16:00Z</dcterms:modified>
</cp:coreProperties>
</file>