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Media Coverage on Security Issues on 2022-04-25 19:33:23.678744</w:t>
      </w:r>
    </w:p>
    <w:p>
      <w:pPr>
        <w:pStyle w:val="Heading3"/>
      </w:pPr>
      <w:r>
        <w:t>Summary 1:</w:t>
      </w:r>
    </w:p>
    <w:p>
      <w:r>
        <w:t>To cushion them against, I have factored in the 2022/23 budget Sh2.7 billion.</w:t>
        <w:br/>
        <w:br/>
        <w:t>More than 3.1 million people in 23 counties are facing starvation and collapsed livelihoods with Yatani promising that the government through various programmes will ensure the situation has been tamed.</w:t>
        <w:br/>
        <w:br/>
        <w:t>Though agriculture value chains criticised the budgetary allocation saying it is far below the 2003 Maputo Declaration on Agriculture and Food Security that advocated allocation of 10 per cent of the national budget to agriculture development by the African governments.The Sh46.8 billion is part of total budgetary allocations of Sh63.9 billion the sector has been allocated for the 2022/23 ﬁnancial year.“The aim of this pillar is to achieve food and nutrition security for all Kenyans.</w:t>
        <w:br/>
        <w:br/>
        <w:t>This will be achieved through large scale production of staple food, expansion of irrigation schemes, increased access to agricultural inputs and implementation of programs to support smallholder farmers to sustainably produce and market various commodities,” added Yatani.He explained Sh4.2 billion will be allocated to fund the National Agricultural and Rural Inclusivity project, Small Scale Irrigation and Value Addition Project (Sh1.5 billion), Kenya Cereal Enhancement Programme (Sh1.7 billion) and Emergency Locusts Response (Sh1.9 billion).</w:t>
      </w:r>
    </w:p>
    <w:p>
      <w:pPr>
        <w:pStyle w:val="Heading3"/>
      </w:pPr>
      <w:r>
        <w:t>Summary 2:</w:t>
      </w:r>
    </w:p>
    <w:p>
      <w:r>
        <w:t>The PSC also asked for</w:t>
        <w:br/>
        <w:t>more funds to cater for the increased salaries for the MPs as proposed by the Salaries and Remuneration Commission (SRC).The SRC on salary reviews for State ofﬁcers between 2021/22 and 2022/23, proposes to increase salaries for MPs by at least 14 per cent, as well as other parliamentary ofﬁcials such as Speakers and their deputies, Majority and Minority leaders.</w:t>
        <w:br/>
        <w:br/>
        <w:t>The commission, in the proposals for salaries to state ofﬁcers in the third review cycle – 2021/22 and 2022/23 – which was released on Tuesday for public participation, proposes to have MPs and senators paid Sh710,000 in monthly salary, up from the current Sh621,250.</w:t>
        <w:br/>
        <w:br/>
        <w:t>With majority and minority leaders also proposed to earn Sh11,248 more monthly, Speakers Sh10,000 more and their deputies Sh8,000 more, this raises the annual wage bill for Parliament by 14 per cent from Sh3.1 billion to Sh3.58 billion.BUDGET 2022/23Supreme Court of Kenya building in Nairobi.</w:t>
        <w:br/>
        <w:br/>
        <w:t>PD/FILE410Total number of Senators</w:t>
        <w:br/>
        <w:t>and Members of the National Assembly set to benefit from 14 per cent pay</w:t>
        <w:br/>
        <w:t>increase proposed by SRC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