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9AE" w:rsidRDefault="008D1115" w:rsidP="009B09AE">
      <w:pPr>
        <w:ind w:right="-1"/>
        <w:jc w:val="center"/>
        <w:rPr>
          <w:rFonts w:ascii="Arial" w:hAnsi="Arial" w:cs="Arial"/>
          <w:b/>
          <w:color w:val="000000"/>
          <w:sz w:val="28"/>
          <w:szCs w:val="28"/>
          <w:lang w:val="es-ES"/>
        </w:rPr>
      </w:pPr>
      <w:r w:rsidRPr="009B09AE">
        <w:rPr>
          <w:rFonts w:ascii="Arial" w:hAnsi="Arial" w:cs="Arial"/>
          <w:b/>
          <w:color w:val="000000"/>
          <w:sz w:val="28"/>
          <w:szCs w:val="28"/>
          <w:lang w:val="es-ES"/>
        </w:rPr>
        <w:t>Empresa privada puede ayudar a revertir el desempleo</w:t>
      </w:r>
      <w:r w:rsidR="009B09AE" w:rsidRPr="009B09AE">
        <w:rPr>
          <w:rFonts w:ascii="Arial" w:hAnsi="Arial" w:cs="Arial"/>
          <w:b/>
          <w:color w:val="000000"/>
          <w:sz w:val="28"/>
          <w:szCs w:val="28"/>
          <w:lang w:val="es-ES"/>
        </w:rPr>
        <w:t xml:space="preserve"> </w:t>
      </w:r>
    </w:p>
    <w:p w:rsidR="006A6CDC" w:rsidRPr="009B09AE" w:rsidRDefault="009B09AE" w:rsidP="009B09AE">
      <w:pPr>
        <w:ind w:right="-1"/>
        <w:jc w:val="center"/>
        <w:rPr>
          <w:rFonts w:ascii="Arial" w:hAnsi="Arial" w:cs="Arial"/>
          <w:b/>
          <w:color w:val="000000"/>
          <w:sz w:val="28"/>
          <w:szCs w:val="28"/>
          <w:lang w:val="es-ES"/>
        </w:rPr>
      </w:pPr>
      <w:proofErr w:type="gramStart"/>
      <w:r w:rsidRPr="009B09AE">
        <w:rPr>
          <w:rFonts w:ascii="Arial" w:hAnsi="Arial" w:cs="Arial"/>
          <w:b/>
          <w:color w:val="000000"/>
          <w:sz w:val="28"/>
          <w:szCs w:val="28"/>
          <w:lang w:val="es-ES"/>
        </w:rPr>
        <w:t>sin</w:t>
      </w:r>
      <w:proofErr w:type="gramEnd"/>
      <w:r w:rsidRPr="009B09AE">
        <w:rPr>
          <w:rFonts w:ascii="Arial" w:hAnsi="Arial" w:cs="Arial"/>
          <w:b/>
          <w:color w:val="000000"/>
          <w:sz w:val="28"/>
          <w:szCs w:val="28"/>
          <w:lang w:val="es-ES"/>
        </w:rPr>
        <w:t xml:space="preserve"> el incremento salarial</w:t>
      </w:r>
    </w:p>
    <w:p w:rsidR="006A6CDC" w:rsidRPr="009B09AE" w:rsidRDefault="006A6CDC" w:rsidP="00E5658A">
      <w:pPr>
        <w:ind w:right="-1"/>
        <w:jc w:val="both"/>
        <w:rPr>
          <w:rFonts w:ascii="Arial" w:hAnsi="Arial" w:cs="Arial"/>
          <w:b/>
          <w:color w:val="000000"/>
          <w:sz w:val="16"/>
          <w:szCs w:val="16"/>
          <w:lang w:val="es-ES"/>
        </w:rPr>
      </w:pPr>
      <w:r w:rsidRPr="009B09AE">
        <w:rPr>
          <w:rFonts w:ascii="Arial" w:hAnsi="Arial" w:cs="Arial"/>
          <w:b/>
          <w:color w:val="000000"/>
          <w:sz w:val="16"/>
          <w:szCs w:val="16"/>
          <w:lang w:val="es-ES"/>
        </w:rPr>
        <w:t xml:space="preserve">Por: Rolando </w:t>
      </w:r>
      <w:proofErr w:type="spellStart"/>
      <w:r w:rsidRPr="009B09AE">
        <w:rPr>
          <w:rFonts w:ascii="Arial" w:hAnsi="Arial" w:cs="Arial"/>
          <w:b/>
          <w:color w:val="000000"/>
          <w:sz w:val="16"/>
          <w:szCs w:val="16"/>
          <w:lang w:val="es-ES"/>
        </w:rPr>
        <w:t>Kempff</w:t>
      </w:r>
      <w:proofErr w:type="spellEnd"/>
      <w:r w:rsidRPr="009B09AE">
        <w:rPr>
          <w:rFonts w:ascii="Arial" w:hAnsi="Arial" w:cs="Arial"/>
          <w:b/>
          <w:color w:val="000000"/>
          <w:sz w:val="16"/>
          <w:szCs w:val="16"/>
          <w:lang w:val="es-ES"/>
        </w:rPr>
        <w:t xml:space="preserve"> Bacigalupo*</w:t>
      </w:r>
    </w:p>
    <w:p w:rsidR="009F4B18" w:rsidRPr="009B09AE" w:rsidRDefault="00064CFC" w:rsidP="009F4B18">
      <w:pPr>
        <w:shd w:val="clear" w:color="auto" w:fill="FFFFFF"/>
        <w:spacing w:after="100" w:afterAutospacing="1" w:line="337" w:lineRule="atLeast"/>
        <w:jc w:val="both"/>
        <w:rPr>
          <w:rFonts w:ascii="Arial" w:eastAsia="Times New Roman" w:hAnsi="Arial" w:cs="Arial"/>
          <w:color w:val="000000" w:themeColor="text1"/>
          <w:lang w:val="es-ES"/>
        </w:rPr>
      </w:pPr>
      <w:r w:rsidRPr="009B09AE">
        <w:rPr>
          <w:rFonts w:ascii="Arial" w:eastAsia="Times New Roman" w:hAnsi="Arial" w:cs="Arial"/>
          <w:color w:val="000000" w:themeColor="text1"/>
          <w:lang w:val="es-ES"/>
        </w:rPr>
        <w:t>Los ciudadanos bolivianos</w:t>
      </w:r>
      <w:r w:rsidR="009F4B18" w:rsidRPr="009B09AE">
        <w:rPr>
          <w:rFonts w:ascii="Arial" w:eastAsia="Times New Roman" w:hAnsi="Arial" w:cs="Arial"/>
          <w:color w:val="000000" w:themeColor="text1"/>
          <w:lang w:val="es-ES"/>
        </w:rPr>
        <w:t xml:space="preserve"> esperamos que la economía</w:t>
      </w:r>
      <w:r w:rsidRPr="009B09AE">
        <w:rPr>
          <w:rFonts w:ascii="Arial" w:eastAsia="Times New Roman" w:hAnsi="Arial" w:cs="Arial"/>
          <w:color w:val="000000" w:themeColor="text1"/>
          <w:lang w:val="es-ES"/>
        </w:rPr>
        <w:t xml:space="preserve"> y la salud</w:t>
      </w:r>
      <w:r w:rsidR="009F4B18" w:rsidRPr="009B09AE">
        <w:rPr>
          <w:rFonts w:ascii="Arial" w:eastAsia="Times New Roman" w:hAnsi="Arial" w:cs="Arial"/>
          <w:color w:val="000000" w:themeColor="text1"/>
          <w:lang w:val="es-ES"/>
        </w:rPr>
        <w:t xml:space="preserve"> mejore</w:t>
      </w:r>
      <w:r w:rsidRPr="009B09AE">
        <w:rPr>
          <w:rFonts w:ascii="Arial" w:eastAsia="Times New Roman" w:hAnsi="Arial" w:cs="Arial"/>
          <w:color w:val="000000" w:themeColor="text1"/>
          <w:lang w:val="es-ES"/>
        </w:rPr>
        <w:t>n</w:t>
      </w:r>
      <w:r w:rsidR="009F4B18" w:rsidRPr="009B09AE">
        <w:rPr>
          <w:rFonts w:ascii="Arial" w:eastAsia="Times New Roman" w:hAnsi="Arial" w:cs="Arial"/>
          <w:color w:val="000000" w:themeColor="text1"/>
          <w:lang w:val="es-ES"/>
        </w:rPr>
        <w:t xml:space="preserve">. Los empresarios estamos dispuestos a </w:t>
      </w:r>
      <w:r w:rsidRPr="009B09AE">
        <w:rPr>
          <w:rFonts w:ascii="Arial" w:eastAsia="Times New Roman" w:hAnsi="Arial" w:cs="Arial"/>
          <w:color w:val="000000" w:themeColor="text1"/>
          <w:lang w:val="es-ES"/>
        </w:rPr>
        <w:t xml:space="preserve">coadyuvar </w:t>
      </w:r>
      <w:r w:rsidR="009F4B18" w:rsidRPr="009B09AE">
        <w:rPr>
          <w:rFonts w:ascii="Arial" w:eastAsia="Times New Roman" w:hAnsi="Arial" w:cs="Arial"/>
          <w:color w:val="000000" w:themeColor="text1"/>
          <w:lang w:val="es-ES"/>
        </w:rPr>
        <w:t>para sali</w:t>
      </w:r>
      <w:r w:rsidR="009B09AE">
        <w:rPr>
          <w:rFonts w:ascii="Arial" w:eastAsia="Times New Roman" w:hAnsi="Arial" w:cs="Arial"/>
          <w:color w:val="000000" w:themeColor="text1"/>
          <w:lang w:val="es-ES"/>
        </w:rPr>
        <w:t xml:space="preserve">r </w:t>
      </w:r>
      <w:r w:rsidR="009F4B18" w:rsidRPr="009B09AE">
        <w:rPr>
          <w:rFonts w:ascii="Arial" w:eastAsia="Times New Roman" w:hAnsi="Arial" w:cs="Arial"/>
          <w:color w:val="000000" w:themeColor="text1"/>
          <w:lang w:val="es-ES"/>
        </w:rPr>
        <w:t>de la crisis sanitaria y económica que vivimos</w:t>
      </w:r>
      <w:r w:rsidR="00E24A23" w:rsidRPr="009B09AE">
        <w:rPr>
          <w:rFonts w:ascii="Arial" w:eastAsia="Times New Roman" w:hAnsi="Arial" w:cs="Arial"/>
          <w:color w:val="000000" w:themeColor="text1"/>
          <w:lang w:val="es-ES"/>
        </w:rPr>
        <w:t xml:space="preserve">, </w:t>
      </w:r>
      <w:r w:rsidR="009F4B18" w:rsidRPr="009B09AE">
        <w:rPr>
          <w:rFonts w:ascii="Arial" w:eastAsia="Times New Roman" w:hAnsi="Arial" w:cs="Arial"/>
          <w:color w:val="000000" w:themeColor="text1"/>
          <w:lang w:val="es-ES"/>
        </w:rPr>
        <w:t xml:space="preserve">como emergencia de la pandemia del coronavirus. </w:t>
      </w:r>
      <w:r w:rsidRPr="009B09AE">
        <w:rPr>
          <w:rFonts w:ascii="Arial" w:eastAsia="Times New Roman" w:hAnsi="Arial" w:cs="Arial"/>
          <w:color w:val="000000" w:themeColor="text1"/>
          <w:lang w:val="es-ES"/>
        </w:rPr>
        <w:t>Con ese propósito</w:t>
      </w:r>
      <w:r w:rsidR="009F4B18" w:rsidRPr="009B09AE">
        <w:rPr>
          <w:rFonts w:ascii="Arial" w:eastAsia="Times New Roman" w:hAnsi="Arial" w:cs="Arial"/>
          <w:color w:val="000000" w:themeColor="text1"/>
          <w:lang w:val="es-ES"/>
        </w:rPr>
        <w:t xml:space="preserve"> necesitamos que el gobierno cree las condiciones necesarias para desarrollar la iniciativa privada, </w:t>
      </w:r>
      <w:r w:rsidR="006151A3" w:rsidRPr="009B09AE">
        <w:rPr>
          <w:rFonts w:ascii="Arial" w:eastAsia="Times New Roman" w:hAnsi="Arial" w:cs="Arial"/>
          <w:color w:val="000000" w:themeColor="text1"/>
          <w:lang w:val="es-ES"/>
        </w:rPr>
        <w:t xml:space="preserve">con </w:t>
      </w:r>
      <w:r w:rsidR="009F4B18" w:rsidRPr="009B09AE">
        <w:rPr>
          <w:rFonts w:ascii="Arial" w:eastAsia="Times New Roman" w:hAnsi="Arial" w:cs="Arial"/>
          <w:color w:val="000000" w:themeColor="text1"/>
          <w:lang w:val="es-ES"/>
        </w:rPr>
        <w:t>seguridad jurídica, clima de negocios</w:t>
      </w:r>
      <w:r w:rsidR="006151A3" w:rsidRPr="009B09AE">
        <w:rPr>
          <w:rFonts w:ascii="Arial" w:eastAsia="Times New Roman" w:hAnsi="Arial" w:cs="Arial"/>
          <w:color w:val="000000" w:themeColor="text1"/>
          <w:lang w:val="es-ES"/>
        </w:rPr>
        <w:t xml:space="preserve"> adecuado</w:t>
      </w:r>
      <w:r w:rsidR="009F4B18" w:rsidRPr="009B09AE">
        <w:rPr>
          <w:rFonts w:ascii="Arial" w:eastAsia="Times New Roman" w:hAnsi="Arial" w:cs="Arial"/>
          <w:color w:val="000000" w:themeColor="text1"/>
          <w:lang w:val="es-ES"/>
        </w:rPr>
        <w:t>, generación y preservación de empleos</w:t>
      </w:r>
      <w:r w:rsidR="009B09AE">
        <w:rPr>
          <w:rFonts w:ascii="Arial" w:eastAsia="Times New Roman" w:hAnsi="Arial" w:cs="Arial"/>
          <w:color w:val="000000" w:themeColor="text1"/>
          <w:lang w:val="es-ES"/>
        </w:rPr>
        <w:t>, c</w:t>
      </w:r>
      <w:r w:rsidRPr="009B09AE">
        <w:rPr>
          <w:rFonts w:ascii="Arial" w:eastAsia="Times New Roman" w:hAnsi="Arial" w:cs="Arial"/>
          <w:color w:val="000000" w:themeColor="text1"/>
          <w:lang w:val="es-ES"/>
        </w:rPr>
        <w:t>on un gran pacto público</w:t>
      </w:r>
      <w:r w:rsidR="001938C5" w:rsidRPr="009B09AE">
        <w:rPr>
          <w:rFonts w:ascii="Arial" w:eastAsia="Times New Roman" w:hAnsi="Arial" w:cs="Arial"/>
          <w:color w:val="000000" w:themeColor="text1"/>
          <w:lang w:val="es-ES"/>
        </w:rPr>
        <w:t xml:space="preserve"> –</w:t>
      </w:r>
      <w:r w:rsidRPr="009B09AE">
        <w:rPr>
          <w:rFonts w:ascii="Arial" w:eastAsia="Times New Roman" w:hAnsi="Arial" w:cs="Arial"/>
          <w:color w:val="000000" w:themeColor="text1"/>
          <w:lang w:val="es-ES"/>
        </w:rPr>
        <w:t xml:space="preserve"> privado</w:t>
      </w:r>
      <w:r w:rsidR="001938C5" w:rsidRPr="009B09AE">
        <w:rPr>
          <w:rFonts w:ascii="Arial" w:eastAsia="Times New Roman" w:hAnsi="Arial" w:cs="Arial"/>
          <w:color w:val="000000" w:themeColor="text1"/>
          <w:lang w:val="es-ES"/>
        </w:rPr>
        <w:t xml:space="preserve"> para la reactivación económica.</w:t>
      </w:r>
    </w:p>
    <w:p w:rsidR="00BE4D86" w:rsidRPr="009B09AE" w:rsidRDefault="001938C5" w:rsidP="00BE4D86">
      <w:pPr>
        <w:shd w:val="clear" w:color="auto" w:fill="FFFFFF"/>
        <w:spacing w:after="100" w:afterAutospacing="1" w:line="337" w:lineRule="atLeast"/>
        <w:jc w:val="both"/>
        <w:rPr>
          <w:rFonts w:ascii="Arial" w:eastAsia="Times New Roman" w:hAnsi="Arial" w:cs="Arial"/>
          <w:color w:val="000000" w:themeColor="text1"/>
          <w:lang w:val="es-ES"/>
        </w:rPr>
      </w:pPr>
      <w:r w:rsidRPr="009B09AE">
        <w:rPr>
          <w:rFonts w:ascii="Arial" w:eastAsia="Times New Roman" w:hAnsi="Arial" w:cs="Arial"/>
          <w:color w:val="000000" w:themeColor="text1"/>
          <w:lang w:val="es-ES"/>
        </w:rPr>
        <w:t xml:space="preserve">En toda la década pasada, la administración gubernamental dispuso incrementos salariales muy por encima de la inflación, con solo tres excepciones en </w:t>
      </w:r>
      <w:r w:rsidRPr="009B09AE">
        <w:rPr>
          <w:rFonts w:ascii="Arial" w:hAnsi="Arial" w:cs="Arial"/>
          <w:color w:val="000000" w:themeColor="text1"/>
          <w:lang w:val="es-ES"/>
        </w:rPr>
        <w:t>2009, 2012 y 2020, con efectos contraproducentes para  los propios trabajadores</w:t>
      </w:r>
      <w:r w:rsidR="00BE4D86">
        <w:rPr>
          <w:rFonts w:ascii="Arial" w:hAnsi="Arial" w:cs="Arial"/>
          <w:color w:val="000000" w:themeColor="text1"/>
          <w:lang w:val="es-ES"/>
        </w:rPr>
        <w:t xml:space="preserve"> que incrementó </w:t>
      </w:r>
      <w:r w:rsidRPr="009B09AE">
        <w:rPr>
          <w:rFonts w:ascii="Arial" w:hAnsi="Arial" w:cs="Arial"/>
          <w:color w:val="000000" w:themeColor="text1"/>
          <w:lang w:val="es-ES"/>
        </w:rPr>
        <w:t>la informalidad de la economía.</w:t>
      </w:r>
      <w:r w:rsidRPr="009B09AE">
        <w:rPr>
          <w:rFonts w:ascii="Arial" w:eastAsia="Times New Roman" w:hAnsi="Arial" w:cs="Arial"/>
          <w:color w:val="000000" w:themeColor="text1"/>
          <w:lang w:val="es-ES"/>
        </w:rPr>
        <w:t xml:space="preserve">  </w:t>
      </w:r>
      <w:r w:rsidR="00BE4D86" w:rsidRPr="009B09AE">
        <w:rPr>
          <w:rFonts w:ascii="Arial" w:eastAsia="Times New Roman" w:hAnsi="Arial" w:cs="Arial"/>
          <w:color w:val="000000" w:themeColor="text1"/>
          <w:lang w:val="es-ES"/>
        </w:rPr>
        <w:t xml:space="preserve">La dictación de ese tipo de medidas respondía a una circunstancia que ha sido largamente superada por la desaceleración económica, agravada por las consecuencias derivadas de la pandemia del COVID-19. (Como lo señala el analista Horst </w:t>
      </w:r>
      <w:proofErr w:type="spellStart"/>
      <w:r w:rsidR="00BE4D86" w:rsidRPr="009B09AE">
        <w:rPr>
          <w:rFonts w:ascii="Arial" w:eastAsia="Times New Roman" w:hAnsi="Arial" w:cs="Arial"/>
          <w:color w:val="000000" w:themeColor="text1"/>
          <w:lang w:val="es-ES"/>
        </w:rPr>
        <w:t>Grebe</w:t>
      </w:r>
      <w:proofErr w:type="spellEnd"/>
      <w:r w:rsidR="00BE4D86" w:rsidRPr="009B09AE">
        <w:rPr>
          <w:rFonts w:ascii="Arial" w:eastAsia="Times New Roman" w:hAnsi="Arial" w:cs="Arial"/>
          <w:color w:val="000000" w:themeColor="text1"/>
          <w:lang w:val="es-ES"/>
        </w:rPr>
        <w:t>).</w:t>
      </w:r>
    </w:p>
    <w:p w:rsidR="001938C5" w:rsidRPr="009B09AE" w:rsidRDefault="009F4B18" w:rsidP="009F4B18">
      <w:pPr>
        <w:shd w:val="clear" w:color="auto" w:fill="FFFFFF"/>
        <w:spacing w:after="100" w:afterAutospacing="1" w:line="337" w:lineRule="atLeast"/>
        <w:jc w:val="both"/>
        <w:rPr>
          <w:rFonts w:ascii="Arial" w:eastAsia="Times New Roman" w:hAnsi="Arial" w:cs="Arial"/>
          <w:color w:val="000000" w:themeColor="text1"/>
          <w:lang w:val="es-ES"/>
        </w:rPr>
      </w:pPr>
      <w:r w:rsidRPr="009B09AE">
        <w:rPr>
          <w:rFonts w:ascii="Arial" w:eastAsia="Times New Roman" w:hAnsi="Arial" w:cs="Arial"/>
          <w:color w:val="000000" w:themeColor="text1"/>
          <w:lang w:val="es-ES"/>
        </w:rPr>
        <w:t>Todo hace pensar que no se pueden repetir los incrementos de salarios, determinados unilateralmente por el Gobierno</w:t>
      </w:r>
      <w:r w:rsidR="006151A3" w:rsidRPr="009B09AE">
        <w:rPr>
          <w:rFonts w:ascii="Arial" w:eastAsia="Times New Roman" w:hAnsi="Arial" w:cs="Arial"/>
          <w:color w:val="000000" w:themeColor="text1"/>
          <w:lang w:val="es-ES"/>
        </w:rPr>
        <w:t>,</w:t>
      </w:r>
      <w:r w:rsidRPr="009B09AE">
        <w:rPr>
          <w:rFonts w:ascii="Arial" w:eastAsia="Times New Roman" w:hAnsi="Arial" w:cs="Arial"/>
          <w:color w:val="000000" w:themeColor="text1"/>
          <w:lang w:val="es-ES"/>
        </w:rPr>
        <w:t xml:space="preserve"> luego de someras consultas con la COB.  Ni las arcas fiscales ni los recursos de los diversos empleadores están en condiciones de erogar un incremento de salarios retroactivo al comienzo de año, por encima de los niveles oficiales de inflación y del aumento de la productividad general de la economía. </w:t>
      </w:r>
      <w:r w:rsidR="001938C5" w:rsidRPr="009B09AE">
        <w:rPr>
          <w:rFonts w:ascii="Arial" w:eastAsia="Times New Roman" w:hAnsi="Arial" w:cs="Arial"/>
          <w:color w:val="000000" w:themeColor="text1"/>
          <w:lang w:val="es-ES"/>
        </w:rPr>
        <w:t xml:space="preserve">La inflación fue del 0.7% en la gestión anterior, dato utilizado para el cálculo del incremento salarial, por tal razón los empresarios recomendamos que no </w:t>
      </w:r>
      <w:r w:rsidR="00BE4D86">
        <w:rPr>
          <w:rFonts w:ascii="Arial" w:eastAsia="Times New Roman" w:hAnsi="Arial" w:cs="Arial"/>
          <w:color w:val="000000" w:themeColor="text1"/>
          <w:lang w:val="es-ES"/>
        </w:rPr>
        <w:t xml:space="preserve">es prudente </w:t>
      </w:r>
      <w:r w:rsidR="001938C5" w:rsidRPr="009B09AE">
        <w:rPr>
          <w:rFonts w:ascii="Arial" w:eastAsia="Times New Roman" w:hAnsi="Arial" w:cs="Arial"/>
          <w:color w:val="000000" w:themeColor="text1"/>
          <w:lang w:val="es-ES"/>
        </w:rPr>
        <w:t>un incremento salarial.</w:t>
      </w:r>
    </w:p>
    <w:p w:rsidR="00447E5A" w:rsidRPr="009B09AE" w:rsidRDefault="008D1115" w:rsidP="00447E5A">
      <w:pPr>
        <w:shd w:val="clear" w:color="auto" w:fill="FFFFFF"/>
        <w:spacing w:after="100" w:afterAutospacing="1" w:line="337" w:lineRule="atLeast"/>
        <w:jc w:val="both"/>
        <w:rPr>
          <w:rFonts w:ascii="Arial" w:eastAsia="Times New Roman" w:hAnsi="Arial" w:cs="Arial"/>
          <w:color w:val="000000" w:themeColor="text1"/>
          <w:lang w:val="es-ES"/>
        </w:rPr>
      </w:pPr>
      <w:r w:rsidRPr="009B09AE">
        <w:rPr>
          <w:rFonts w:ascii="Arial" w:hAnsi="Arial" w:cs="Arial"/>
          <w:lang w:val="es-ES"/>
        </w:rPr>
        <w:t>Los efectos de la pandemia en la economía del mundo entero, y la boliviana en particular, se hacen más visibles en el preocupante incremento del desempleo</w:t>
      </w:r>
      <w:r w:rsidR="00D8056B" w:rsidRPr="009B09AE">
        <w:rPr>
          <w:rFonts w:ascii="Arial" w:hAnsi="Arial" w:cs="Arial"/>
          <w:lang w:val="es-ES"/>
        </w:rPr>
        <w:t xml:space="preserve">, que al tercer trimestre del 2020 llegó a más de 400.000 desocupados. </w:t>
      </w:r>
      <w:r w:rsidR="006151A3" w:rsidRPr="009B09AE">
        <w:rPr>
          <w:rFonts w:ascii="Arial" w:eastAsia="Times New Roman" w:hAnsi="Arial" w:cs="Arial"/>
          <w:color w:val="000000" w:themeColor="text1"/>
          <w:lang w:val="es-ES"/>
        </w:rPr>
        <w:t xml:space="preserve">El analista Jaime </w:t>
      </w:r>
      <w:proofErr w:type="spellStart"/>
      <w:r w:rsidR="006151A3" w:rsidRPr="009B09AE">
        <w:rPr>
          <w:rFonts w:ascii="Arial" w:eastAsia="Times New Roman" w:hAnsi="Arial" w:cs="Arial"/>
          <w:color w:val="000000" w:themeColor="text1"/>
          <w:lang w:val="es-ES"/>
        </w:rPr>
        <w:t>Dunn</w:t>
      </w:r>
      <w:proofErr w:type="spellEnd"/>
      <w:r w:rsidR="006151A3" w:rsidRPr="009B09AE">
        <w:rPr>
          <w:rFonts w:ascii="Arial" w:eastAsia="Times New Roman" w:hAnsi="Arial" w:cs="Arial"/>
          <w:color w:val="000000" w:themeColor="text1"/>
          <w:lang w:val="es-ES"/>
        </w:rPr>
        <w:t xml:space="preserve"> considera que revertir la tasa de desempleo urbano en el país, puede demorar por lo menos dos años, especialmente en los sectores clave para la generación de fuentes de empleo.</w:t>
      </w:r>
      <w:r w:rsidR="00447E5A">
        <w:rPr>
          <w:rFonts w:ascii="Arial" w:eastAsia="Times New Roman" w:hAnsi="Arial" w:cs="Arial"/>
          <w:color w:val="000000" w:themeColor="text1"/>
          <w:lang w:val="es-ES"/>
        </w:rPr>
        <w:t xml:space="preserve">  </w:t>
      </w:r>
      <w:r w:rsidR="00447E5A" w:rsidRPr="009B09AE">
        <w:rPr>
          <w:rFonts w:ascii="Arial" w:eastAsia="Times New Roman" w:hAnsi="Arial" w:cs="Arial"/>
          <w:color w:val="000000" w:themeColor="text1"/>
          <w:lang w:val="es-ES"/>
        </w:rPr>
        <w:t xml:space="preserve">Estamos viviendo, en la historia económica del país, el momento más difícil con la caída del PIB, en la gestión 2020 llegó a menos 11%, eso quiere decir que hemos dejado de producir 4400 millones de dólares en bienes y servicios.  Estamos con una </w:t>
      </w:r>
      <w:proofErr w:type="spellStart"/>
      <w:r w:rsidR="00447E5A" w:rsidRPr="009B09AE">
        <w:rPr>
          <w:rFonts w:ascii="Arial" w:eastAsia="Times New Roman" w:hAnsi="Arial" w:cs="Arial"/>
          <w:color w:val="000000" w:themeColor="text1"/>
          <w:lang w:val="es-ES"/>
        </w:rPr>
        <w:t>rescesión</w:t>
      </w:r>
      <w:proofErr w:type="spellEnd"/>
      <w:r w:rsidR="00447E5A" w:rsidRPr="009B09AE">
        <w:rPr>
          <w:rFonts w:ascii="Arial" w:eastAsia="Times New Roman" w:hAnsi="Arial" w:cs="Arial"/>
          <w:color w:val="000000" w:themeColor="text1"/>
          <w:lang w:val="es-ES"/>
        </w:rPr>
        <w:t xml:space="preserve"> mundial parecida a la de 1929. </w:t>
      </w:r>
    </w:p>
    <w:p w:rsidR="006151A3" w:rsidRPr="009B09AE" w:rsidRDefault="009F4B18" w:rsidP="00E5658A">
      <w:pPr>
        <w:jc w:val="both"/>
        <w:rPr>
          <w:rFonts w:ascii="Arial" w:hAnsi="Arial" w:cs="Arial"/>
          <w:lang w:val="es-ES"/>
        </w:rPr>
      </w:pPr>
      <w:r w:rsidRPr="009B09AE">
        <w:rPr>
          <w:rFonts w:ascii="Arial" w:hAnsi="Arial" w:cs="Arial"/>
          <w:lang w:val="es-ES"/>
        </w:rPr>
        <w:t>De acuerdo al análisis de la empresa privada de Bolivia,</w:t>
      </w:r>
      <w:r w:rsidR="008D1115" w:rsidRPr="009B09AE">
        <w:rPr>
          <w:rFonts w:ascii="Arial" w:hAnsi="Arial" w:cs="Arial"/>
          <w:lang w:val="es-ES"/>
        </w:rPr>
        <w:t xml:space="preserve"> los empleos en la administración pública y los generados por la mediana y gran empresa privada llegan </w:t>
      </w:r>
      <w:r w:rsidRPr="009B09AE">
        <w:rPr>
          <w:rFonts w:ascii="Arial" w:hAnsi="Arial" w:cs="Arial"/>
          <w:lang w:val="es-ES"/>
        </w:rPr>
        <w:t xml:space="preserve">aproximadamente </w:t>
      </w:r>
      <w:r w:rsidR="008D1115" w:rsidRPr="009B09AE">
        <w:rPr>
          <w:rFonts w:ascii="Arial" w:hAnsi="Arial" w:cs="Arial"/>
          <w:lang w:val="es-ES"/>
        </w:rPr>
        <w:t>al 25% de todos los empleos</w:t>
      </w:r>
      <w:r w:rsidRPr="009B09AE">
        <w:rPr>
          <w:rFonts w:ascii="Arial" w:hAnsi="Arial" w:cs="Arial"/>
          <w:lang w:val="es-ES"/>
        </w:rPr>
        <w:t xml:space="preserve"> generados en el país</w:t>
      </w:r>
      <w:r w:rsidR="008D1115" w:rsidRPr="009B09AE">
        <w:rPr>
          <w:rFonts w:ascii="Arial" w:hAnsi="Arial" w:cs="Arial"/>
          <w:lang w:val="es-ES"/>
        </w:rPr>
        <w:t>.</w:t>
      </w:r>
      <w:r w:rsidR="006151A3" w:rsidRPr="009B09AE">
        <w:rPr>
          <w:rFonts w:ascii="Arial" w:hAnsi="Arial" w:cs="Arial"/>
          <w:lang w:val="es-ES"/>
        </w:rPr>
        <w:t xml:space="preserve">  </w:t>
      </w:r>
      <w:r w:rsidR="008D1115" w:rsidRPr="009B09AE">
        <w:rPr>
          <w:rFonts w:ascii="Arial" w:hAnsi="Arial" w:cs="Arial"/>
          <w:lang w:val="es-ES"/>
        </w:rPr>
        <w:t xml:space="preserve">El empleo privado generado por </w:t>
      </w:r>
      <w:proofErr w:type="gramStart"/>
      <w:r w:rsidR="008D1115" w:rsidRPr="009B09AE">
        <w:rPr>
          <w:rFonts w:ascii="Arial" w:hAnsi="Arial" w:cs="Arial"/>
          <w:lang w:val="es-ES"/>
        </w:rPr>
        <w:t>los micro</w:t>
      </w:r>
      <w:proofErr w:type="gramEnd"/>
      <w:r w:rsidR="008D1115" w:rsidRPr="009B09AE">
        <w:rPr>
          <w:rFonts w:ascii="Arial" w:hAnsi="Arial" w:cs="Arial"/>
          <w:lang w:val="es-ES"/>
        </w:rPr>
        <w:t xml:space="preserve"> y pequeños empresarios, con datos al 2019</w:t>
      </w:r>
      <w:r w:rsidR="00623F84" w:rsidRPr="009B09AE">
        <w:rPr>
          <w:rFonts w:ascii="Arial" w:hAnsi="Arial" w:cs="Arial"/>
          <w:lang w:val="es-ES"/>
        </w:rPr>
        <w:t>,</w:t>
      </w:r>
      <w:r w:rsidR="001C7D03" w:rsidRPr="009B09AE">
        <w:rPr>
          <w:rFonts w:ascii="Arial" w:hAnsi="Arial" w:cs="Arial"/>
          <w:lang w:val="es-ES"/>
        </w:rPr>
        <w:t xml:space="preserve"> llegó a su pico, con el 74,5%.  </w:t>
      </w:r>
    </w:p>
    <w:p w:rsidR="003E5785" w:rsidRPr="00447E5A" w:rsidRDefault="005A05E4" w:rsidP="00E5658A">
      <w:pPr>
        <w:jc w:val="both"/>
        <w:rPr>
          <w:rFonts w:ascii="Arial" w:hAnsi="Arial" w:cs="Arial"/>
          <w:lang w:val="es-ES"/>
        </w:rPr>
      </w:pPr>
      <w:r w:rsidRPr="009B09AE">
        <w:rPr>
          <w:rFonts w:ascii="Arial" w:hAnsi="Arial" w:cs="Arial"/>
          <w:lang w:val="es-ES"/>
        </w:rPr>
        <w:lastRenderedPageBreak/>
        <w:t>El gobierno debe e</w:t>
      </w:r>
      <w:r w:rsidR="001C7D03" w:rsidRPr="009B09AE">
        <w:rPr>
          <w:rFonts w:ascii="Arial" w:hAnsi="Arial" w:cs="Arial"/>
          <w:lang w:val="es-ES"/>
        </w:rPr>
        <w:t>ntender que la i</w:t>
      </w:r>
      <w:r w:rsidRPr="009B09AE">
        <w:rPr>
          <w:rFonts w:ascii="Arial" w:hAnsi="Arial" w:cs="Arial"/>
          <w:lang w:val="es-ES"/>
        </w:rPr>
        <w:t>nformalidad trae de la mano el problema de baja productividad, que al mismo tiempo limita la capacidad de mejorar la retribución al trabajo.</w:t>
      </w:r>
      <w:r w:rsidR="00447E5A">
        <w:rPr>
          <w:rFonts w:ascii="Arial" w:hAnsi="Arial" w:cs="Arial"/>
          <w:lang w:val="es-ES"/>
        </w:rPr>
        <w:t xml:space="preserve">  </w:t>
      </w:r>
      <w:r w:rsidR="003E5785" w:rsidRPr="009B09AE">
        <w:rPr>
          <w:rFonts w:ascii="Arial" w:hAnsi="Arial" w:cs="Arial"/>
          <w:color w:val="000000" w:themeColor="text1"/>
          <w:lang w:val="es-ES"/>
        </w:rPr>
        <w:t>Esta realidad debe llevar al Gobierno a buscar acuerdos de complementariedad con el sector privado para que éste tenga</w:t>
      </w:r>
      <w:r w:rsidR="00BE4D86">
        <w:rPr>
          <w:rFonts w:ascii="Arial" w:hAnsi="Arial" w:cs="Arial"/>
          <w:color w:val="000000" w:themeColor="text1"/>
          <w:lang w:val="es-ES"/>
        </w:rPr>
        <w:t>,</w:t>
      </w:r>
      <w:r w:rsidR="003E5785" w:rsidRPr="009B09AE">
        <w:rPr>
          <w:rFonts w:ascii="Arial" w:hAnsi="Arial" w:cs="Arial"/>
          <w:color w:val="000000" w:themeColor="text1"/>
          <w:lang w:val="es-ES"/>
        </w:rPr>
        <w:t xml:space="preserve"> no solo el incentivo, sino también la seguridad jurídica necesaria para invertir y crear nuevas fuentes de trabajo formal.</w:t>
      </w:r>
    </w:p>
    <w:p w:rsidR="001B3449" w:rsidRPr="009B09AE" w:rsidRDefault="001C7D03" w:rsidP="00447E5A">
      <w:pPr>
        <w:shd w:val="clear" w:color="auto" w:fill="FFFFFF"/>
        <w:spacing w:after="100" w:afterAutospacing="1" w:line="337" w:lineRule="atLeast"/>
        <w:jc w:val="both"/>
        <w:rPr>
          <w:rFonts w:ascii="Arial" w:hAnsi="Arial" w:cs="Arial"/>
          <w:color w:val="000000" w:themeColor="text1"/>
          <w:lang w:val="es-ES"/>
        </w:rPr>
      </w:pPr>
      <w:r w:rsidRPr="009B09AE">
        <w:rPr>
          <w:rFonts w:ascii="Arial" w:hAnsi="Arial" w:cs="Arial"/>
          <w:color w:val="000000" w:themeColor="text1"/>
          <w:lang w:val="es-ES"/>
        </w:rPr>
        <w:t xml:space="preserve">Los </w:t>
      </w:r>
      <w:r w:rsidR="001B3449" w:rsidRPr="009B09AE">
        <w:rPr>
          <w:rFonts w:ascii="Arial" w:hAnsi="Arial" w:cs="Arial"/>
          <w:color w:val="000000" w:themeColor="text1"/>
          <w:lang w:val="es-ES"/>
        </w:rPr>
        <w:t>costo</w:t>
      </w:r>
      <w:r w:rsidRPr="009B09AE">
        <w:rPr>
          <w:rFonts w:ascii="Arial" w:hAnsi="Arial" w:cs="Arial"/>
          <w:color w:val="000000" w:themeColor="text1"/>
          <w:lang w:val="es-ES"/>
        </w:rPr>
        <w:t>s</w:t>
      </w:r>
      <w:r w:rsidR="001B3449" w:rsidRPr="009B09AE">
        <w:rPr>
          <w:rFonts w:ascii="Arial" w:hAnsi="Arial" w:cs="Arial"/>
          <w:color w:val="000000" w:themeColor="text1"/>
          <w:lang w:val="es-ES"/>
        </w:rPr>
        <w:t xml:space="preserve"> del incremento salarial señalan que</w:t>
      </w:r>
      <w:r w:rsidR="001B3449" w:rsidRPr="009B09AE">
        <w:rPr>
          <w:rFonts w:ascii="Arial" w:eastAsia="Times New Roman" w:hAnsi="Arial" w:cs="Arial"/>
          <w:color w:val="000000" w:themeColor="text1"/>
          <w:lang w:val="es-ES"/>
        </w:rPr>
        <w:t xml:space="preserve"> </w:t>
      </w:r>
      <w:r w:rsidR="00447E5A">
        <w:rPr>
          <w:rFonts w:ascii="Arial" w:hAnsi="Arial" w:cs="Arial"/>
          <w:color w:val="000000" w:themeColor="text1"/>
          <w:lang w:val="es-ES"/>
        </w:rPr>
        <w:t xml:space="preserve">si el aumento </w:t>
      </w:r>
      <w:r w:rsidR="001B3449" w:rsidRPr="009B09AE">
        <w:rPr>
          <w:rFonts w:ascii="Arial" w:hAnsi="Arial" w:cs="Arial"/>
          <w:color w:val="000000" w:themeColor="text1"/>
          <w:lang w:val="es-ES"/>
        </w:rPr>
        <w:t xml:space="preserve"> es del 1,5%</w:t>
      </w:r>
      <w:r w:rsidR="0003411D" w:rsidRPr="009B09AE">
        <w:rPr>
          <w:rFonts w:ascii="Arial" w:hAnsi="Arial" w:cs="Arial"/>
          <w:color w:val="000000" w:themeColor="text1"/>
          <w:lang w:val="es-ES"/>
        </w:rPr>
        <w:t>,</w:t>
      </w:r>
      <w:r w:rsidR="001B3449" w:rsidRPr="009B09AE">
        <w:rPr>
          <w:rFonts w:ascii="Arial" w:hAnsi="Arial" w:cs="Arial"/>
          <w:color w:val="000000" w:themeColor="text1"/>
          <w:lang w:val="es-ES"/>
        </w:rPr>
        <w:t xml:space="preserve"> el costo para el sector privado es de 80,34 millones de dólares y para el sector público 68,6 millones</w:t>
      </w:r>
      <w:r w:rsidRPr="009B09AE">
        <w:rPr>
          <w:rFonts w:ascii="Arial" w:hAnsi="Arial" w:cs="Arial"/>
          <w:color w:val="000000" w:themeColor="text1"/>
          <w:lang w:val="es-ES"/>
        </w:rPr>
        <w:t xml:space="preserve"> de dólares</w:t>
      </w:r>
      <w:r w:rsidR="001B3449" w:rsidRPr="009B09AE">
        <w:rPr>
          <w:rFonts w:ascii="Arial" w:hAnsi="Arial" w:cs="Arial"/>
          <w:color w:val="000000" w:themeColor="text1"/>
          <w:lang w:val="es-ES"/>
        </w:rPr>
        <w:t>.</w:t>
      </w:r>
      <w:r w:rsidR="0003411D" w:rsidRPr="009B09AE">
        <w:rPr>
          <w:rFonts w:ascii="Arial" w:hAnsi="Arial" w:cs="Arial"/>
          <w:color w:val="000000" w:themeColor="text1"/>
          <w:lang w:val="es-ES"/>
        </w:rPr>
        <w:t xml:space="preserve">  </w:t>
      </w:r>
      <w:r w:rsidR="00447E5A">
        <w:rPr>
          <w:rFonts w:ascii="Arial" w:hAnsi="Arial" w:cs="Arial"/>
          <w:color w:val="000000" w:themeColor="text1"/>
          <w:lang w:val="es-ES"/>
        </w:rPr>
        <w:t>Y, con un aumento</w:t>
      </w:r>
      <w:r w:rsidR="001B3449" w:rsidRPr="009B09AE">
        <w:rPr>
          <w:rFonts w:ascii="Arial" w:hAnsi="Arial" w:cs="Arial"/>
          <w:color w:val="000000" w:themeColor="text1"/>
          <w:lang w:val="es-ES"/>
        </w:rPr>
        <w:t xml:space="preserve"> del 10%, el costo para el sector privado llegaría a 535,61 millones de dólares y para el sector privado a 457,2 millones de dólares, haciendo un total de 992,8 millones, equivalente al  1,14% del PIB</w:t>
      </w:r>
      <w:r w:rsidRPr="009B09AE">
        <w:rPr>
          <w:rFonts w:ascii="Arial" w:hAnsi="Arial" w:cs="Arial"/>
          <w:color w:val="000000" w:themeColor="text1"/>
          <w:lang w:val="es-ES"/>
        </w:rPr>
        <w:t>.</w:t>
      </w:r>
      <w:r w:rsidR="00447E5A">
        <w:rPr>
          <w:rFonts w:ascii="Arial" w:hAnsi="Arial" w:cs="Arial"/>
          <w:color w:val="000000" w:themeColor="text1"/>
          <w:lang w:val="es-ES"/>
        </w:rPr>
        <w:t xml:space="preserve">  </w:t>
      </w:r>
      <w:r w:rsidR="001B3449" w:rsidRPr="009B09AE">
        <w:rPr>
          <w:rFonts w:ascii="Arial" w:hAnsi="Arial" w:cs="Arial"/>
          <w:color w:val="000000" w:themeColor="text1"/>
          <w:lang w:val="es-ES"/>
        </w:rPr>
        <w:t>Cada punto porcentual de incremento salarial representa 47 millones de dólares adicionales en el sector público y 54 millones de dólares adicionales en el sector privado asalariado formal.</w:t>
      </w:r>
    </w:p>
    <w:p w:rsidR="005A05E4" w:rsidRPr="009B09AE" w:rsidRDefault="00647137" w:rsidP="00E5658A">
      <w:pPr>
        <w:jc w:val="both"/>
        <w:rPr>
          <w:rFonts w:ascii="Arial" w:hAnsi="Arial" w:cs="Arial"/>
          <w:color w:val="000000" w:themeColor="text1"/>
          <w:lang w:val="es-ES"/>
        </w:rPr>
      </w:pPr>
      <w:r w:rsidRPr="009B09AE">
        <w:rPr>
          <w:rFonts w:ascii="Arial" w:hAnsi="Arial" w:cs="Arial"/>
          <w:color w:val="000000" w:themeColor="text1"/>
          <w:lang w:val="es-ES"/>
        </w:rPr>
        <w:t>Los empresarios estamos convencidos de que los c</w:t>
      </w:r>
      <w:r w:rsidR="005A05E4" w:rsidRPr="009B09AE">
        <w:rPr>
          <w:rFonts w:ascii="Arial" w:hAnsi="Arial" w:cs="Arial"/>
          <w:color w:val="000000" w:themeColor="text1"/>
          <w:lang w:val="es-ES"/>
        </w:rPr>
        <w:t xml:space="preserve">ostos laborales crecientes contraen </w:t>
      </w:r>
      <w:r w:rsidRPr="009B09AE">
        <w:rPr>
          <w:rFonts w:ascii="Arial" w:hAnsi="Arial" w:cs="Arial"/>
          <w:color w:val="000000" w:themeColor="text1"/>
          <w:lang w:val="es-ES"/>
        </w:rPr>
        <w:t xml:space="preserve">el </w:t>
      </w:r>
      <w:r w:rsidR="005A05E4" w:rsidRPr="009B09AE">
        <w:rPr>
          <w:rFonts w:ascii="Arial" w:hAnsi="Arial" w:cs="Arial"/>
          <w:color w:val="000000" w:themeColor="text1"/>
          <w:lang w:val="es-ES"/>
        </w:rPr>
        <w:t xml:space="preserve">empleo formal e inducen a </w:t>
      </w:r>
      <w:r w:rsidRPr="009B09AE">
        <w:rPr>
          <w:rFonts w:ascii="Arial" w:hAnsi="Arial" w:cs="Arial"/>
          <w:color w:val="000000" w:themeColor="text1"/>
          <w:lang w:val="es-ES"/>
        </w:rPr>
        <w:t xml:space="preserve">incrementar el </w:t>
      </w:r>
      <w:r w:rsidR="005A05E4" w:rsidRPr="009B09AE">
        <w:rPr>
          <w:rFonts w:ascii="Arial" w:hAnsi="Arial" w:cs="Arial"/>
          <w:color w:val="000000" w:themeColor="text1"/>
          <w:lang w:val="es-ES"/>
        </w:rPr>
        <w:t xml:space="preserve">empleo </w:t>
      </w:r>
      <w:r w:rsidRPr="009B09AE">
        <w:rPr>
          <w:rFonts w:ascii="Arial" w:hAnsi="Arial" w:cs="Arial"/>
          <w:color w:val="000000" w:themeColor="text1"/>
          <w:lang w:val="es-ES"/>
        </w:rPr>
        <w:t>informal y precario, con graves efectos en la seguridad de los trabajadores.</w:t>
      </w:r>
      <w:r w:rsidR="00447E5A">
        <w:rPr>
          <w:rFonts w:ascii="Arial" w:hAnsi="Arial" w:cs="Arial"/>
          <w:color w:val="000000" w:themeColor="text1"/>
          <w:lang w:val="es-ES"/>
        </w:rPr>
        <w:t xml:space="preserve">   </w:t>
      </w:r>
      <w:r w:rsidR="00C8042E" w:rsidRPr="009B09AE">
        <w:rPr>
          <w:rFonts w:ascii="Arial" w:hAnsi="Arial" w:cs="Arial"/>
          <w:color w:val="000000" w:themeColor="text1"/>
          <w:lang w:val="es-ES"/>
        </w:rPr>
        <w:t>Los propios trabajadores deben entender que el empleo informal</w:t>
      </w:r>
      <w:r w:rsidR="005A05E4" w:rsidRPr="009B09AE">
        <w:rPr>
          <w:rFonts w:ascii="Arial" w:hAnsi="Arial" w:cs="Arial"/>
          <w:color w:val="000000" w:themeColor="text1"/>
          <w:lang w:val="es-ES"/>
        </w:rPr>
        <w:t xml:space="preserve"> </w:t>
      </w:r>
      <w:r w:rsidR="00C8042E" w:rsidRPr="009B09AE">
        <w:rPr>
          <w:rFonts w:ascii="Arial" w:hAnsi="Arial" w:cs="Arial"/>
          <w:color w:val="000000" w:themeColor="text1"/>
          <w:lang w:val="es-ES"/>
        </w:rPr>
        <w:t>no ofrece ningún</w:t>
      </w:r>
      <w:r w:rsidR="005A05E4" w:rsidRPr="009B09AE">
        <w:rPr>
          <w:rFonts w:ascii="Arial" w:hAnsi="Arial" w:cs="Arial"/>
          <w:color w:val="000000" w:themeColor="text1"/>
          <w:lang w:val="es-ES"/>
        </w:rPr>
        <w:t xml:space="preserve"> seguro de salud</w:t>
      </w:r>
      <w:r w:rsidR="001C7D03" w:rsidRPr="009B09AE">
        <w:rPr>
          <w:rFonts w:ascii="Arial" w:hAnsi="Arial" w:cs="Arial"/>
          <w:color w:val="000000" w:themeColor="text1"/>
          <w:lang w:val="es-ES"/>
        </w:rPr>
        <w:t xml:space="preserve"> para él y sus dependientes</w:t>
      </w:r>
      <w:r w:rsidR="005A05E4" w:rsidRPr="009B09AE">
        <w:rPr>
          <w:rFonts w:ascii="Arial" w:hAnsi="Arial" w:cs="Arial"/>
          <w:color w:val="000000" w:themeColor="text1"/>
          <w:lang w:val="es-ES"/>
        </w:rPr>
        <w:t xml:space="preserve">, </w:t>
      </w:r>
      <w:r w:rsidR="00C8042E" w:rsidRPr="009B09AE">
        <w:rPr>
          <w:rFonts w:ascii="Arial" w:hAnsi="Arial" w:cs="Arial"/>
          <w:color w:val="000000" w:themeColor="text1"/>
          <w:lang w:val="es-ES"/>
        </w:rPr>
        <w:t xml:space="preserve">no hay </w:t>
      </w:r>
      <w:r w:rsidR="005A05E4" w:rsidRPr="009B09AE">
        <w:rPr>
          <w:rFonts w:ascii="Arial" w:hAnsi="Arial" w:cs="Arial"/>
          <w:color w:val="000000" w:themeColor="text1"/>
          <w:lang w:val="es-ES"/>
        </w:rPr>
        <w:t xml:space="preserve">pensiones de jubilación, </w:t>
      </w:r>
      <w:r w:rsidR="00C8042E" w:rsidRPr="009B09AE">
        <w:rPr>
          <w:rFonts w:ascii="Arial" w:hAnsi="Arial" w:cs="Arial"/>
          <w:color w:val="000000" w:themeColor="text1"/>
          <w:lang w:val="es-ES"/>
        </w:rPr>
        <w:t xml:space="preserve">se carecen de </w:t>
      </w:r>
      <w:r w:rsidR="005A05E4" w:rsidRPr="009B09AE">
        <w:rPr>
          <w:rFonts w:ascii="Arial" w:hAnsi="Arial" w:cs="Arial"/>
          <w:color w:val="000000" w:themeColor="text1"/>
          <w:lang w:val="es-ES"/>
        </w:rPr>
        <w:t xml:space="preserve">vacaciones, aguinaldo, bonos, primas, indemnización y otros beneficios. </w:t>
      </w:r>
    </w:p>
    <w:p w:rsidR="005A05E4" w:rsidRPr="009B09AE" w:rsidRDefault="00C8042E" w:rsidP="00E5658A">
      <w:pPr>
        <w:jc w:val="both"/>
        <w:rPr>
          <w:rFonts w:ascii="Arial" w:hAnsi="Arial" w:cs="Arial"/>
          <w:color w:val="000000" w:themeColor="text1"/>
          <w:lang w:val="es-ES"/>
        </w:rPr>
      </w:pPr>
      <w:r w:rsidRPr="009B09AE">
        <w:rPr>
          <w:rFonts w:ascii="Arial" w:hAnsi="Arial" w:cs="Arial"/>
          <w:color w:val="000000" w:themeColor="text1"/>
          <w:lang w:val="es-ES"/>
        </w:rPr>
        <w:t>Además, al pensar en un incremento salarial</w:t>
      </w:r>
      <w:r w:rsidR="006151A3" w:rsidRPr="009B09AE">
        <w:rPr>
          <w:rFonts w:ascii="Arial" w:hAnsi="Arial" w:cs="Arial"/>
          <w:color w:val="000000" w:themeColor="text1"/>
          <w:lang w:val="es-ES"/>
        </w:rPr>
        <w:t>,</w:t>
      </w:r>
      <w:r w:rsidRPr="009B09AE">
        <w:rPr>
          <w:rFonts w:ascii="Arial" w:hAnsi="Arial" w:cs="Arial"/>
          <w:color w:val="000000" w:themeColor="text1"/>
          <w:lang w:val="es-ES"/>
        </w:rPr>
        <w:t xml:space="preserve"> se debe tomar en cuenta que l</w:t>
      </w:r>
      <w:r w:rsidR="005A05E4" w:rsidRPr="009B09AE">
        <w:rPr>
          <w:rFonts w:ascii="Arial" w:hAnsi="Arial" w:cs="Arial"/>
          <w:color w:val="000000" w:themeColor="text1"/>
          <w:lang w:val="es-ES"/>
        </w:rPr>
        <w:t xml:space="preserve">a subida de </w:t>
      </w:r>
      <w:r w:rsidRPr="009B09AE">
        <w:rPr>
          <w:rFonts w:ascii="Arial" w:hAnsi="Arial" w:cs="Arial"/>
          <w:color w:val="000000" w:themeColor="text1"/>
          <w:lang w:val="es-ES"/>
        </w:rPr>
        <w:t>salario mínimo nacional</w:t>
      </w:r>
      <w:r w:rsidR="0003411D" w:rsidRPr="009B09AE">
        <w:rPr>
          <w:rFonts w:ascii="Arial" w:hAnsi="Arial" w:cs="Arial"/>
          <w:color w:val="000000" w:themeColor="text1"/>
          <w:lang w:val="es-ES"/>
        </w:rPr>
        <w:t>,</w:t>
      </w:r>
      <w:r w:rsidR="005A05E4" w:rsidRPr="009B09AE">
        <w:rPr>
          <w:rFonts w:ascii="Arial" w:hAnsi="Arial" w:cs="Arial"/>
          <w:color w:val="000000" w:themeColor="text1"/>
          <w:lang w:val="es-ES"/>
        </w:rPr>
        <w:t xml:space="preserve"> afecta especialmente a </w:t>
      </w:r>
      <w:proofErr w:type="spellStart"/>
      <w:r w:rsidR="005A05E4" w:rsidRPr="009B09AE">
        <w:rPr>
          <w:rFonts w:ascii="Arial" w:hAnsi="Arial" w:cs="Arial"/>
          <w:color w:val="000000" w:themeColor="text1"/>
          <w:lang w:val="es-ES"/>
        </w:rPr>
        <w:t>PyMEs</w:t>
      </w:r>
      <w:proofErr w:type="spellEnd"/>
      <w:r w:rsidR="005A05E4" w:rsidRPr="009B09AE">
        <w:rPr>
          <w:rFonts w:ascii="Arial" w:hAnsi="Arial" w:cs="Arial"/>
          <w:color w:val="000000" w:themeColor="text1"/>
          <w:lang w:val="es-ES"/>
        </w:rPr>
        <w:t xml:space="preserve"> y </w:t>
      </w:r>
      <w:r w:rsidRPr="009B09AE">
        <w:rPr>
          <w:rFonts w:ascii="Arial" w:hAnsi="Arial" w:cs="Arial"/>
          <w:color w:val="000000" w:themeColor="text1"/>
          <w:lang w:val="es-ES"/>
        </w:rPr>
        <w:t xml:space="preserve">los </w:t>
      </w:r>
      <w:r w:rsidR="005A05E4" w:rsidRPr="009B09AE">
        <w:rPr>
          <w:rFonts w:ascii="Arial" w:hAnsi="Arial" w:cs="Arial"/>
          <w:color w:val="000000" w:themeColor="text1"/>
          <w:lang w:val="es-ES"/>
        </w:rPr>
        <w:t>trabajadores menos calificados</w:t>
      </w:r>
      <w:r w:rsidRPr="009B09AE">
        <w:rPr>
          <w:rFonts w:ascii="Arial" w:hAnsi="Arial" w:cs="Arial"/>
          <w:color w:val="000000" w:themeColor="text1"/>
          <w:lang w:val="es-ES"/>
        </w:rPr>
        <w:t>.</w:t>
      </w:r>
    </w:p>
    <w:p w:rsidR="005A05E4" w:rsidRPr="009B09AE" w:rsidRDefault="00447E5A" w:rsidP="00E5658A">
      <w:pPr>
        <w:jc w:val="both"/>
        <w:rPr>
          <w:rFonts w:ascii="Arial" w:hAnsi="Arial" w:cs="Arial"/>
          <w:color w:val="000000" w:themeColor="text1"/>
          <w:lang w:val="es-ES"/>
        </w:rPr>
      </w:pPr>
      <w:r>
        <w:rPr>
          <w:rFonts w:ascii="Arial" w:hAnsi="Arial" w:cs="Arial"/>
          <w:color w:val="000000" w:themeColor="text1"/>
          <w:lang w:val="es-ES"/>
        </w:rPr>
        <w:t>E</w:t>
      </w:r>
      <w:r w:rsidR="00C23DE3" w:rsidRPr="009B09AE">
        <w:rPr>
          <w:rFonts w:ascii="Arial" w:hAnsi="Arial" w:cs="Arial"/>
          <w:color w:val="000000" w:themeColor="text1"/>
          <w:lang w:val="es-ES"/>
        </w:rPr>
        <w:t>l 2009 fue el mejor año para el sector formal de la economía, llegando a representar el 44,9%, frente al 54,8% del sector informal. Debemos reconocer que la</w:t>
      </w:r>
      <w:r w:rsidR="005A05E4" w:rsidRPr="009B09AE">
        <w:rPr>
          <w:rFonts w:ascii="Arial" w:hAnsi="Arial" w:cs="Arial"/>
          <w:color w:val="000000" w:themeColor="text1"/>
          <w:lang w:val="es-ES"/>
        </w:rPr>
        <w:t xml:space="preserve"> informalidad </w:t>
      </w:r>
      <w:r w:rsidR="00C23DE3" w:rsidRPr="009B09AE">
        <w:rPr>
          <w:rFonts w:ascii="Arial" w:hAnsi="Arial" w:cs="Arial"/>
          <w:color w:val="000000" w:themeColor="text1"/>
          <w:lang w:val="es-ES"/>
        </w:rPr>
        <w:t xml:space="preserve">en el país </w:t>
      </w:r>
      <w:r w:rsidR="005A05E4" w:rsidRPr="009B09AE">
        <w:rPr>
          <w:rFonts w:ascii="Arial" w:hAnsi="Arial" w:cs="Arial"/>
          <w:color w:val="000000" w:themeColor="text1"/>
          <w:lang w:val="es-ES"/>
        </w:rPr>
        <w:t xml:space="preserve">subió antes de la pandemia. </w:t>
      </w:r>
      <w:r>
        <w:rPr>
          <w:rFonts w:ascii="Arial" w:hAnsi="Arial" w:cs="Arial"/>
          <w:color w:val="000000" w:themeColor="text1"/>
          <w:lang w:val="es-ES"/>
        </w:rPr>
        <w:t xml:space="preserve"> </w:t>
      </w:r>
      <w:r w:rsidR="00C23DE3" w:rsidRPr="009B09AE">
        <w:rPr>
          <w:rFonts w:ascii="Arial" w:hAnsi="Arial" w:cs="Arial"/>
          <w:color w:val="000000" w:themeColor="text1"/>
          <w:lang w:val="es-ES"/>
        </w:rPr>
        <w:t xml:space="preserve">Ahora el </w:t>
      </w:r>
      <w:r w:rsidR="006151A3" w:rsidRPr="009B09AE">
        <w:rPr>
          <w:rFonts w:ascii="Arial" w:hAnsi="Arial" w:cs="Arial"/>
          <w:color w:val="000000" w:themeColor="text1"/>
          <w:lang w:val="es-ES"/>
        </w:rPr>
        <w:t>61% de la población o</w:t>
      </w:r>
      <w:r w:rsidR="005A05E4" w:rsidRPr="009B09AE">
        <w:rPr>
          <w:rFonts w:ascii="Arial" w:hAnsi="Arial" w:cs="Arial"/>
          <w:color w:val="000000" w:themeColor="text1"/>
          <w:lang w:val="es-ES"/>
        </w:rPr>
        <w:t>cupada es inf</w:t>
      </w:r>
      <w:r w:rsidR="0003411D" w:rsidRPr="009B09AE">
        <w:rPr>
          <w:rFonts w:ascii="Arial" w:hAnsi="Arial" w:cs="Arial"/>
          <w:color w:val="000000" w:themeColor="text1"/>
          <w:lang w:val="es-ES"/>
        </w:rPr>
        <w:t>ormal y eso tiende a subir</w:t>
      </w:r>
      <w:r>
        <w:rPr>
          <w:rFonts w:ascii="Arial" w:hAnsi="Arial" w:cs="Arial"/>
          <w:color w:val="000000" w:themeColor="text1"/>
          <w:lang w:val="es-ES"/>
        </w:rPr>
        <w:t>,</w:t>
      </w:r>
      <w:r w:rsidR="0003411D" w:rsidRPr="009B09AE">
        <w:rPr>
          <w:rFonts w:ascii="Arial" w:hAnsi="Arial" w:cs="Arial"/>
          <w:color w:val="000000" w:themeColor="text1"/>
          <w:lang w:val="es-ES"/>
        </w:rPr>
        <w:t xml:space="preserve"> con</w:t>
      </w:r>
      <w:r w:rsidR="00E24A23" w:rsidRPr="009B09AE">
        <w:rPr>
          <w:rFonts w:ascii="Arial" w:hAnsi="Arial" w:cs="Arial"/>
          <w:color w:val="000000" w:themeColor="text1"/>
          <w:lang w:val="es-ES"/>
        </w:rPr>
        <w:t xml:space="preserve"> la</w:t>
      </w:r>
      <w:r w:rsidR="0003411D" w:rsidRPr="009B09AE">
        <w:rPr>
          <w:rFonts w:ascii="Arial" w:hAnsi="Arial" w:cs="Arial"/>
          <w:color w:val="000000" w:themeColor="text1"/>
          <w:lang w:val="es-ES"/>
        </w:rPr>
        <w:t xml:space="preserve"> p</w:t>
      </w:r>
      <w:r w:rsidR="005A05E4" w:rsidRPr="009B09AE">
        <w:rPr>
          <w:rFonts w:ascii="Arial" w:hAnsi="Arial" w:cs="Arial"/>
          <w:color w:val="000000" w:themeColor="text1"/>
          <w:lang w:val="es-ES"/>
        </w:rPr>
        <w:t>andemia</w:t>
      </w:r>
      <w:r w:rsidR="0003411D" w:rsidRPr="009B09AE">
        <w:rPr>
          <w:rFonts w:ascii="Arial" w:hAnsi="Arial" w:cs="Arial"/>
          <w:color w:val="000000" w:themeColor="text1"/>
          <w:lang w:val="es-ES"/>
        </w:rPr>
        <w:t xml:space="preserve"> y sus variantes</w:t>
      </w:r>
      <w:r w:rsidR="005A05E4" w:rsidRPr="009B09AE">
        <w:rPr>
          <w:rFonts w:ascii="Arial" w:hAnsi="Arial" w:cs="Arial"/>
          <w:color w:val="000000" w:themeColor="text1"/>
          <w:lang w:val="es-ES"/>
        </w:rPr>
        <w:t>.</w:t>
      </w:r>
    </w:p>
    <w:p w:rsidR="00C23DE3" w:rsidRPr="009B09AE" w:rsidRDefault="00C23DE3" w:rsidP="00E5658A">
      <w:pPr>
        <w:jc w:val="both"/>
        <w:rPr>
          <w:rFonts w:ascii="Arial" w:hAnsi="Arial" w:cs="Arial"/>
          <w:color w:val="000000" w:themeColor="text1"/>
          <w:lang w:val="es-ES"/>
        </w:rPr>
      </w:pPr>
      <w:r w:rsidRPr="009B09AE">
        <w:rPr>
          <w:rFonts w:ascii="Arial" w:hAnsi="Arial" w:cs="Arial"/>
          <w:color w:val="000000" w:themeColor="text1"/>
          <w:lang w:val="es-ES"/>
        </w:rPr>
        <w:t>Al problema del desempleo debemos sumar la llamad</w:t>
      </w:r>
      <w:r w:rsidR="006151A3" w:rsidRPr="009B09AE">
        <w:rPr>
          <w:rFonts w:ascii="Arial" w:hAnsi="Arial" w:cs="Arial"/>
          <w:color w:val="000000" w:themeColor="text1"/>
          <w:lang w:val="es-ES"/>
        </w:rPr>
        <w:t>a</w:t>
      </w:r>
      <w:r w:rsidRPr="009B09AE">
        <w:rPr>
          <w:rFonts w:ascii="Arial" w:hAnsi="Arial" w:cs="Arial"/>
          <w:color w:val="000000" w:themeColor="text1"/>
          <w:lang w:val="es-ES"/>
        </w:rPr>
        <w:t xml:space="preserve"> subocupación </w:t>
      </w:r>
      <w:r w:rsidR="00447E5A">
        <w:rPr>
          <w:rFonts w:ascii="Arial" w:hAnsi="Arial" w:cs="Arial"/>
          <w:color w:val="000000" w:themeColor="text1"/>
          <w:lang w:val="es-ES"/>
        </w:rPr>
        <w:t>in</w:t>
      </w:r>
      <w:r w:rsidRPr="009B09AE">
        <w:rPr>
          <w:rFonts w:ascii="Arial" w:hAnsi="Arial" w:cs="Arial"/>
          <w:color w:val="000000" w:themeColor="text1"/>
          <w:lang w:val="es-ES"/>
        </w:rPr>
        <w:t xml:space="preserve">visible, que el 2019 </w:t>
      </w:r>
      <w:r w:rsidR="001C3041" w:rsidRPr="009B09AE">
        <w:rPr>
          <w:rFonts w:ascii="Arial" w:hAnsi="Arial" w:cs="Arial"/>
          <w:color w:val="000000" w:themeColor="text1"/>
          <w:lang w:val="es-ES"/>
        </w:rPr>
        <w:t>estuv</w:t>
      </w:r>
      <w:r w:rsidR="00604244" w:rsidRPr="009B09AE">
        <w:rPr>
          <w:rFonts w:ascii="Arial" w:hAnsi="Arial" w:cs="Arial"/>
          <w:color w:val="000000" w:themeColor="text1"/>
          <w:lang w:val="es-ES"/>
        </w:rPr>
        <w:t xml:space="preserve">o entre </w:t>
      </w:r>
      <w:r w:rsidRPr="009B09AE">
        <w:rPr>
          <w:rFonts w:ascii="Arial" w:hAnsi="Arial" w:cs="Arial"/>
          <w:color w:val="000000" w:themeColor="text1"/>
          <w:lang w:val="es-ES"/>
        </w:rPr>
        <w:t xml:space="preserve">el </w:t>
      </w:r>
      <w:r w:rsidR="0003411D" w:rsidRPr="009B09AE">
        <w:rPr>
          <w:rFonts w:ascii="Arial" w:hAnsi="Arial" w:cs="Arial"/>
          <w:color w:val="000000" w:themeColor="text1"/>
          <w:lang w:val="es-ES"/>
        </w:rPr>
        <w:t>4.3 y 5,0%</w:t>
      </w:r>
      <w:r w:rsidRPr="009B09AE">
        <w:rPr>
          <w:rFonts w:ascii="Arial" w:hAnsi="Arial" w:cs="Arial"/>
          <w:color w:val="000000" w:themeColor="text1"/>
          <w:lang w:val="es-ES"/>
        </w:rPr>
        <w:t>,</w:t>
      </w:r>
      <w:r w:rsidR="0003411D" w:rsidRPr="009B09AE">
        <w:rPr>
          <w:rFonts w:ascii="Arial" w:hAnsi="Arial" w:cs="Arial"/>
          <w:color w:val="000000" w:themeColor="text1"/>
          <w:lang w:val="es-ES"/>
        </w:rPr>
        <w:t xml:space="preserve"> </w:t>
      </w:r>
      <w:r w:rsidR="00604244" w:rsidRPr="009B09AE">
        <w:rPr>
          <w:rFonts w:ascii="Arial" w:hAnsi="Arial" w:cs="Arial"/>
          <w:color w:val="000000" w:themeColor="text1"/>
          <w:lang w:val="es-ES"/>
        </w:rPr>
        <w:t xml:space="preserve"> pero en julio y agosto del 2020 subió al </w:t>
      </w:r>
      <w:r w:rsidRPr="009B09AE">
        <w:rPr>
          <w:rFonts w:ascii="Arial" w:hAnsi="Arial" w:cs="Arial"/>
          <w:color w:val="000000" w:themeColor="text1"/>
          <w:lang w:val="es-ES"/>
        </w:rPr>
        <w:t>17,4% y l</w:t>
      </w:r>
      <w:r w:rsidR="0003411D" w:rsidRPr="009B09AE">
        <w:rPr>
          <w:rFonts w:ascii="Arial" w:hAnsi="Arial" w:cs="Arial"/>
          <w:color w:val="000000" w:themeColor="text1"/>
          <w:lang w:val="es-ES"/>
        </w:rPr>
        <w:t xml:space="preserve">uego </w:t>
      </w:r>
      <w:r w:rsidR="00E24A23" w:rsidRPr="009B09AE">
        <w:rPr>
          <w:rFonts w:ascii="Arial" w:hAnsi="Arial" w:cs="Arial"/>
          <w:color w:val="000000" w:themeColor="text1"/>
          <w:lang w:val="es-ES"/>
        </w:rPr>
        <w:t xml:space="preserve">en diciembre </w:t>
      </w:r>
      <w:r w:rsidR="00604244" w:rsidRPr="009B09AE">
        <w:rPr>
          <w:rFonts w:ascii="Arial" w:hAnsi="Arial" w:cs="Arial"/>
          <w:color w:val="000000" w:themeColor="text1"/>
          <w:lang w:val="es-ES"/>
        </w:rPr>
        <w:t xml:space="preserve">se redujo </w:t>
      </w:r>
      <w:r w:rsidRPr="009B09AE">
        <w:rPr>
          <w:rFonts w:ascii="Arial" w:hAnsi="Arial" w:cs="Arial"/>
          <w:color w:val="000000" w:themeColor="text1"/>
          <w:lang w:val="es-ES"/>
        </w:rPr>
        <w:t>al 12,6%.</w:t>
      </w:r>
    </w:p>
    <w:p w:rsidR="00447E5A" w:rsidRDefault="00604244" w:rsidP="00E5658A">
      <w:pPr>
        <w:jc w:val="both"/>
        <w:rPr>
          <w:rFonts w:ascii="Arial" w:eastAsia="Times New Roman" w:hAnsi="Arial" w:cs="Arial"/>
          <w:color w:val="000000" w:themeColor="text1"/>
          <w:lang w:val="es-ES"/>
        </w:rPr>
      </w:pPr>
      <w:r w:rsidRPr="009B09AE">
        <w:rPr>
          <w:rFonts w:ascii="Arial" w:hAnsi="Arial" w:cs="Arial"/>
          <w:color w:val="000000" w:themeColor="text1"/>
          <w:lang w:val="es-ES"/>
        </w:rPr>
        <w:t xml:space="preserve">El analista Horst </w:t>
      </w:r>
      <w:proofErr w:type="spellStart"/>
      <w:r w:rsidRPr="009B09AE">
        <w:rPr>
          <w:rFonts w:ascii="Arial" w:hAnsi="Arial" w:cs="Arial"/>
          <w:color w:val="000000" w:themeColor="text1"/>
          <w:lang w:val="es-ES"/>
        </w:rPr>
        <w:t>Grebe</w:t>
      </w:r>
      <w:proofErr w:type="spellEnd"/>
      <w:r w:rsidRPr="009B09AE">
        <w:rPr>
          <w:rFonts w:ascii="Arial" w:hAnsi="Arial" w:cs="Arial"/>
          <w:color w:val="000000" w:themeColor="text1"/>
          <w:lang w:val="es-ES"/>
        </w:rPr>
        <w:t xml:space="preserve"> señala que c</w:t>
      </w:r>
      <w:r w:rsidR="00C23DE3" w:rsidRPr="009B09AE">
        <w:rPr>
          <w:rFonts w:ascii="Arial" w:eastAsia="Times New Roman" w:hAnsi="Arial" w:cs="Arial"/>
          <w:color w:val="000000" w:themeColor="text1"/>
          <w:lang w:val="es-ES"/>
        </w:rPr>
        <w:t>ada país tiene que adoptar las estrategias y políticas que estén a su alcance para enfrentar los problemas</w:t>
      </w:r>
      <w:r w:rsidR="00447E5A">
        <w:rPr>
          <w:rFonts w:ascii="Arial" w:eastAsia="Times New Roman" w:hAnsi="Arial" w:cs="Arial"/>
          <w:color w:val="000000" w:themeColor="text1"/>
          <w:lang w:val="es-ES"/>
        </w:rPr>
        <w:t xml:space="preserve"> de empleo y salud</w:t>
      </w:r>
      <w:r w:rsidR="00C23DE3" w:rsidRPr="009B09AE">
        <w:rPr>
          <w:rFonts w:ascii="Arial" w:eastAsia="Times New Roman" w:hAnsi="Arial" w:cs="Arial"/>
          <w:color w:val="000000" w:themeColor="text1"/>
          <w:lang w:val="es-ES"/>
        </w:rPr>
        <w:t>.</w:t>
      </w:r>
      <w:r w:rsidR="00447E5A">
        <w:rPr>
          <w:rFonts w:ascii="Arial" w:eastAsia="Times New Roman" w:hAnsi="Arial" w:cs="Arial"/>
          <w:color w:val="000000" w:themeColor="text1"/>
          <w:lang w:val="es-ES"/>
        </w:rPr>
        <w:t xml:space="preserve"> </w:t>
      </w:r>
    </w:p>
    <w:p w:rsidR="00C23DE3" w:rsidRPr="00E5658A" w:rsidRDefault="00447E5A" w:rsidP="00E5658A">
      <w:pPr>
        <w:jc w:val="both"/>
        <w:rPr>
          <w:rFonts w:ascii="Arial" w:hAnsi="Arial" w:cs="Arial"/>
          <w:sz w:val="40"/>
          <w:szCs w:val="40"/>
          <w:lang w:val="es-ES"/>
        </w:rPr>
      </w:pPr>
      <w:r>
        <w:rPr>
          <w:rFonts w:ascii="Arial" w:eastAsia="Times New Roman" w:hAnsi="Arial" w:cs="Arial"/>
          <w:color w:val="000000" w:themeColor="text1"/>
          <w:lang w:val="es-ES"/>
        </w:rPr>
        <w:t xml:space="preserve">Para los empresarios es prioritario </w:t>
      </w:r>
      <w:r w:rsidR="00C23DE3" w:rsidRPr="009B09AE">
        <w:rPr>
          <w:rFonts w:ascii="Arial" w:eastAsia="Times New Roman" w:hAnsi="Arial" w:cs="Arial"/>
          <w:color w:val="000000" w:themeColor="text1"/>
          <w:lang w:val="es-ES"/>
        </w:rPr>
        <w:t xml:space="preserve">la </w:t>
      </w:r>
      <w:r w:rsidR="006151A3" w:rsidRPr="009B09AE">
        <w:rPr>
          <w:rFonts w:ascii="Arial" w:eastAsia="Times New Roman" w:hAnsi="Arial" w:cs="Arial"/>
          <w:color w:val="000000" w:themeColor="text1"/>
          <w:lang w:val="es-ES"/>
        </w:rPr>
        <w:t xml:space="preserve">aplicación </w:t>
      </w:r>
      <w:r w:rsidR="00C23DE3" w:rsidRPr="009B09AE">
        <w:rPr>
          <w:rFonts w:ascii="Arial" w:eastAsia="Times New Roman" w:hAnsi="Arial" w:cs="Arial"/>
          <w:color w:val="000000" w:themeColor="text1"/>
          <w:lang w:val="es-ES"/>
        </w:rPr>
        <w:t xml:space="preserve">de las </w:t>
      </w:r>
      <w:r w:rsidR="00604244" w:rsidRPr="009B09AE">
        <w:rPr>
          <w:rFonts w:ascii="Arial" w:eastAsia="Times New Roman" w:hAnsi="Arial" w:cs="Arial"/>
          <w:color w:val="000000" w:themeColor="text1"/>
          <w:lang w:val="es-ES"/>
        </w:rPr>
        <w:t>vacunas</w:t>
      </w:r>
      <w:r w:rsidR="00E24A23" w:rsidRPr="009B09AE">
        <w:rPr>
          <w:rFonts w:ascii="Arial" w:eastAsia="Times New Roman" w:hAnsi="Arial" w:cs="Arial"/>
          <w:color w:val="000000" w:themeColor="text1"/>
          <w:lang w:val="es-ES"/>
        </w:rPr>
        <w:t xml:space="preserve"> contra el </w:t>
      </w:r>
      <w:proofErr w:type="spellStart"/>
      <w:r w:rsidR="00E24A23" w:rsidRPr="009B09AE">
        <w:rPr>
          <w:rFonts w:ascii="Arial" w:eastAsia="Times New Roman" w:hAnsi="Arial" w:cs="Arial"/>
          <w:color w:val="000000" w:themeColor="text1"/>
          <w:lang w:val="es-ES"/>
        </w:rPr>
        <w:t>Covid</w:t>
      </w:r>
      <w:proofErr w:type="spellEnd"/>
      <w:r w:rsidR="00E24A23" w:rsidRPr="009B09AE">
        <w:rPr>
          <w:rFonts w:ascii="Arial" w:eastAsia="Times New Roman" w:hAnsi="Arial" w:cs="Arial"/>
          <w:color w:val="000000" w:themeColor="text1"/>
          <w:lang w:val="es-ES"/>
        </w:rPr>
        <w:t xml:space="preserve"> 19</w:t>
      </w:r>
      <w:r w:rsidR="00604244" w:rsidRPr="009B09AE">
        <w:rPr>
          <w:rFonts w:ascii="Arial" w:eastAsia="Times New Roman" w:hAnsi="Arial" w:cs="Arial"/>
          <w:color w:val="000000" w:themeColor="text1"/>
          <w:lang w:val="es-ES"/>
        </w:rPr>
        <w:t>,</w:t>
      </w:r>
      <w:r>
        <w:rPr>
          <w:rFonts w:ascii="Arial" w:eastAsia="Times New Roman" w:hAnsi="Arial" w:cs="Arial"/>
          <w:color w:val="000000" w:themeColor="text1"/>
          <w:lang w:val="es-ES"/>
        </w:rPr>
        <w:t xml:space="preserve"> para tener protegidos a los funcionarios y trabajadores de las empresas  así como a la sociedad en su conjunto para lograr</w:t>
      </w:r>
      <w:r w:rsidR="00604244" w:rsidRPr="009B09AE">
        <w:rPr>
          <w:rFonts w:ascii="Arial" w:eastAsia="Times New Roman" w:hAnsi="Arial" w:cs="Arial"/>
          <w:color w:val="000000" w:themeColor="text1"/>
          <w:lang w:val="es-ES"/>
        </w:rPr>
        <w:t xml:space="preserve"> </w:t>
      </w:r>
      <w:r w:rsidR="00C23DE3" w:rsidRPr="009B09AE">
        <w:rPr>
          <w:rFonts w:ascii="Arial" w:eastAsia="Times New Roman" w:hAnsi="Arial" w:cs="Arial"/>
          <w:color w:val="000000" w:themeColor="text1"/>
          <w:lang w:val="es-ES"/>
        </w:rPr>
        <w:t xml:space="preserve"> la reactiv</w:t>
      </w:r>
      <w:r w:rsidR="00FB59E2">
        <w:rPr>
          <w:rFonts w:ascii="Arial" w:eastAsia="Times New Roman" w:hAnsi="Arial" w:cs="Arial"/>
          <w:color w:val="000000" w:themeColor="text1"/>
          <w:lang w:val="es-ES"/>
        </w:rPr>
        <w:t xml:space="preserve">ación de la economía </w:t>
      </w:r>
      <w:r w:rsidR="00C23DE3" w:rsidRPr="009B09AE">
        <w:rPr>
          <w:rFonts w:ascii="Arial" w:eastAsia="Times New Roman" w:hAnsi="Arial" w:cs="Arial"/>
          <w:color w:val="000000" w:themeColor="text1"/>
          <w:lang w:val="es-ES"/>
        </w:rPr>
        <w:t xml:space="preserve"> a corto</w:t>
      </w:r>
      <w:r w:rsidR="00FB59E2">
        <w:rPr>
          <w:rFonts w:ascii="Arial" w:eastAsia="Times New Roman" w:hAnsi="Arial" w:cs="Arial"/>
          <w:color w:val="000000" w:themeColor="text1"/>
          <w:lang w:val="es-ES"/>
        </w:rPr>
        <w:t xml:space="preserve"> y largo plazo.</w:t>
      </w:r>
      <w:r w:rsidR="00FB59E2" w:rsidRPr="00E5658A">
        <w:rPr>
          <w:rFonts w:ascii="Arial" w:hAnsi="Arial" w:cs="Arial"/>
          <w:sz w:val="40"/>
          <w:szCs w:val="40"/>
          <w:lang w:val="es-ES"/>
        </w:rPr>
        <w:t xml:space="preserve"> </w:t>
      </w:r>
    </w:p>
    <w:p w:rsidR="00915A58" w:rsidRPr="00FB59E2" w:rsidRDefault="00915A58" w:rsidP="00E5658A">
      <w:pPr>
        <w:jc w:val="both"/>
        <w:rPr>
          <w:rFonts w:ascii="Arial" w:hAnsi="Arial" w:cs="Arial"/>
          <w:color w:val="000000" w:themeColor="text1"/>
          <w:sz w:val="16"/>
          <w:szCs w:val="16"/>
          <w:lang w:val="es-ES"/>
        </w:rPr>
      </w:pPr>
      <w:bookmarkStart w:id="0" w:name="_GoBack"/>
      <w:r w:rsidRPr="00FB59E2">
        <w:rPr>
          <w:rFonts w:ascii="Arial" w:hAnsi="Arial" w:cs="Arial"/>
          <w:color w:val="000000" w:themeColor="text1"/>
          <w:sz w:val="16"/>
          <w:szCs w:val="16"/>
          <w:lang w:val="es-ES"/>
        </w:rPr>
        <w:t>..............................</w:t>
      </w:r>
    </w:p>
    <w:p w:rsidR="00915A58" w:rsidRPr="00FB59E2" w:rsidRDefault="00915A58" w:rsidP="00E5658A">
      <w:pPr>
        <w:jc w:val="both"/>
        <w:rPr>
          <w:rFonts w:ascii="Arial" w:hAnsi="Arial" w:cs="Arial"/>
          <w:color w:val="000000" w:themeColor="text1"/>
          <w:sz w:val="16"/>
          <w:szCs w:val="16"/>
          <w:lang w:val="es-ES"/>
        </w:rPr>
      </w:pPr>
      <w:r w:rsidRPr="00FB59E2">
        <w:rPr>
          <w:rFonts w:ascii="Arial" w:hAnsi="Arial" w:cs="Arial"/>
          <w:color w:val="000000" w:themeColor="text1"/>
          <w:sz w:val="16"/>
          <w:szCs w:val="16"/>
          <w:lang w:val="es-ES"/>
        </w:rPr>
        <w:t xml:space="preserve">*Es Economista, licenciado en la U.M.S.A., con Post Grado; Doctorado </w:t>
      </w:r>
      <w:proofErr w:type="spellStart"/>
      <w:r w:rsidRPr="00FB59E2">
        <w:rPr>
          <w:rFonts w:ascii="Arial" w:hAnsi="Arial" w:cs="Arial"/>
          <w:color w:val="000000" w:themeColor="text1"/>
          <w:sz w:val="16"/>
          <w:szCs w:val="16"/>
          <w:lang w:val="es-ES"/>
        </w:rPr>
        <w:t>Ph.D</w:t>
      </w:r>
      <w:proofErr w:type="spellEnd"/>
      <w:r w:rsidRPr="00FB59E2">
        <w:rPr>
          <w:rFonts w:ascii="Arial" w:hAnsi="Arial" w:cs="Arial"/>
          <w:color w:val="000000" w:themeColor="text1"/>
          <w:sz w:val="16"/>
          <w:szCs w:val="16"/>
          <w:lang w:val="es-ES"/>
        </w:rPr>
        <w:t xml:space="preserve"> en Relaciones Internacionales de la Universidad del Salvador de Argentina  y Académico de Número de la ABCE (Academia Boliviana de Ciencias Económicas).</w:t>
      </w:r>
    </w:p>
    <w:bookmarkEnd w:id="0"/>
    <w:p w:rsidR="006B65ED" w:rsidRPr="006151A3" w:rsidRDefault="006B65ED" w:rsidP="00E5658A">
      <w:pPr>
        <w:jc w:val="both"/>
        <w:rPr>
          <w:rFonts w:ascii="Arial" w:hAnsi="Arial" w:cs="Arial"/>
          <w:sz w:val="20"/>
          <w:szCs w:val="20"/>
          <w:lang w:val="es-ES"/>
        </w:rPr>
      </w:pPr>
    </w:p>
    <w:sectPr w:rsidR="006B65ED" w:rsidRPr="006151A3" w:rsidSect="00E5658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82F0A"/>
    <w:multiLevelType w:val="hybridMultilevel"/>
    <w:tmpl w:val="E834BC92"/>
    <w:lvl w:ilvl="0" w:tplc="62F6CF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5ED"/>
    <w:rsid w:val="0003411D"/>
    <w:rsid w:val="000571A4"/>
    <w:rsid w:val="00064CFC"/>
    <w:rsid w:val="000C2633"/>
    <w:rsid w:val="000E1E1A"/>
    <w:rsid w:val="001024EB"/>
    <w:rsid w:val="0016259D"/>
    <w:rsid w:val="001938C5"/>
    <w:rsid w:val="001B3449"/>
    <w:rsid w:val="001C3041"/>
    <w:rsid w:val="001C7D03"/>
    <w:rsid w:val="002D4AFC"/>
    <w:rsid w:val="00391AAD"/>
    <w:rsid w:val="003A24DD"/>
    <w:rsid w:val="003E5785"/>
    <w:rsid w:val="00447E5A"/>
    <w:rsid w:val="004A6DF4"/>
    <w:rsid w:val="004E1820"/>
    <w:rsid w:val="004E2AEA"/>
    <w:rsid w:val="00514B00"/>
    <w:rsid w:val="005A05E4"/>
    <w:rsid w:val="005C239A"/>
    <w:rsid w:val="005C40C7"/>
    <w:rsid w:val="00604244"/>
    <w:rsid w:val="006149E0"/>
    <w:rsid w:val="006151A3"/>
    <w:rsid w:val="00623F84"/>
    <w:rsid w:val="00647137"/>
    <w:rsid w:val="006A6CDC"/>
    <w:rsid w:val="006B65ED"/>
    <w:rsid w:val="0085073B"/>
    <w:rsid w:val="00893870"/>
    <w:rsid w:val="008D1115"/>
    <w:rsid w:val="00915A58"/>
    <w:rsid w:val="009606A4"/>
    <w:rsid w:val="009B09AE"/>
    <w:rsid w:val="009B4591"/>
    <w:rsid w:val="009F4B18"/>
    <w:rsid w:val="00A4752C"/>
    <w:rsid w:val="00B83362"/>
    <w:rsid w:val="00BB40D9"/>
    <w:rsid w:val="00BE4D86"/>
    <w:rsid w:val="00C23DE3"/>
    <w:rsid w:val="00C8042E"/>
    <w:rsid w:val="00D8056B"/>
    <w:rsid w:val="00E24A23"/>
    <w:rsid w:val="00E5658A"/>
    <w:rsid w:val="00EA0B0C"/>
    <w:rsid w:val="00F00BB0"/>
    <w:rsid w:val="00FB59E2"/>
    <w:rsid w:val="00FE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8500CF-C910-4538-A74A-9B13A1B1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B65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EA0B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65ED"/>
    <w:rPr>
      <w:color w:val="0000FF" w:themeColor="hyperlink"/>
      <w:u w:val="single"/>
    </w:rPr>
  </w:style>
  <w:style w:type="character" w:customStyle="1" w:styleId="Ttulo1Car">
    <w:name w:val="Título 1 Car"/>
    <w:basedOn w:val="Fuentedeprrafopredeter"/>
    <w:link w:val="Ttulo1"/>
    <w:uiPriority w:val="9"/>
    <w:rsid w:val="006B65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65E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6259D"/>
    <w:pPr>
      <w:ind w:left="720"/>
      <w:contextualSpacing/>
    </w:pPr>
  </w:style>
  <w:style w:type="character" w:customStyle="1" w:styleId="Ttulo2Car">
    <w:name w:val="Título 2 Car"/>
    <w:basedOn w:val="Fuentedeprrafopredeter"/>
    <w:link w:val="Ttulo2"/>
    <w:uiPriority w:val="9"/>
    <w:semiHidden/>
    <w:rsid w:val="00EA0B0C"/>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EA0B0C"/>
    <w:rPr>
      <w:b/>
      <w:bCs/>
    </w:rPr>
  </w:style>
  <w:style w:type="paragraph" w:styleId="Textodeglobo">
    <w:name w:val="Balloon Text"/>
    <w:basedOn w:val="Normal"/>
    <w:link w:val="TextodegloboCar"/>
    <w:uiPriority w:val="99"/>
    <w:semiHidden/>
    <w:unhideWhenUsed/>
    <w:rsid w:val="00EA0B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B0C"/>
    <w:rPr>
      <w:rFonts w:ascii="Tahoma" w:hAnsi="Tahoma" w:cs="Tahoma"/>
      <w:sz w:val="16"/>
      <w:szCs w:val="16"/>
    </w:rPr>
  </w:style>
  <w:style w:type="character" w:customStyle="1" w:styleId="separator">
    <w:name w:val="separator"/>
    <w:basedOn w:val="Fuentedeprrafopredeter"/>
    <w:rsid w:val="00C23DE3"/>
  </w:style>
  <w:style w:type="character" w:customStyle="1" w:styleId="author">
    <w:name w:val="author"/>
    <w:basedOn w:val="Fuentedeprrafopredeter"/>
    <w:rsid w:val="00C23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801230">
      <w:bodyDiv w:val="1"/>
      <w:marLeft w:val="0"/>
      <w:marRight w:val="0"/>
      <w:marTop w:val="0"/>
      <w:marBottom w:val="0"/>
      <w:divBdr>
        <w:top w:val="none" w:sz="0" w:space="0" w:color="auto"/>
        <w:left w:val="none" w:sz="0" w:space="0" w:color="auto"/>
        <w:bottom w:val="none" w:sz="0" w:space="0" w:color="auto"/>
        <w:right w:val="none" w:sz="0" w:space="0" w:color="auto"/>
      </w:divBdr>
      <w:divsChild>
        <w:div w:id="466896068">
          <w:marLeft w:val="0"/>
          <w:marRight w:val="0"/>
          <w:marTop w:val="0"/>
          <w:marBottom w:val="0"/>
          <w:divBdr>
            <w:top w:val="none" w:sz="0" w:space="0" w:color="auto"/>
            <w:left w:val="none" w:sz="0" w:space="0" w:color="auto"/>
            <w:bottom w:val="none" w:sz="0" w:space="0" w:color="auto"/>
            <w:right w:val="none" w:sz="0" w:space="0" w:color="auto"/>
          </w:divBdr>
          <w:divsChild>
            <w:div w:id="1571959889">
              <w:marLeft w:val="0"/>
              <w:marRight w:val="0"/>
              <w:marTop w:val="0"/>
              <w:marBottom w:val="0"/>
              <w:divBdr>
                <w:top w:val="none" w:sz="0" w:space="0" w:color="auto"/>
                <w:left w:val="none" w:sz="0" w:space="0" w:color="auto"/>
                <w:bottom w:val="none" w:sz="0" w:space="0" w:color="auto"/>
                <w:right w:val="none" w:sz="0" w:space="0" w:color="auto"/>
              </w:divBdr>
              <w:divsChild>
                <w:div w:id="1685008306">
                  <w:marLeft w:val="0"/>
                  <w:marRight w:val="0"/>
                  <w:marTop w:val="0"/>
                  <w:marBottom w:val="0"/>
                  <w:divBdr>
                    <w:top w:val="none" w:sz="0" w:space="0" w:color="auto"/>
                    <w:left w:val="none" w:sz="0" w:space="0" w:color="auto"/>
                    <w:bottom w:val="none" w:sz="0" w:space="0" w:color="auto"/>
                    <w:right w:val="none" w:sz="0" w:space="0" w:color="auto"/>
                  </w:divBdr>
                  <w:divsChild>
                    <w:div w:id="17982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9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713C1-D60F-42A4-A7C2-4AFD4AA74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Pages>
  <Words>871</Words>
  <Characters>4794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FLAVIA CHAVEZ</cp:lastModifiedBy>
  <cp:revision>4</cp:revision>
  <cp:lastPrinted>2021-04-09T16:53:00Z</cp:lastPrinted>
  <dcterms:created xsi:type="dcterms:W3CDTF">2021-04-08T18:35:00Z</dcterms:created>
  <dcterms:modified xsi:type="dcterms:W3CDTF">2021-04-09T17:30:00Z</dcterms:modified>
</cp:coreProperties>
</file>