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1C" w:rsidRDefault="0020771C" w:rsidP="00BE4D8A">
      <w:pPr>
        <w:pStyle w:val="Heading1"/>
      </w:pPr>
      <w:r>
        <w:t>KONVERSI</w:t>
      </w:r>
    </w:p>
    <w:p w:rsidR="0020771C" w:rsidRPr="0020771C" w:rsidRDefault="0020771C" w:rsidP="0020771C">
      <w:proofErr w:type="spellStart"/>
      <w:r>
        <w:t>Konversi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20771C">
        <w:t xml:space="preserve">ADK </w:t>
      </w:r>
      <w:proofErr w:type="spellStart"/>
      <w:r w:rsidRPr="0020771C">
        <w:t>hasil</w:t>
      </w:r>
      <w:proofErr w:type="spellEnd"/>
      <w:r w:rsidRPr="0020771C">
        <w:t xml:space="preserve"> </w:t>
      </w:r>
      <w:proofErr w:type="spellStart"/>
      <w:r w:rsidRPr="0020771C">
        <w:t>konversi</w:t>
      </w:r>
      <w:proofErr w:type="spellEnd"/>
      <w:r w:rsidRPr="0020771C">
        <w:t xml:space="preserve"> </w:t>
      </w:r>
      <w:proofErr w:type="spellStart"/>
      <w:r w:rsidRPr="0020771C">
        <w:t>dari</w:t>
      </w:r>
      <w:proofErr w:type="spellEnd"/>
      <w:r w:rsidRPr="0020771C">
        <w:t xml:space="preserve"> ftp </w:t>
      </w:r>
      <w:r>
        <w:t xml:space="preserve">yang </w:t>
      </w:r>
      <w:proofErr w:type="spellStart"/>
      <w:r w:rsidRPr="0020771C">
        <w:t>berhasil</w:t>
      </w:r>
      <w:proofErr w:type="spellEnd"/>
      <w:r w:rsidRPr="0020771C">
        <w:t xml:space="preserve"> </w:t>
      </w:r>
      <w:proofErr w:type="spellStart"/>
      <w:r w:rsidRPr="0020771C">
        <w:t>diproses</w:t>
      </w:r>
      <w:proofErr w:type="spellEnd"/>
      <w:r w:rsidRPr="0020771C">
        <w:t xml:space="preserve"> di SPAN</w:t>
      </w:r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via system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parameter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manual. </w:t>
      </w:r>
      <w:proofErr w:type="spellStart"/>
      <w:proofErr w:type="gram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ADK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>.</w:t>
      </w:r>
      <w:proofErr w:type="gramEnd"/>
    </w:p>
    <w:p w:rsidR="00BE4D8A" w:rsidRDefault="00BE4D8A" w:rsidP="00BE4D8A">
      <w:pPr>
        <w:pStyle w:val="Heading1"/>
      </w:pPr>
      <w:r>
        <w:t>SP2D</w:t>
      </w:r>
    </w:p>
    <w:p w:rsidR="00EB2C70" w:rsidRDefault="00720E3A">
      <w:r>
        <w:t xml:space="preserve">SP2D </w:t>
      </w:r>
      <w:proofErr w:type="spellStart"/>
      <w:r>
        <w:t>Sukses</w:t>
      </w:r>
      <w:proofErr w:type="spellEnd"/>
      <w:r w:rsidR="001F1D0C">
        <w:t xml:space="preserve"> </w:t>
      </w:r>
      <w:proofErr w:type="spellStart"/>
      <w:r w:rsidR="001F1D0C">
        <w:t>adalah</w:t>
      </w:r>
      <w:proofErr w:type="spellEnd"/>
      <w:r w:rsidR="001F1D0C">
        <w:t xml:space="preserve"> </w:t>
      </w:r>
      <w:proofErr w:type="spellStart"/>
      <w:proofErr w:type="gramStart"/>
      <w:r w:rsidR="001F1D0C">
        <w:t>jumlah</w:t>
      </w:r>
      <w:proofErr w:type="spellEnd"/>
      <w:r w:rsidR="001F1D0C">
        <w:t xml:space="preserve"> </w:t>
      </w:r>
      <w:r w:rsidR="001F1D0C" w:rsidRPr="001F1D0C">
        <w:t xml:space="preserve"> </w:t>
      </w:r>
      <w:proofErr w:type="spellStart"/>
      <w:r w:rsidR="001F1D0C">
        <w:t>n</w:t>
      </w:r>
      <w:r w:rsidR="001F1D0C" w:rsidRPr="001F1D0C">
        <w:t>omor</w:t>
      </w:r>
      <w:proofErr w:type="spellEnd"/>
      <w:proofErr w:type="gramEnd"/>
      <w:r w:rsidR="001F1D0C" w:rsidRPr="001F1D0C">
        <w:t xml:space="preserve"> SP2D </w:t>
      </w:r>
      <w:proofErr w:type="spellStart"/>
      <w:r w:rsidR="001F1D0C" w:rsidRPr="001F1D0C">
        <w:t>berhasil</w:t>
      </w:r>
      <w:proofErr w:type="spellEnd"/>
      <w:r w:rsidR="001F1D0C" w:rsidRPr="001F1D0C">
        <w:t xml:space="preserve"> </w:t>
      </w:r>
      <w:proofErr w:type="spellStart"/>
      <w:r w:rsidR="001F1D0C" w:rsidRPr="001F1D0C">
        <w:t>diterbitkan</w:t>
      </w:r>
      <w:proofErr w:type="spellEnd"/>
      <w:r w:rsidR="001F1D0C">
        <w:t xml:space="preserve"> </w:t>
      </w:r>
      <w:proofErr w:type="spellStart"/>
      <w:r w:rsidR="001F1D0C">
        <w:t>oleh</w:t>
      </w:r>
      <w:proofErr w:type="spellEnd"/>
      <w:r w:rsidR="001F1D0C">
        <w:t xml:space="preserve"> KPPN. </w:t>
      </w:r>
      <w:proofErr w:type="spellStart"/>
      <w:proofErr w:type="gramStart"/>
      <w:r w:rsidR="001F1D0C">
        <w:t>J</w:t>
      </w:r>
      <w:r>
        <w:t>umlah</w:t>
      </w:r>
      <w:proofErr w:type="spellEnd"/>
      <w:r>
        <w:t xml:space="preserve"> SP2D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SP2D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satker</w:t>
      </w:r>
      <w:proofErr w:type="spellEnd"/>
      <w:r>
        <w:t>.</w:t>
      </w:r>
      <w:proofErr w:type="gram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20E3A" w:rsidRDefault="00720E3A" w:rsidP="00720E3A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Responsibility PM Monitoring KAKANTOR, </w:t>
      </w:r>
      <w:proofErr w:type="spellStart"/>
      <w:r>
        <w:t>klik</w:t>
      </w:r>
      <w:proofErr w:type="spellEnd"/>
      <w:r>
        <w:t xml:space="preserve"> Other -&gt; Request -&gt; Run</w:t>
      </w:r>
    </w:p>
    <w:p w:rsidR="00720E3A" w:rsidRDefault="00720E3A" w:rsidP="00720E3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1604645</wp:posOffset>
                </wp:positionV>
                <wp:extent cx="276225" cy="90805"/>
                <wp:effectExtent l="0" t="0" r="19050" b="33020"/>
                <wp:wrapNone/>
                <wp:docPr id="3" name="Right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90805"/>
                        </a:xfrm>
                        <a:prstGeom prst="rightArrow">
                          <a:avLst>
                            <a:gd name="adj1" fmla="val 50000"/>
                            <a:gd name="adj2" fmla="val 76049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46.5pt;margin-top:126.35pt;width:21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" fillcolor="#f79646 [3209]" stroked="f" strokeweight="0">
                <v:fill color2="#df6a09 [2377]" focusposition=".5,.5" focussize="" focus="100%" type="gradientRadial">
                  <o:fill v:ext="view" type="gradientCenter"/>
                </v:fill>
                <v:shadow on="t" color="#974706 [1609]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F2C516" wp14:editId="3E7F9FC1">
            <wp:extent cx="5420525" cy="248440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354" cy="248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3A" w:rsidRDefault="00720E3A" w:rsidP="00720E3A">
      <w:pPr>
        <w:pStyle w:val="ListParagraph"/>
      </w:pPr>
    </w:p>
    <w:p w:rsidR="00720E3A" w:rsidRDefault="00720E3A" w:rsidP="00720E3A">
      <w:pPr>
        <w:pStyle w:val="ListParagraph"/>
        <w:numPr>
          <w:ilvl w:val="0"/>
          <w:numId w:val="2"/>
        </w:numPr>
      </w:pPr>
      <w:proofErr w:type="spellStart"/>
      <w:r>
        <w:t>Setela</w:t>
      </w:r>
      <w:r>
        <w:rPr>
          <w:noProof/>
        </w:rPr>
        <w:t>h</w:t>
      </w:r>
      <w:proofErr w:type="spellEnd"/>
      <w:r>
        <w:rPr>
          <w:noProof/>
        </w:rPr>
        <w:t xml:space="preserve"> Muncul Applet pilih </w:t>
      </w:r>
      <w:r w:rsidR="00981149" w:rsidRPr="00981149">
        <w:rPr>
          <w:noProof/>
        </w:rPr>
        <w:t>Daftar</w:t>
      </w:r>
      <w:r w:rsidR="00981149">
        <w:rPr>
          <w:noProof/>
        </w:rPr>
        <w:t xml:space="preserve"> SP2D untuk Satker</w:t>
      </w:r>
      <w:r>
        <w:rPr>
          <w:noProof/>
        </w:rPr>
        <w:t>, kemudian klik OK</w:t>
      </w:r>
    </w:p>
    <w:p w:rsidR="00720E3A" w:rsidRDefault="00720E3A" w:rsidP="00720E3A">
      <w:pPr>
        <w:pStyle w:val="ListParagraph"/>
      </w:pPr>
      <w:r>
        <w:rPr>
          <w:noProof/>
        </w:rPr>
        <w:lastRenderedPageBreak/>
        <w:drawing>
          <wp:inline distT="0" distB="0" distL="0" distR="0" wp14:anchorId="412082E2" wp14:editId="1749F4CA">
            <wp:extent cx="4791752" cy="3692106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35" cy="36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49" w:rsidRDefault="001F1D0C" w:rsidP="00981149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Kod</w:t>
      </w:r>
      <w:r w:rsidR="00981149">
        <w:t>e</w:t>
      </w:r>
      <w:proofErr w:type="spellEnd"/>
      <w:r w:rsidR="00981149">
        <w:t xml:space="preserve"> </w:t>
      </w:r>
      <w:proofErr w:type="spellStart"/>
      <w:r w:rsidR="00981149">
        <w:t>Satker</w:t>
      </w:r>
      <w:proofErr w:type="spellEnd"/>
      <w:r w:rsidR="00981149">
        <w:t xml:space="preserve"> = ALL, Dari </w:t>
      </w:r>
      <w:proofErr w:type="spellStart"/>
      <w:r w:rsidR="00981149">
        <w:t>Tanggal</w:t>
      </w:r>
      <w:proofErr w:type="spellEnd"/>
      <w:r w:rsidR="00981149">
        <w:t xml:space="preserve"> SP2D = &lt;</w:t>
      </w:r>
      <w:proofErr w:type="spellStart"/>
      <w:r w:rsidR="00981149">
        <w:t>tanggal</w:t>
      </w:r>
      <w:proofErr w:type="spellEnd"/>
      <w:r w:rsidR="00981149">
        <w:t xml:space="preserve"> yang </w:t>
      </w:r>
      <w:proofErr w:type="spellStart"/>
      <w:r w:rsidR="00981149">
        <w:t>diingin</w:t>
      </w:r>
      <w:proofErr w:type="spellEnd"/>
      <w:r w:rsidR="00981149">
        <w:t xml:space="preserve"> </w:t>
      </w:r>
      <w:proofErr w:type="spellStart"/>
      <w:r w:rsidR="00981149">
        <w:t>dilaporkan</w:t>
      </w:r>
      <w:proofErr w:type="spellEnd"/>
      <w:r w:rsidR="00981149">
        <w:t xml:space="preserve">&gt;, </w:t>
      </w:r>
      <w:proofErr w:type="spellStart"/>
      <w:r w:rsidR="00981149">
        <w:t>Ke</w:t>
      </w:r>
      <w:proofErr w:type="spellEnd"/>
      <w:r w:rsidR="00981149">
        <w:t xml:space="preserve"> </w:t>
      </w:r>
      <w:proofErr w:type="spellStart"/>
      <w:r w:rsidR="00981149">
        <w:t>Tanggal</w:t>
      </w:r>
      <w:proofErr w:type="spellEnd"/>
      <w:r w:rsidR="00981149">
        <w:t xml:space="preserve"> SP2d = &lt;</w:t>
      </w:r>
      <w:proofErr w:type="spellStart"/>
      <w:r w:rsidR="00981149">
        <w:t>tanggal</w:t>
      </w:r>
      <w:proofErr w:type="spellEnd"/>
      <w:r w:rsidR="00981149">
        <w:t xml:space="preserve"> yang </w:t>
      </w:r>
      <w:proofErr w:type="spellStart"/>
      <w:r w:rsidR="00981149">
        <w:t>diingin</w:t>
      </w:r>
      <w:proofErr w:type="spellEnd"/>
      <w:r w:rsidR="00981149">
        <w:t xml:space="preserve"> </w:t>
      </w:r>
      <w:proofErr w:type="spellStart"/>
      <w:r w:rsidR="00981149">
        <w:t>dilaporkan</w:t>
      </w:r>
      <w:proofErr w:type="spellEnd"/>
      <w:r w:rsidR="00981149">
        <w:t>&gt;</w:t>
      </w:r>
    </w:p>
    <w:p w:rsidR="00981149" w:rsidRDefault="00981149" w:rsidP="00830AC8">
      <w:pPr>
        <w:pStyle w:val="ListParagraph"/>
        <w:jc w:val="center"/>
      </w:pPr>
      <w:r w:rsidRPr="00365669">
        <w:rPr>
          <w:noProof/>
        </w:rPr>
        <w:drawing>
          <wp:inline distT="0" distB="0" distL="0" distR="0" wp14:anchorId="44C0B248" wp14:editId="2F844ADA">
            <wp:extent cx="4373592" cy="3157268"/>
            <wp:effectExtent l="0" t="0" r="8255" b="5080"/>
            <wp:docPr id="1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034" cy="315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830AC8">
      <w:pPr>
        <w:pStyle w:val="ListParagraph"/>
        <w:jc w:val="center"/>
      </w:pPr>
    </w:p>
    <w:p w:rsidR="00720E3A" w:rsidRDefault="00981149" w:rsidP="00981149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monitoring SP2D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satker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SP2D yang </w:t>
      </w:r>
      <w:proofErr w:type="spellStart"/>
      <w:r>
        <w:t>ada</w:t>
      </w:r>
      <w:proofErr w:type="spellEnd"/>
      <w:r>
        <w:t>.</w:t>
      </w:r>
    </w:p>
    <w:p w:rsidR="00981149" w:rsidRDefault="00981149" w:rsidP="00981149">
      <w:pPr>
        <w:pStyle w:val="ListParagraph"/>
      </w:pPr>
      <w:r w:rsidRPr="00365669">
        <w:rPr>
          <w:noProof/>
        </w:rPr>
        <w:lastRenderedPageBreak/>
        <w:drawing>
          <wp:inline distT="0" distB="0" distL="0" distR="0" wp14:anchorId="3DC36B42" wp14:editId="0CF69FF7">
            <wp:extent cx="5279366" cy="3821502"/>
            <wp:effectExtent l="0" t="0" r="0" b="7620"/>
            <wp:docPr id="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366" cy="38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981149">
      <w:pPr>
        <w:pStyle w:val="ListParagraph"/>
      </w:pPr>
    </w:p>
    <w:p w:rsidR="00981149" w:rsidRPr="002B4B8F" w:rsidRDefault="00981149" w:rsidP="00981149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SP2D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81149">
        <w:rPr>
          <w:b/>
        </w:rPr>
        <w:t xml:space="preserve">SP2D </w:t>
      </w:r>
      <w:proofErr w:type="spellStart"/>
      <w:r w:rsidRPr="00981149">
        <w:rPr>
          <w:b/>
        </w:rPr>
        <w:t>Sukses</w:t>
      </w:r>
      <w:proofErr w:type="spellEnd"/>
    </w:p>
    <w:p w:rsidR="002B4B8F" w:rsidRDefault="002B4B8F" w:rsidP="00041D51">
      <w:pPr>
        <w:jc w:val="both"/>
      </w:pPr>
      <w:r>
        <w:t xml:space="preserve">SP2D </w:t>
      </w:r>
      <w:proofErr w:type="spellStart"/>
      <w:r>
        <w:t>Gagal</w:t>
      </w:r>
      <w:proofErr w:type="spellEnd"/>
      <w:r w:rsidR="001F1D0C">
        <w:t xml:space="preserve"> </w:t>
      </w:r>
      <w:proofErr w:type="spellStart"/>
      <w:r w:rsidR="001F1D0C">
        <w:t>adalah</w:t>
      </w:r>
      <w:proofErr w:type="spellEnd"/>
      <w:r w:rsidR="001F1D0C">
        <w:t xml:space="preserve"> </w:t>
      </w:r>
      <w:proofErr w:type="spellStart"/>
      <w:r w:rsidR="001F1D0C">
        <w:t>jumlah</w:t>
      </w:r>
      <w:proofErr w:type="spellEnd"/>
      <w:r w:rsidR="001F1D0C">
        <w:t xml:space="preserve"> SPM yang </w:t>
      </w:r>
      <w:proofErr w:type="spellStart"/>
      <w:r w:rsidR="001F1D0C">
        <w:t>diproses</w:t>
      </w:r>
      <w:proofErr w:type="spellEnd"/>
      <w:r w:rsidR="001F1D0C">
        <w:t xml:space="preserve"> </w:t>
      </w:r>
      <w:proofErr w:type="spellStart"/>
      <w:r w:rsidR="001F1D0C">
        <w:t>ke</w:t>
      </w:r>
      <w:proofErr w:type="spellEnd"/>
      <w:r w:rsidR="001F1D0C">
        <w:t xml:space="preserve"> </w:t>
      </w:r>
      <w:proofErr w:type="spellStart"/>
      <w:r w:rsidR="001F1D0C">
        <w:t>dalam</w:t>
      </w:r>
      <w:proofErr w:type="spellEnd"/>
      <w:r w:rsidR="001F1D0C">
        <w:t xml:space="preserve"> SPAN </w:t>
      </w:r>
      <w:proofErr w:type="spellStart"/>
      <w:r w:rsidR="001F1D0C">
        <w:t>tetapi</w:t>
      </w:r>
      <w:proofErr w:type="spellEnd"/>
      <w:r w:rsidR="001F1D0C">
        <w:t xml:space="preserve"> </w:t>
      </w:r>
      <w:proofErr w:type="spellStart"/>
      <w:r w:rsidR="001F1D0C">
        <w:t>tidak</w:t>
      </w:r>
      <w:proofErr w:type="spellEnd"/>
      <w:r w:rsidR="001F1D0C">
        <w:t xml:space="preserve"> </w:t>
      </w:r>
      <w:proofErr w:type="spellStart"/>
      <w:r w:rsidR="001F1D0C">
        <w:t>berhasil</w:t>
      </w:r>
      <w:proofErr w:type="spellEnd"/>
      <w:r w:rsidR="001F1D0C">
        <w:t xml:space="preserve"> </w:t>
      </w:r>
      <w:proofErr w:type="spellStart"/>
      <w:r w:rsidR="001F1D0C">
        <w:t>diterbitkan</w:t>
      </w:r>
      <w:proofErr w:type="spellEnd"/>
      <w:r w:rsidR="001F1D0C">
        <w:t xml:space="preserve"> SP2Dnya. </w:t>
      </w:r>
      <w:proofErr w:type="spellStart"/>
      <w:proofErr w:type="gramStart"/>
      <w:r w:rsidR="001F1D0C">
        <w:t>Jumlah</w:t>
      </w:r>
      <w:proofErr w:type="spellEnd"/>
      <w:r w:rsidR="001F1D0C">
        <w:t xml:space="preserve"> SP2D </w:t>
      </w:r>
      <w:proofErr w:type="spellStart"/>
      <w:r w:rsidR="001F1D0C">
        <w:t>Gagal</w:t>
      </w:r>
      <w:proofErr w:type="spellEnd"/>
      <w:r w:rsidR="001F1D0C">
        <w:t xml:space="preserve"> </w:t>
      </w:r>
      <w:proofErr w:type="spellStart"/>
      <w:r w:rsidR="001F1D0C">
        <w:t>dapat</w:t>
      </w:r>
      <w:proofErr w:type="spellEnd"/>
      <w:r w:rsidR="001F1D0C">
        <w:t xml:space="preserve"> </w:t>
      </w:r>
      <w:proofErr w:type="spellStart"/>
      <w:r w:rsidR="001F1D0C">
        <w:t>dicari</w:t>
      </w:r>
      <w:proofErr w:type="spellEnd"/>
      <w:r w:rsidR="001F1D0C">
        <w:t xml:space="preserve"> </w:t>
      </w:r>
      <w:proofErr w:type="spellStart"/>
      <w:r w:rsidR="001F1D0C">
        <w:t>dari</w:t>
      </w:r>
      <w:proofErr w:type="spellEnd"/>
      <w:r w:rsidR="001F1D0C">
        <w:t xml:space="preserve"> </w:t>
      </w:r>
      <w:proofErr w:type="spellStart"/>
      <w:r w:rsidR="00041D51">
        <w:t>dua</w:t>
      </w:r>
      <w:proofErr w:type="spellEnd"/>
      <w:r w:rsidR="00041D51">
        <w:t xml:space="preserve"> </w:t>
      </w:r>
      <w:proofErr w:type="spellStart"/>
      <w:r w:rsidR="001F1D0C">
        <w:t>daftar</w:t>
      </w:r>
      <w:proofErr w:type="spellEnd"/>
      <w:r w:rsidR="001F1D0C">
        <w:t xml:space="preserve"> </w:t>
      </w:r>
      <w:proofErr w:type="spellStart"/>
      <w:r w:rsidR="00041D51">
        <w:t>yaitu</w:t>
      </w:r>
      <w:proofErr w:type="spellEnd"/>
      <w:r w:rsidR="00041D51">
        <w:t xml:space="preserve"> </w:t>
      </w:r>
      <w:proofErr w:type="spellStart"/>
      <w:r w:rsidR="001F1D0C" w:rsidRPr="001F1D0C">
        <w:t>Daftar</w:t>
      </w:r>
      <w:proofErr w:type="spellEnd"/>
      <w:r w:rsidR="001F1D0C" w:rsidRPr="001F1D0C">
        <w:t xml:space="preserve"> </w:t>
      </w:r>
      <w:proofErr w:type="spellStart"/>
      <w:r w:rsidR="001F1D0C" w:rsidRPr="001F1D0C">
        <w:t>Penolakan</w:t>
      </w:r>
      <w:proofErr w:type="spellEnd"/>
      <w:r w:rsidR="001F1D0C" w:rsidRPr="001F1D0C">
        <w:t xml:space="preserve"> Formal Resume </w:t>
      </w:r>
      <w:proofErr w:type="spellStart"/>
      <w:r w:rsidR="001F1D0C" w:rsidRPr="001F1D0C">
        <w:t>Tagihan</w:t>
      </w:r>
      <w:proofErr w:type="spellEnd"/>
      <w:r w:rsidR="001F1D0C">
        <w:t xml:space="preserve"> </w:t>
      </w:r>
      <w:proofErr w:type="spellStart"/>
      <w:r w:rsidR="001F1D0C">
        <w:t>dan</w:t>
      </w:r>
      <w:proofErr w:type="spellEnd"/>
      <w:r w:rsidR="001F1D0C">
        <w:t xml:space="preserve"> </w:t>
      </w:r>
      <w:proofErr w:type="spellStart"/>
      <w:r w:rsidR="001F1D0C" w:rsidRPr="001F1D0C">
        <w:t>Daftar</w:t>
      </w:r>
      <w:proofErr w:type="spellEnd"/>
      <w:r w:rsidR="001F1D0C" w:rsidRPr="001F1D0C">
        <w:t xml:space="preserve"> </w:t>
      </w:r>
      <w:proofErr w:type="spellStart"/>
      <w:r w:rsidR="001F1D0C" w:rsidRPr="001F1D0C">
        <w:t>Penolakan</w:t>
      </w:r>
      <w:proofErr w:type="spellEnd"/>
      <w:r w:rsidR="001F1D0C" w:rsidRPr="001F1D0C">
        <w:t xml:space="preserve"> </w:t>
      </w:r>
      <w:proofErr w:type="spellStart"/>
      <w:r w:rsidR="001F1D0C" w:rsidRPr="001F1D0C">
        <w:t>Substantif</w:t>
      </w:r>
      <w:proofErr w:type="spellEnd"/>
      <w:r w:rsidR="001F1D0C" w:rsidRPr="001F1D0C">
        <w:t xml:space="preserve"> Resume </w:t>
      </w:r>
      <w:proofErr w:type="spellStart"/>
      <w:r w:rsidR="001F1D0C" w:rsidRPr="001F1D0C">
        <w:t>Tagihan</w:t>
      </w:r>
      <w:proofErr w:type="spellEnd"/>
      <w:r w:rsidR="001F1D0C">
        <w:t>.</w:t>
      </w:r>
      <w:proofErr w:type="gramEnd"/>
      <w:r w:rsidR="00041D51">
        <w:t xml:space="preserve"> </w:t>
      </w:r>
      <w:proofErr w:type="gramStart"/>
      <w:r w:rsidR="00041D51">
        <w:t xml:space="preserve">Dari </w:t>
      </w:r>
      <w:proofErr w:type="spellStart"/>
      <w:r w:rsidR="00041D51">
        <w:t>penjumlahan</w:t>
      </w:r>
      <w:proofErr w:type="spellEnd"/>
      <w:r w:rsidR="00041D51">
        <w:t xml:space="preserve"> </w:t>
      </w:r>
      <w:proofErr w:type="spellStart"/>
      <w:r w:rsidR="00041D51">
        <w:t>kedua</w:t>
      </w:r>
      <w:proofErr w:type="spellEnd"/>
      <w:r w:rsidR="00041D51">
        <w:t xml:space="preserve"> </w:t>
      </w:r>
      <w:proofErr w:type="spellStart"/>
      <w:r w:rsidR="00041D51">
        <w:t>daftar</w:t>
      </w:r>
      <w:proofErr w:type="spellEnd"/>
      <w:r w:rsidR="00041D51">
        <w:t xml:space="preserve"> </w:t>
      </w:r>
      <w:proofErr w:type="spellStart"/>
      <w:r w:rsidR="00041D51">
        <w:t>tersebut</w:t>
      </w:r>
      <w:proofErr w:type="spellEnd"/>
      <w:r w:rsidR="00041D51">
        <w:t xml:space="preserve"> </w:t>
      </w:r>
      <w:proofErr w:type="spellStart"/>
      <w:r w:rsidR="00041D51">
        <w:t>baru</w:t>
      </w:r>
      <w:proofErr w:type="spellEnd"/>
      <w:r w:rsidR="00041D51">
        <w:t xml:space="preserve"> </w:t>
      </w:r>
      <w:proofErr w:type="spellStart"/>
      <w:r w:rsidR="00041D51">
        <w:t>diketahui</w:t>
      </w:r>
      <w:proofErr w:type="spellEnd"/>
      <w:r w:rsidR="00041D51">
        <w:t xml:space="preserve"> </w:t>
      </w:r>
      <w:proofErr w:type="spellStart"/>
      <w:r w:rsidR="00041D51">
        <w:t>jumlah</w:t>
      </w:r>
      <w:proofErr w:type="spellEnd"/>
      <w:r w:rsidR="00041D51">
        <w:t xml:space="preserve"> SP2D </w:t>
      </w:r>
      <w:proofErr w:type="spellStart"/>
      <w:r w:rsidR="00041D51">
        <w:t>Gagal</w:t>
      </w:r>
      <w:proofErr w:type="spellEnd"/>
      <w:r w:rsidR="00041D51">
        <w:t>.</w:t>
      </w:r>
      <w:proofErr w:type="gramEnd"/>
      <w:r w:rsidR="00041D51">
        <w:t xml:space="preserve"> </w:t>
      </w:r>
      <w:proofErr w:type="spellStart"/>
      <w:r w:rsidR="001F1D0C">
        <w:t>Caranya</w:t>
      </w:r>
      <w:proofErr w:type="spellEnd"/>
      <w:r w:rsidR="001F1D0C">
        <w:t xml:space="preserve"> </w:t>
      </w:r>
      <w:proofErr w:type="spellStart"/>
      <w:r w:rsidR="00041D51">
        <w:t>mencarinya</w:t>
      </w:r>
      <w:proofErr w:type="spellEnd"/>
      <w:r w:rsidR="00041D51">
        <w:t xml:space="preserve"> </w:t>
      </w:r>
      <w:proofErr w:type="spellStart"/>
      <w:r w:rsidR="001F1D0C">
        <w:t>adalah</w:t>
      </w:r>
      <w:proofErr w:type="spellEnd"/>
      <w:r w:rsidR="001F1D0C">
        <w:t xml:space="preserve"> </w:t>
      </w:r>
      <w:proofErr w:type="spellStart"/>
      <w:r w:rsidR="001F1D0C">
        <w:t>sebagai</w:t>
      </w:r>
      <w:proofErr w:type="spellEnd"/>
      <w:r w:rsidR="001F1D0C">
        <w:t xml:space="preserve"> </w:t>
      </w:r>
      <w:proofErr w:type="spellStart"/>
      <w:proofErr w:type="gramStart"/>
      <w:r w:rsidR="001F1D0C">
        <w:t>berikut</w:t>
      </w:r>
      <w:proofErr w:type="spellEnd"/>
      <w:r w:rsidR="001F1D0C">
        <w:t xml:space="preserve"> :</w:t>
      </w:r>
      <w:proofErr w:type="gramEnd"/>
    </w:p>
    <w:p w:rsidR="001F1D0C" w:rsidRDefault="001F1D0C" w:rsidP="002B4B8F">
      <w:proofErr w:type="spellStart"/>
      <w:r w:rsidRPr="001F1D0C">
        <w:t>Daftar</w:t>
      </w:r>
      <w:proofErr w:type="spellEnd"/>
      <w:r w:rsidRPr="001F1D0C">
        <w:t xml:space="preserve"> </w:t>
      </w:r>
      <w:proofErr w:type="spellStart"/>
      <w:r w:rsidRPr="001F1D0C">
        <w:t>Penolakan</w:t>
      </w:r>
      <w:proofErr w:type="spellEnd"/>
      <w:r w:rsidRPr="001F1D0C">
        <w:t xml:space="preserve"> Formal Resume </w:t>
      </w:r>
      <w:proofErr w:type="spellStart"/>
      <w:r w:rsidRPr="001F1D0C">
        <w:t>Tagihan</w:t>
      </w:r>
      <w:proofErr w:type="spellEnd"/>
    </w:p>
    <w:p w:rsidR="001F1D0C" w:rsidRDefault="001F1D0C" w:rsidP="001F1D0C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Responsibility PM Monitoring KAKANTOR, </w:t>
      </w:r>
      <w:proofErr w:type="spellStart"/>
      <w:r>
        <w:t>klik</w:t>
      </w:r>
      <w:proofErr w:type="spellEnd"/>
      <w:r>
        <w:t xml:space="preserve"> Other -&gt; Request -&gt; Run</w:t>
      </w:r>
    </w:p>
    <w:p w:rsidR="001F1D0C" w:rsidRDefault="001F1D0C" w:rsidP="001F1D0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2B12B" wp14:editId="3A7399F6">
                <wp:simplePos x="0" y="0"/>
                <wp:positionH relativeFrom="column">
                  <wp:posOffset>590550</wp:posOffset>
                </wp:positionH>
                <wp:positionV relativeFrom="paragraph">
                  <wp:posOffset>1604645</wp:posOffset>
                </wp:positionV>
                <wp:extent cx="276225" cy="90805"/>
                <wp:effectExtent l="0" t="0" r="19050" b="33020"/>
                <wp:wrapNone/>
                <wp:docPr id="6" name="Right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90805"/>
                        </a:xfrm>
                        <a:prstGeom prst="rightArrow">
                          <a:avLst>
                            <a:gd name="adj1" fmla="val 50000"/>
                            <a:gd name="adj2" fmla="val 76049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6" o:spid="_x0000_s1026" type="#_x0000_t13" style="position:absolute;margin-left:46.5pt;margin-top:126.35pt;width:21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" fillcolor="#f79646 [3209]" stroked="f" strokeweight="0">
                <v:fill color2="#df6a09 [2377]" focusposition=".5,.5" focussize="" focus="100%" type="gradientRadial">
                  <o:fill v:ext="view" type="gradientCenter"/>
                </v:fill>
                <v:shadow on="t" color="#974706 [1609]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E635F3" wp14:editId="3DB0A556">
            <wp:extent cx="5089585" cy="23327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241" cy="23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0C" w:rsidRDefault="001F1D0C" w:rsidP="001F1D0C">
      <w:pPr>
        <w:pStyle w:val="ListParagraph"/>
      </w:pPr>
    </w:p>
    <w:p w:rsidR="001F1D0C" w:rsidRDefault="001F1D0C" w:rsidP="001F1D0C">
      <w:pPr>
        <w:pStyle w:val="ListParagraph"/>
        <w:numPr>
          <w:ilvl w:val="0"/>
          <w:numId w:val="4"/>
        </w:numPr>
      </w:pPr>
      <w:proofErr w:type="spellStart"/>
      <w:r>
        <w:t>Setela</w:t>
      </w:r>
      <w:r>
        <w:rPr>
          <w:noProof/>
        </w:rPr>
        <w:t>h</w:t>
      </w:r>
      <w:proofErr w:type="spellEnd"/>
      <w:r>
        <w:rPr>
          <w:noProof/>
        </w:rPr>
        <w:t xml:space="preserve"> Muncul Applet pilih Daftar penolakan Formal Resume Tagihan, kemudian klik OK</w:t>
      </w:r>
    </w:p>
    <w:p w:rsidR="001F1D0C" w:rsidRDefault="001F1D0C" w:rsidP="001F1D0C">
      <w:pPr>
        <w:pStyle w:val="ListParagraph"/>
      </w:pPr>
      <w:r>
        <w:rPr>
          <w:noProof/>
        </w:rPr>
        <w:drawing>
          <wp:inline distT="0" distB="0" distL="0" distR="0" wp14:anchorId="395EF449" wp14:editId="0ACE6645">
            <wp:extent cx="5003321" cy="385512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853" cy="38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0C" w:rsidRDefault="00D516D5" w:rsidP="001F1D0C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</w:t>
      </w:r>
      <w:r w:rsidR="001F1D0C">
        <w:t xml:space="preserve">Dari </w:t>
      </w:r>
      <w:proofErr w:type="spellStart"/>
      <w:r w:rsidR="001F1D0C">
        <w:t>Tanggal</w:t>
      </w:r>
      <w:proofErr w:type="spellEnd"/>
      <w:r w:rsidR="001F1D0C">
        <w:t xml:space="preserve"> </w:t>
      </w:r>
      <w:proofErr w:type="spellStart"/>
      <w:r w:rsidR="001F1D0C">
        <w:t>Unggah</w:t>
      </w:r>
      <w:proofErr w:type="spellEnd"/>
      <w:r w:rsidR="001F1D0C">
        <w:t xml:space="preserve"> = &lt;</w:t>
      </w:r>
      <w:proofErr w:type="spellStart"/>
      <w:r w:rsidR="001F1D0C">
        <w:t>tanggal</w:t>
      </w:r>
      <w:proofErr w:type="spellEnd"/>
      <w:r w:rsidR="001F1D0C">
        <w:t xml:space="preserve"> yang </w:t>
      </w:r>
      <w:proofErr w:type="spellStart"/>
      <w:r w:rsidR="001F1D0C">
        <w:t>diingin</w:t>
      </w:r>
      <w:proofErr w:type="spellEnd"/>
      <w:r w:rsidR="001F1D0C">
        <w:t xml:space="preserve"> </w:t>
      </w:r>
      <w:proofErr w:type="spellStart"/>
      <w:r w:rsidR="001F1D0C">
        <w:t>dilaporkan</w:t>
      </w:r>
      <w:proofErr w:type="spellEnd"/>
      <w:r w:rsidR="001F1D0C">
        <w:t xml:space="preserve">&gt;, </w:t>
      </w:r>
      <w:proofErr w:type="spellStart"/>
      <w:r w:rsidR="001F1D0C">
        <w:t>Sampai</w:t>
      </w:r>
      <w:proofErr w:type="spellEnd"/>
      <w:r w:rsidR="001F1D0C">
        <w:t xml:space="preserve"> </w:t>
      </w:r>
      <w:proofErr w:type="spellStart"/>
      <w:r w:rsidR="001F1D0C">
        <w:t>Tanggal</w:t>
      </w:r>
      <w:proofErr w:type="spellEnd"/>
      <w:r w:rsidR="001F1D0C">
        <w:t xml:space="preserve"> </w:t>
      </w:r>
      <w:proofErr w:type="spellStart"/>
      <w:r w:rsidR="001F1D0C">
        <w:t>Unggah</w:t>
      </w:r>
      <w:proofErr w:type="spellEnd"/>
      <w:r w:rsidR="001F1D0C">
        <w:t xml:space="preserve"> = &lt;</w:t>
      </w:r>
      <w:proofErr w:type="spellStart"/>
      <w:r w:rsidR="001F1D0C">
        <w:t>tanggal</w:t>
      </w:r>
      <w:proofErr w:type="spellEnd"/>
      <w:r w:rsidR="001F1D0C">
        <w:t xml:space="preserve"> yang </w:t>
      </w:r>
      <w:proofErr w:type="spellStart"/>
      <w:r w:rsidR="001F1D0C">
        <w:t>diingin</w:t>
      </w:r>
      <w:proofErr w:type="spellEnd"/>
      <w:r w:rsidR="001F1D0C">
        <w:t xml:space="preserve"> </w:t>
      </w:r>
      <w:proofErr w:type="spellStart"/>
      <w:r w:rsidR="001F1D0C">
        <w:t>dilaporkan</w:t>
      </w:r>
      <w:proofErr w:type="spellEnd"/>
      <w:r w:rsidR="001F1D0C">
        <w:t xml:space="preserve">&gt;, </w:t>
      </w:r>
      <w:proofErr w:type="spellStart"/>
      <w:r w:rsidR="001F1D0C">
        <w:t>Kod</w:t>
      </w:r>
      <w:r w:rsidR="00BB6834">
        <w:t>e</w:t>
      </w:r>
      <w:proofErr w:type="spellEnd"/>
      <w:r w:rsidR="00BB6834">
        <w:t xml:space="preserve"> </w:t>
      </w:r>
      <w:proofErr w:type="spellStart"/>
      <w:r w:rsidR="00BB6834">
        <w:t>Satker</w:t>
      </w:r>
      <w:proofErr w:type="spellEnd"/>
      <w:r w:rsidR="00BB6834">
        <w:t xml:space="preserve"> = ALL</w:t>
      </w:r>
    </w:p>
    <w:p w:rsidR="001F1D0C" w:rsidRDefault="001F1D0C" w:rsidP="001F1D0C">
      <w:pPr>
        <w:pStyle w:val="ListParagraph"/>
      </w:pPr>
      <w:r>
        <w:rPr>
          <w:noProof/>
        </w:rPr>
        <w:drawing>
          <wp:inline distT="0" distB="0" distL="0" distR="0" wp14:anchorId="3050AB42" wp14:editId="21C6DA1F">
            <wp:extent cx="4649638" cy="351554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731" cy="35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1F1D0C">
      <w:pPr>
        <w:pStyle w:val="ListParagraph"/>
      </w:pPr>
    </w:p>
    <w:p w:rsidR="00BB6834" w:rsidRDefault="00BB6834" w:rsidP="00BB6834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proofErr w:type="gramStart"/>
      <w:r>
        <w:t>laporan</w:t>
      </w:r>
      <w:proofErr w:type="spellEnd"/>
      <w:r>
        <w:t xml:space="preserve">  </w:t>
      </w:r>
      <w:proofErr w:type="spellStart"/>
      <w:r>
        <w:t>Daftar</w:t>
      </w:r>
      <w:proofErr w:type="spellEnd"/>
      <w:proofErr w:type="gram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r w:rsidR="00A73160">
        <w:t xml:space="preserve">Formal </w:t>
      </w:r>
      <w:r>
        <w:t xml:space="preserve">Resume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Resume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BB6834" w:rsidRDefault="00BB6834" w:rsidP="00BB6834">
      <w:pPr>
        <w:pStyle w:val="ListParagraph"/>
      </w:pPr>
      <w:r>
        <w:rPr>
          <w:noProof/>
        </w:rPr>
        <w:drawing>
          <wp:inline distT="0" distB="0" distL="0" distR="0" wp14:anchorId="55D47DF3" wp14:editId="53F0AD44">
            <wp:extent cx="4597879" cy="3260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418" cy="32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BB6834">
      <w:pPr>
        <w:pStyle w:val="ListParagraph"/>
      </w:pPr>
    </w:p>
    <w:p w:rsidR="00BB6834" w:rsidRPr="002B4B8F" w:rsidRDefault="00BB6834" w:rsidP="00BB6834">
      <w:pPr>
        <w:pStyle w:val="ListParagraph"/>
        <w:numPr>
          <w:ilvl w:val="0"/>
          <w:numId w:val="4"/>
        </w:numPr>
      </w:pPr>
      <w:proofErr w:type="spellStart"/>
      <w:r>
        <w:t>Jumlah</w:t>
      </w:r>
      <w:proofErr w:type="spellEnd"/>
      <w:r>
        <w:t xml:space="preserve"> Resume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81149">
        <w:rPr>
          <w:b/>
        </w:rPr>
        <w:t xml:space="preserve">SP2D </w:t>
      </w:r>
      <w:proofErr w:type="spellStart"/>
      <w:r w:rsidR="00330246">
        <w:rPr>
          <w:b/>
        </w:rPr>
        <w:t>Gagal</w:t>
      </w:r>
      <w:proofErr w:type="spellEnd"/>
      <w:r w:rsidR="00573FD1">
        <w:rPr>
          <w:b/>
        </w:rPr>
        <w:t xml:space="preserve"> </w:t>
      </w:r>
      <w:proofErr w:type="spellStart"/>
      <w:r w:rsidR="00573FD1">
        <w:rPr>
          <w:b/>
        </w:rPr>
        <w:t>dari</w:t>
      </w:r>
      <w:proofErr w:type="spellEnd"/>
      <w:r w:rsidR="00573FD1">
        <w:rPr>
          <w:b/>
        </w:rPr>
        <w:t xml:space="preserve"> </w:t>
      </w:r>
      <w:proofErr w:type="spellStart"/>
      <w:r w:rsidR="00573FD1">
        <w:rPr>
          <w:b/>
        </w:rPr>
        <w:t>Penolakan</w:t>
      </w:r>
      <w:proofErr w:type="spellEnd"/>
      <w:r w:rsidR="00573FD1">
        <w:rPr>
          <w:b/>
        </w:rPr>
        <w:t xml:space="preserve"> Formal</w:t>
      </w:r>
    </w:p>
    <w:p w:rsidR="00D516D5" w:rsidRDefault="00D516D5" w:rsidP="00D516D5">
      <w:proofErr w:type="spellStart"/>
      <w:r w:rsidRPr="001F1D0C">
        <w:t>Daftar</w:t>
      </w:r>
      <w:proofErr w:type="spellEnd"/>
      <w:r w:rsidRPr="001F1D0C">
        <w:t xml:space="preserve"> </w:t>
      </w:r>
      <w:proofErr w:type="spellStart"/>
      <w:r w:rsidRPr="001F1D0C">
        <w:t>Penolakan</w:t>
      </w:r>
      <w:proofErr w:type="spellEnd"/>
      <w:r w:rsidRPr="001F1D0C">
        <w:t xml:space="preserve"> </w:t>
      </w:r>
      <w:proofErr w:type="spellStart"/>
      <w:r>
        <w:t>Substantif</w:t>
      </w:r>
      <w:proofErr w:type="spellEnd"/>
      <w:r w:rsidRPr="001F1D0C">
        <w:t xml:space="preserve"> Resume </w:t>
      </w:r>
      <w:proofErr w:type="spellStart"/>
      <w:r w:rsidRPr="001F1D0C">
        <w:t>Tagihan</w:t>
      </w:r>
      <w:proofErr w:type="spellEnd"/>
    </w:p>
    <w:p w:rsidR="00D516D5" w:rsidRDefault="00D516D5" w:rsidP="00D516D5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Responsibility PM Monitoring KAKANTOR, </w:t>
      </w:r>
      <w:proofErr w:type="spellStart"/>
      <w:r>
        <w:t>klik</w:t>
      </w:r>
      <w:proofErr w:type="spellEnd"/>
      <w:r>
        <w:t xml:space="preserve"> Other -&gt; Request -&gt; Run</w:t>
      </w:r>
    </w:p>
    <w:p w:rsidR="00D516D5" w:rsidRDefault="00D516D5" w:rsidP="00D516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CD84F" wp14:editId="1CA34FCE">
                <wp:simplePos x="0" y="0"/>
                <wp:positionH relativeFrom="column">
                  <wp:posOffset>590550</wp:posOffset>
                </wp:positionH>
                <wp:positionV relativeFrom="paragraph">
                  <wp:posOffset>1604645</wp:posOffset>
                </wp:positionV>
                <wp:extent cx="276225" cy="90805"/>
                <wp:effectExtent l="0" t="0" r="19050" b="33020"/>
                <wp:wrapNone/>
                <wp:docPr id="9" name="Right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90805"/>
                        </a:xfrm>
                        <a:prstGeom prst="rightArrow">
                          <a:avLst>
                            <a:gd name="adj1" fmla="val 50000"/>
                            <a:gd name="adj2" fmla="val 76049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46.5pt;margin-top:126.35pt;width:21.7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" fillcolor="#f79646 [3209]" stroked="f" strokeweight="0">
                <v:fill color2="#df6a09 [2377]" focusposition=".5,.5" focussize="" focus="100%" type="gradientRadial">
                  <o:fill v:ext="view" type="gradientCenter"/>
                </v:fill>
                <v:shadow on="t" color="#974706 [1609]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39441D" wp14:editId="6FF6E1CD">
            <wp:extent cx="54864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263" cy="25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5" w:rsidRDefault="00D516D5" w:rsidP="00D516D5">
      <w:pPr>
        <w:pStyle w:val="ListParagraph"/>
      </w:pPr>
    </w:p>
    <w:p w:rsidR="00D516D5" w:rsidRDefault="00D516D5" w:rsidP="00D516D5">
      <w:pPr>
        <w:pStyle w:val="ListParagraph"/>
        <w:numPr>
          <w:ilvl w:val="0"/>
          <w:numId w:val="5"/>
        </w:numPr>
      </w:pPr>
      <w:proofErr w:type="spellStart"/>
      <w:r>
        <w:t>Setela</w:t>
      </w:r>
      <w:r>
        <w:rPr>
          <w:noProof/>
        </w:rPr>
        <w:t>h</w:t>
      </w:r>
      <w:proofErr w:type="spellEnd"/>
      <w:r>
        <w:rPr>
          <w:noProof/>
        </w:rPr>
        <w:t xml:space="preserve"> Muncul Applet pilih Daftar Penolakan Substantif Resume Tagihan, kemudian klik OK</w:t>
      </w:r>
    </w:p>
    <w:p w:rsidR="00D516D5" w:rsidRDefault="00D516D5" w:rsidP="00D516D5">
      <w:pPr>
        <w:pStyle w:val="ListParagraph"/>
      </w:pPr>
      <w:r>
        <w:rPr>
          <w:noProof/>
        </w:rPr>
        <w:lastRenderedPageBreak/>
        <w:drawing>
          <wp:inline distT="0" distB="0" distL="0" distR="0" wp14:anchorId="01EE7F0E" wp14:editId="358CFB54">
            <wp:extent cx="5467350" cy="421266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D516D5">
      <w:pPr>
        <w:pStyle w:val="ListParagraph"/>
      </w:pPr>
    </w:p>
    <w:p w:rsidR="00D516D5" w:rsidRDefault="00D516D5" w:rsidP="00D516D5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Satker</w:t>
      </w:r>
      <w:proofErr w:type="spellEnd"/>
      <w:r>
        <w:t xml:space="preserve"> = ALL , Dari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= &lt;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diingin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 xml:space="preserve">&gt;,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= &lt;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diingin</w:t>
      </w:r>
      <w:proofErr w:type="spellEnd"/>
      <w:r>
        <w:t xml:space="preserve"> </w:t>
      </w:r>
      <w:proofErr w:type="spellStart"/>
      <w:r>
        <w:t>dilaporkan</w:t>
      </w:r>
      <w:proofErr w:type="spellEnd"/>
      <w:r>
        <w:t>&gt;</w:t>
      </w:r>
    </w:p>
    <w:p w:rsidR="00D516D5" w:rsidRDefault="00D516D5" w:rsidP="00D516D5">
      <w:pPr>
        <w:pStyle w:val="ListParagraph"/>
      </w:pPr>
      <w:r>
        <w:rPr>
          <w:noProof/>
        </w:rPr>
        <w:lastRenderedPageBreak/>
        <w:drawing>
          <wp:inline distT="0" distB="0" distL="0" distR="0" wp14:anchorId="3677818D" wp14:editId="21B1CD46">
            <wp:extent cx="4770408" cy="35671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4227" cy="356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D516D5">
      <w:pPr>
        <w:pStyle w:val="ListParagraph"/>
      </w:pPr>
    </w:p>
    <w:p w:rsidR="00D516D5" w:rsidRDefault="00D516D5" w:rsidP="00D516D5">
      <w:pPr>
        <w:pStyle w:val="ListParagraph"/>
        <w:numPr>
          <w:ilvl w:val="0"/>
          <w:numId w:val="5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proofErr w:type="gramStart"/>
      <w:r>
        <w:t>laporan</w:t>
      </w:r>
      <w:proofErr w:type="spellEnd"/>
      <w:r>
        <w:t xml:space="preserve">  </w:t>
      </w:r>
      <w:proofErr w:type="spellStart"/>
      <w:r>
        <w:t>Daftar</w:t>
      </w:r>
      <w:proofErr w:type="spellEnd"/>
      <w:proofErr w:type="gramEnd"/>
      <w:r>
        <w:t xml:space="preserve"> </w:t>
      </w:r>
      <w:proofErr w:type="spellStart"/>
      <w:r>
        <w:t>Penolakan</w:t>
      </w:r>
      <w:proofErr w:type="spellEnd"/>
      <w:r>
        <w:t xml:space="preserve"> </w:t>
      </w:r>
      <w:proofErr w:type="spellStart"/>
      <w:r w:rsidR="00A73160">
        <w:t>Substantif</w:t>
      </w:r>
      <w:proofErr w:type="spellEnd"/>
      <w:r w:rsidR="00A73160">
        <w:t xml:space="preserve"> </w:t>
      </w:r>
      <w:r>
        <w:t xml:space="preserve">Resume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Resume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D516D5" w:rsidRDefault="006D181B" w:rsidP="00D516D5">
      <w:pPr>
        <w:pStyle w:val="ListParagraph"/>
      </w:pPr>
      <w:r>
        <w:rPr>
          <w:noProof/>
        </w:rPr>
        <w:drawing>
          <wp:inline distT="0" distB="0" distL="0" distR="0" wp14:anchorId="1F2B839B" wp14:editId="636487C8">
            <wp:extent cx="4770408" cy="3067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3" cy="30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C8" w:rsidRDefault="00830AC8" w:rsidP="00D516D5">
      <w:pPr>
        <w:pStyle w:val="ListParagraph"/>
      </w:pPr>
    </w:p>
    <w:p w:rsidR="00720E3A" w:rsidRPr="00131EBC" w:rsidRDefault="00D516D5" w:rsidP="00830AC8">
      <w:pPr>
        <w:pStyle w:val="ListParagraph"/>
        <w:numPr>
          <w:ilvl w:val="0"/>
          <w:numId w:val="5"/>
        </w:numPr>
      </w:pPr>
      <w:proofErr w:type="spellStart"/>
      <w:r>
        <w:t>Jumlah</w:t>
      </w:r>
      <w:proofErr w:type="spellEnd"/>
      <w:r>
        <w:t xml:space="preserve"> Resume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981149">
        <w:rPr>
          <w:b/>
        </w:rPr>
        <w:t xml:space="preserve">SP2D </w:t>
      </w:r>
      <w:proofErr w:type="spellStart"/>
      <w:r>
        <w:rPr>
          <w:b/>
        </w:rPr>
        <w:t>Gagal</w:t>
      </w:r>
      <w:proofErr w:type="spellEnd"/>
      <w:r w:rsidR="006D181B">
        <w:rPr>
          <w:b/>
        </w:rPr>
        <w:t xml:space="preserve"> </w:t>
      </w:r>
      <w:proofErr w:type="spellStart"/>
      <w:r w:rsidR="006D181B">
        <w:rPr>
          <w:b/>
        </w:rPr>
        <w:t>dari</w:t>
      </w:r>
      <w:proofErr w:type="spellEnd"/>
      <w:r w:rsidR="006D181B">
        <w:rPr>
          <w:b/>
        </w:rPr>
        <w:t xml:space="preserve"> </w:t>
      </w:r>
      <w:proofErr w:type="spellStart"/>
      <w:r w:rsidR="006D181B">
        <w:rPr>
          <w:b/>
        </w:rPr>
        <w:t>Penolakan</w:t>
      </w:r>
      <w:proofErr w:type="spellEnd"/>
      <w:r w:rsidR="006D181B">
        <w:rPr>
          <w:b/>
        </w:rPr>
        <w:t xml:space="preserve"> </w:t>
      </w:r>
      <w:proofErr w:type="spellStart"/>
      <w:r w:rsidR="006D181B">
        <w:rPr>
          <w:b/>
        </w:rPr>
        <w:t>Substansial</w:t>
      </w:r>
      <w:proofErr w:type="spellEnd"/>
    </w:p>
    <w:p w:rsidR="00131EBC" w:rsidRDefault="00131EBC" w:rsidP="00131EBC"/>
    <w:p w:rsidR="00131EBC" w:rsidRPr="003435BA" w:rsidRDefault="00131EBC" w:rsidP="00131EBC">
      <w:pPr>
        <w:pStyle w:val="Heading1"/>
      </w:pPr>
      <w:r>
        <w:lastRenderedPageBreak/>
        <w:t>LHP</w:t>
      </w:r>
    </w:p>
    <w:p w:rsidR="00131EBC" w:rsidRDefault="00131EBC" w:rsidP="00131EBC">
      <w:proofErr w:type="gramStart"/>
      <w:r>
        <w:t>LHP</w:t>
      </w:r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131EBC">
        <w:t xml:space="preserve">Upload </w:t>
      </w:r>
      <w:r w:rsidR="00A85723">
        <w:t>ADK</w:t>
      </w:r>
      <w:r w:rsidRPr="00131EBC">
        <w:t xml:space="preserve"> </w:t>
      </w:r>
      <w:proofErr w:type="spellStart"/>
      <w:r w:rsidRPr="00131EBC">
        <w:t>penerimaan</w:t>
      </w:r>
      <w:proofErr w:type="spellEnd"/>
      <w:r w:rsidRPr="00131EBC">
        <w:t xml:space="preserve"> bank/</w:t>
      </w:r>
      <w:proofErr w:type="spellStart"/>
      <w:r w:rsidRPr="00131EBC">
        <w:t>pos</w:t>
      </w:r>
      <w:proofErr w:type="spellEnd"/>
      <w:r w:rsidRPr="00131EBC">
        <w:t xml:space="preserve"> </w:t>
      </w:r>
      <w:proofErr w:type="spellStart"/>
      <w:r w:rsidRPr="00131EBC">
        <w:t>persepsi</w:t>
      </w:r>
      <w:proofErr w:type="spellEnd"/>
      <w:r w:rsidRPr="00131EBC">
        <w:t xml:space="preserve"> </w:t>
      </w:r>
      <w:proofErr w:type="spellStart"/>
      <w:r w:rsidRPr="00131EBC">
        <w:t>telah</w:t>
      </w:r>
      <w:proofErr w:type="spellEnd"/>
      <w:r w:rsidRPr="00131EBC">
        <w:t xml:space="preserve"> </w:t>
      </w:r>
      <w:proofErr w:type="spellStart"/>
      <w:r w:rsidRPr="00131EBC">
        <w:t>berhasil</w:t>
      </w:r>
      <w:proofErr w:type="spellEnd"/>
      <w:r w:rsidRPr="00131EBC">
        <w:t xml:space="preserve"> </w:t>
      </w:r>
      <w:proofErr w:type="spellStart"/>
      <w:r w:rsidRPr="00131EBC">
        <w:t>divalidasi</w:t>
      </w:r>
      <w:proofErr w:type="spellEnd"/>
      <w:r>
        <w:t>.</w:t>
      </w:r>
      <w:proofErr w:type="gram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9031D8">
        <w:t>LHP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via system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parameter </w:t>
      </w:r>
      <w:r w:rsidR="009031D8">
        <w:t xml:space="preserve">LHP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manual. </w:t>
      </w:r>
      <w:proofErr w:type="spellStart"/>
      <w:proofErr w:type="gram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="00A85723">
        <w:t>ADK</w:t>
      </w:r>
      <w:r w:rsidR="00A85723" w:rsidRPr="00131EBC">
        <w:t xml:space="preserve"> </w:t>
      </w:r>
      <w:bookmarkStart w:id="0" w:name="_GoBack"/>
      <w:bookmarkEnd w:id="0"/>
      <w:r>
        <w:t xml:space="preserve">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>.</w:t>
      </w:r>
      <w:proofErr w:type="gramEnd"/>
      <w:r>
        <w:t xml:space="preserve"> </w:t>
      </w:r>
    </w:p>
    <w:p w:rsidR="00131EBC" w:rsidRDefault="00131EBC" w:rsidP="00131EBC">
      <w:r>
        <w:t xml:space="preserve">Data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SPAN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bank/pos.</w:t>
      </w:r>
    </w:p>
    <w:p w:rsidR="009031D8" w:rsidRDefault="009031D8" w:rsidP="009031D8">
      <w:pPr>
        <w:pStyle w:val="Heading1"/>
      </w:pPr>
      <w:proofErr w:type="spellStart"/>
      <w:r>
        <w:t>Rekonsiliasi</w:t>
      </w:r>
      <w:proofErr w:type="spellEnd"/>
    </w:p>
    <w:p w:rsidR="009031D8" w:rsidRPr="00E85ABE" w:rsidRDefault="009031D8" w:rsidP="009031D8">
      <w:pPr>
        <w:pStyle w:val="NoSpacing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E85ABE">
        <w:rPr>
          <w:lang w:val="en-US"/>
        </w:rPr>
        <w:t xml:space="preserve">Ada 3 </w:t>
      </w:r>
      <w:proofErr w:type="spellStart"/>
      <w:r w:rsidRPr="00E85ABE">
        <w:rPr>
          <w:lang w:val="en-US"/>
        </w:rPr>
        <w:t>kriteria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sukses</w:t>
      </w:r>
      <w:proofErr w:type="spellEnd"/>
      <w:r w:rsidRPr="00E85ABE">
        <w:rPr>
          <w:lang w:val="en-US"/>
        </w:rPr>
        <w:t xml:space="preserve"> parameter </w:t>
      </w:r>
      <w:proofErr w:type="spellStart"/>
      <w:r w:rsidRPr="00E85ABE">
        <w:rPr>
          <w:lang w:val="en-US"/>
        </w:rPr>
        <w:t>rekonsiliasi</w:t>
      </w:r>
      <w:proofErr w:type="spellEnd"/>
      <w:r w:rsidRPr="00E85ABE">
        <w:rPr>
          <w:lang w:val="en-US"/>
        </w:rPr>
        <w:t xml:space="preserve">, </w:t>
      </w:r>
      <w:proofErr w:type="spellStart"/>
      <w:proofErr w:type="gramStart"/>
      <w:r w:rsidRPr="00E85ABE">
        <w:rPr>
          <w:lang w:val="en-US"/>
        </w:rPr>
        <w:t>yaitu</w:t>
      </w:r>
      <w:proofErr w:type="spellEnd"/>
      <w:r w:rsidRPr="00E85ABE">
        <w:rPr>
          <w:lang w:val="en-US"/>
        </w:rPr>
        <w:t xml:space="preserve"> :</w:t>
      </w:r>
      <w:proofErr w:type="gramEnd"/>
    </w:p>
    <w:p w:rsidR="009031D8" w:rsidRPr="00E85ABE" w:rsidRDefault="009031D8" w:rsidP="009031D8">
      <w:pPr>
        <w:pStyle w:val="NoSpacing"/>
        <w:numPr>
          <w:ilvl w:val="0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r w:rsidRPr="00E85ABE">
        <w:rPr>
          <w:lang w:val="en-US"/>
        </w:rPr>
        <w:t xml:space="preserve">ADK </w:t>
      </w:r>
      <w:proofErr w:type="spellStart"/>
      <w:r w:rsidRPr="00E85ABE">
        <w:rPr>
          <w:lang w:val="en-US"/>
        </w:rPr>
        <w:t>rekon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dari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satker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berhasil</w:t>
      </w:r>
      <w:proofErr w:type="spellEnd"/>
      <w:r w:rsidRPr="00E85ABE">
        <w:rPr>
          <w:lang w:val="en-US"/>
        </w:rPr>
        <w:t xml:space="preserve"> di upload </w:t>
      </w:r>
      <w:proofErr w:type="spellStart"/>
      <w:r w:rsidRPr="00E85ABE">
        <w:rPr>
          <w:lang w:val="en-US"/>
        </w:rPr>
        <w:t>ke</w:t>
      </w:r>
      <w:proofErr w:type="spellEnd"/>
      <w:r w:rsidRPr="00E85ABE">
        <w:rPr>
          <w:lang w:val="en-US"/>
        </w:rPr>
        <w:t xml:space="preserve"> SPAN</w:t>
      </w:r>
    </w:p>
    <w:p w:rsidR="009031D8" w:rsidRPr="00E85ABE" w:rsidRDefault="009031D8" w:rsidP="009031D8">
      <w:pPr>
        <w:pStyle w:val="NoSpacing"/>
        <w:numPr>
          <w:ilvl w:val="0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Bisa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melakukan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seluruh</w:t>
      </w:r>
      <w:proofErr w:type="spellEnd"/>
      <w:r w:rsidRPr="00E85ABE">
        <w:rPr>
          <w:lang w:val="en-US"/>
        </w:rPr>
        <w:t xml:space="preserve"> proses </w:t>
      </w:r>
      <w:proofErr w:type="spellStart"/>
      <w:r w:rsidRPr="00E85ABE">
        <w:rPr>
          <w:lang w:val="en-US"/>
        </w:rPr>
        <w:t>rekonsiliasi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pada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elemen</w:t>
      </w:r>
      <w:proofErr w:type="spellEnd"/>
      <w:r w:rsidRPr="00E85ABE">
        <w:rPr>
          <w:lang w:val="en-US"/>
        </w:rPr>
        <w:t xml:space="preserve"> :</w:t>
      </w:r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Pagu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Belanja</w:t>
      </w:r>
      <w:proofErr w:type="spellEnd"/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Pengembalian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Belanja</w:t>
      </w:r>
      <w:proofErr w:type="spellEnd"/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Belanja</w:t>
      </w:r>
      <w:proofErr w:type="spellEnd"/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Pagu</w:t>
      </w:r>
      <w:proofErr w:type="spellEnd"/>
      <w:r w:rsidRPr="00E85ABE">
        <w:rPr>
          <w:lang w:val="en-US"/>
        </w:rPr>
        <w:t xml:space="preserve"> Transfer Daerah</w:t>
      </w:r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Belanja</w:t>
      </w:r>
      <w:proofErr w:type="spellEnd"/>
      <w:r w:rsidRPr="00E85ABE">
        <w:rPr>
          <w:lang w:val="en-US"/>
        </w:rPr>
        <w:t xml:space="preserve"> Transfer Daerah</w:t>
      </w:r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Pengembalian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Belanja</w:t>
      </w:r>
      <w:proofErr w:type="spellEnd"/>
      <w:r w:rsidRPr="00E85ABE">
        <w:rPr>
          <w:lang w:val="en-US"/>
        </w:rPr>
        <w:t xml:space="preserve"> Transfer Daerah</w:t>
      </w:r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Pagu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Pembiayaan</w:t>
      </w:r>
      <w:proofErr w:type="spellEnd"/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Pembiayaan</w:t>
      </w:r>
      <w:proofErr w:type="spellEnd"/>
    </w:p>
    <w:p w:rsidR="009031D8" w:rsidRPr="00E85ABE" w:rsidRDefault="009031D8" w:rsidP="009031D8">
      <w:pPr>
        <w:pStyle w:val="NoSpacing"/>
        <w:numPr>
          <w:ilvl w:val="1"/>
          <w:numId w:val="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US"/>
        </w:rPr>
      </w:pPr>
      <w:proofErr w:type="spellStart"/>
      <w:r w:rsidRPr="00E85ABE">
        <w:rPr>
          <w:lang w:val="en-US"/>
        </w:rPr>
        <w:t>Pengembalian</w:t>
      </w:r>
      <w:proofErr w:type="spellEnd"/>
      <w:r w:rsidRPr="00E85ABE">
        <w:rPr>
          <w:lang w:val="en-US"/>
        </w:rPr>
        <w:t xml:space="preserve"> </w:t>
      </w:r>
      <w:proofErr w:type="spellStart"/>
      <w:r w:rsidRPr="00E85ABE">
        <w:rPr>
          <w:lang w:val="en-US"/>
        </w:rPr>
        <w:t>Pembiayaan</w:t>
      </w:r>
      <w:proofErr w:type="spellEnd"/>
    </w:p>
    <w:p w:rsidR="009031D8" w:rsidRDefault="009031D8" w:rsidP="009031D8">
      <w:pPr>
        <w:pStyle w:val="ListParagraph"/>
        <w:numPr>
          <w:ilvl w:val="0"/>
          <w:numId w:val="6"/>
        </w:numPr>
      </w:pPr>
      <w:proofErr w:type="spellStart"/>
      <w:r w:rsidRPr="00E85ABE">
        <w:t>Terbitnya</w:t>
      </w:r>
      <w:proofErr w:type="spellEnd"/>
      <w:r w:rsidRPr="00E85ABE">
        <w:t xml:space="preserve"> </w:t>
      </w:r>
      <w:proofErr w:type="spellStart"/>
      <w:r w:rsidRPr="00E85ABE">
        <w:t>Berita</w:t>
      </w:r>
      <w:proofErr w:type="spellEnd"/>
      <w:r w:rsidRPr="00E85ABE">
        <w:t xml:space="preserve"> </w:t>
      </w:r>
      <w:proofErr w:type="spellStart"/>
      <w:r w:rsidRPr="00E85ABE">
        <w:t>Acara</w:t>
      </w:r>
      <w:proofErr w:type="spellEnd"/>
      <w:r w:rsidRPr="00E85ABE">
        <w:t xml:space="preserve"> </w:t>
      </w:r>
      <w:proofErr w:type="spellStart"/>
      <w:r w:rsidRPr="00E85ABE">
        <w:t>Rekonsiliasi</w:t>
      </w:r>
      <w:proofErr w:type="spellEnd"/>
      <w:r w:rsidRPr="00E85ABE">
        <w:t xml:space="preserve"> (BAR) di SPAN </w:t>
      </w:r>
      <w:proofErr w:type="spellStart"/>
      <w:r w:rsidRPr="00E85ABE">
        <w:t>dengan</w:t>
      </w:r>
      <w:proofErr w:type="spellEnd"/>
      <w:r w:rsidRPr="00E85ABE">
        <w:t xml:space="preserve"> status </w:t>
      </w:r>
      <w:proofErr w:type="spellStart"/>
      <w:proofErr w:type="gramStart"/>
      <w:r w:rsidRPr="00E85ABE">
        <w:t>sama</w:t>
      </w:r>
      <w:proofErr w:type="spellEnd"/>
      <w:proofErr w:type="gramEnd"/>
      <w:r w:rsidRPr="00E85ABE">
        <w:t xml:space="preserve"> </w:t>
      </w:r>
      <w:proofErr w:type="spellStart"/>
      <w:r w:rsidRPr="00E85ABE">
        <w:t>pada</w:t>
      </w:r>
      <w:proofErr w:type="spellEnd"/>
      <w:r w:rsidRPr="00E85ABE">
        <w:t xml:space="preserve"> 9 </w:t>
      </w:r>
      <w:proofErr w:type="spellStart"/>
      <w:r w:rsidRPr="00E85ABE">
        <w:t>elemen</w:t>
      </w:r>
      <w:proofErr w:type="spellEnd"/>
      <w:r w:rsidRPr="00E85ABE">
        <w:t xml:space="preserve"> </w:t>
      </w:r>
      <w:proofErr w:type="spellStart"/>
      <w:r w:rsidRPr="00E85ABE">
        <w:t>rekon</w:t>
      </w:r>
      <w:proofErr w:type="spellEnd"/>
      <w:r w:rsidRPr="00E85ABE">
        <w:t xml:space="preserve"> </w:t>
      </w:r>
      <w:proofErr w:type="spellStart"/>
      <w:r w:rsidRPr="00E85ABE">
        <w:t>diatas</w:t>
      </w:r>
      <w:proofErr w:type="spellEnd"/>
      <w:r w:rsidRPr="00E85ABE">
        <w:t>.</w:t>
      </w:r>
    </w:p>
    <w:p w:rsidR="009031D8" w:rsidRDefault="009031D8" w:rsidP="009031D8">
      <w:proofErr w:type="spellStart"/>
      <w:r>
        <w:t>Dikarenakan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Rekonsiliasi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ditelusuri</w:t>
      </w:r>
      <w:proofErr w:type="spellEnd"/>
      <w:r>
        <w:t xml:space="preserve"> via system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parameter </w:t>
      </w:r>
      <w:proofErr w:type="spellStart"/>
      <w:r w:rsidR="00A617EB">
        <w:t>Rekonsiliasi</w:t>
      </w:r>
      <w:proofErr w:type="spellEnd"/>
      <w:r w:rsidR="00A617EB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manual. </w:t>
      </w:r>
      <w:proofErr w:type="spellStart"/>
      <w:proofErr w:type="gram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="00A617EB">
        <w:t>ADK</w:t>
      </w:r>
      <w:r>
        <w:t xml:space="preserve"> yang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gagal</w:t>
      </w:r>
      <w:proofErr w:type="spellEnd"/>
      <w:r>
        <w:t>.</w:t>
      </w:r>
      <w:proofErr w:type="gramEnd"/>
      <w:r>
        <w:t xml:space="preserve"> </w:t>
      </w:r>
    </w:p>
    <w:p w:rsidR="00131EBC" w:rsidRPr="0020771C" w:rsidRDefault="00131EBC" w:rsidP="00131EBC"/>
    <w:p w:rsidR="003435BA" w:rsidRDefault="003435BA" w:rsidP="003435BA"/>
    <w:sectPr w:rsidR="0034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895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246E3"/>
    <w:multiLevelType w:val="hybridMultilevel"/>
    <w:tmpl w:val="2F3A49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572D2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34549"/>
    <w:multiLevelType w:val="hybridMultilevel"/>
    <w:tmpl w:val="6D40C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D27B5"/>
    <w:multiLevelType w:val="hybridMultilevel"/>
    <w:tmpl w:val="96281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62859"/>
    <w:multiLevelType w:val="hybridMultilevel"/>
    <w:tmpl w:val="3020C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83"/>
    <w:rsid w:val="00041D51"/>
    <w:rsid w:val="00131EBC"/>
    <w:rsid w:val="001F1D0C"/>
    <w:rsid w:val="0020771C"/>
    <w:rsid w:val="002B4B8F"/>
    <w:rsid w:val="00330246"/>
    <w:rsid w:val="003435BA"/>
    <w:rsid w:val="00573FD1"/>
    <w:rsid w:val="006D181B"/>
    <w:rsid w:val="00720E3A"/>
    <w:rsid w:val="00830AC8"/>
    <w:rsid w:val="009031D8"/>
    <w:rsid w:val="00981149"/>
    <w:rsid w:val="00A617EB"/>
    <w:rsid w:val="00A73160"/>
    <w:rsid w:val="00A85723"/>
    <w:rsid w:val="00A90190"/>
    <w:rsid w:val="00B737D2"/>
    <w:rsid w:val="00BB6834"/>
    <w:rsid w:val="00BE4D8A"/>
    <w:rsid w:val="00CB0483"/>
    <w:rsid w:val="00D516D5"/>
    <w:rsid w:val="00E60C42"/>
    <w:rsid w:val="00EB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1D8"/>
    <w:pPr>
      <w:spacing w:after="0" w:line="240" w:lineRule="auto"/>
    </w:pPr>
    <w:rPr>
      <w:rFonts w:eastAsiaTheme="minorEastAsia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E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D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031D8"/>
    <w:pPr>
      <w:spacing w:after="0" w:line="240" w:lineRule="auto"/>
    </w:pPr>
    <w:rPr>
      <w:rFonts w:eastAsiaTheme="minorEastAsia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2014-01-03T01:19:00Z</dcterms:created>
  <dcterms:modified xsi:type="dcterms:W3CDTF">2014-01-03T07:13:00Z</dcterms:modified>
</cp:coreProperties>
</file>