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hanging="0"/>
        <w:rPr/>
      </w:pPr>
      <w:r>
        <w:rPr/>
      </w:r>
    </w:p>
    <w:p>
      <w:pPr>
        <w:pStyle w:val="Normal"/>
        <w:ind w:left="2160" w:hanging="0"/>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3027045" cy="38531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27045" cy="3853180"/>
                    </a:xfrm>
                    <a:prstGeom prst="rect">
                      <a:avLst/>
                    </a:prstGeom>
                  </pic:spPr>
                </pic:pic>
              </a:graphicData>
            </a:graphic>
          </wp:anchor>
        </w:drawing>
      </w:r>
    </w:p>
    <w:p>
      <w:pPr>
        <w:pStyle w:val="Normal"/>
        <w:ind w:left="2160" w:hanging="0"/>
        <w:rPr/>
      </w:pPr>
      <w:r>
        <w:rPr/>
      </w:r>
    </w:p>
    <w:p>
      <w:pPr>
        <w:pStyle w:val="Normal"/>
        <w:ind w:left="2160" w:hanging="0"/>
        <w:rPr/>
      </w:pPr>
      <w:r>
        <w:rPr/>
      </w:r>
    </w:p>
    <w:p>
      <w:pPr>
        <w:pStyle w:val="Normal"/>
        <w:ind w:left="2160" w:hanging="0"/>
        <w:rPr/>
      </w:pPr>
      <w:r>
        <w:br w:type="column"/>
      </w: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700" w:hanging="0"/>
        <w:rPr>
          <w:rFonts w:ascii="Arial" w:hAnsi="Arial" w:eastAsia="Times New Roman" w:cs="Times New Roman"/>
          <w:b/>
          <w:b/>
          <w:color w:val="auto"/>
          <w:kern w:val="0"/>
          <w:sz w:val="64"/>
          <w:szCs w:val="20"/>
          <w:lang w:val="en-US" w:eastAsia="en-US" w:bidi="ar-SA"/>
        </w:rPr>
      </w:pPr>
      <w:r>
        <w:rPr>
          <w:rFonts w:eastAsia="Times New Roman" w:cs="Times New Roman" w:ascii="Arial" w:hAnsi="Arial"/>
          <w:b/>
          <w:color w:val="auto"/>
          <w:kern w:val="0"/>
          <w:sz w:val="64"/>
          <w:szCs w:val="20"/>
          <w:lang w:val="en-US" w:eastAsia="en-US" w:bidi="ar-SA"/>
        </w:rPr>
        <w:t>User’s</w:t>
      </w:r>
    </w:p>
    <w:p>
      <w:pPr>
        <w:pStyle w:val="Normal"/>
        <w:ind w:left="2700" w:hanging="0"/>
        <w:rPr>
          <w:rFonts w:ascii="Arial" w:hAnsi="Arial"/>
          <w:b/>
          <w:b/>
          <w:sz w:val="32"/>
        </w:rPr>
      </w:pPr>
      <w:r>
        <w:rPr>
          <w:rFonts w:ascii="Arial" w:hAnsi="Arial"/>
          <w:b/>
          <w:sz w:val="32"/>
        </w:rPr>
      </w:r>
    </w:p>
    <w:p>
      <w:pPr>
        <w:pStyle w:val="Normal"/>
        <w:ind w:left="2700" w:hanging="0"/>
        <w:rPr>
          <w:rFonts w:ascii="Arial" w:hAnsi="Arial"/>
          <w:b/>
          <w:b/>
          <w:sz w:val="48"/>
        </w:rPr>
      </w:pPr>
      <w:r>
        <w:rPr>
          <w:rFonts w:ascii="Arial" w:hAnsi="Arial"/>
          <w:b/>
          <w:sz w:val="64"/>
        </w:rPr>
        <w:t>M</w:t>
      </w:r>
      <w:r>
        <w:rPr>
          <w:rFonts w:ascii="Arial" w:hAnsi="Arial"/>
          <w:b/>
          <w:sz w:val="48"/>
        </w:rPr>
        <w:t>ANUAL</w:t>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pPr>
      <w:r>
        <w:rPr>
          <w:i/>
          <w:sz w:val="28"/>
        </w:rPr>
        <w:t>SEQUENCER</w:t>
      </w:r>
    </w:p>
    <w:p>
      <w:pPr>
        <w:pStyle w:val="Normal"/>
        <w:ind w:left="2700" w:hanging="0"/>
        <w:rPr>
          <w:sz w:val="28"/>
        </w:rPr>
      </w:pPr>
      <w:r>
        <w:rPr>
          <w:sz w:val="28"/>
        </w:rPr>
      </w:r>
    </w:p>
    <w:p>
      <w:pPr>
        <w:pStyle w:val="Normal"/>
        <w:ind w:left="2700" w:hanging="0"/>
        <w:rPr>
          <w:sz w:val="28"/>
        </w:rPr>
      </w:pPr>
      <w:r>
        <w:rPr>
          <w:sz w:val="28"/>
        </w:rPr>
      </w:r>
    </w:p>
    <w:p>
      <w:pPr>
        <w:pStyle w:val="Normal"/>
        <w:ind w:left="2700" w:hanging="0"/>
        <w:rPr/>
      </w:pPr>
      <w:r>
        <w:rPr>
          <w:sz w:val="28"/>
        </w:rPr>
        <w:t>July 2020</w:t>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docGrid w:type="default" w:linePitch="100" w:charSpace="0"/>
        </w:sectPr>
      </w:pPr>
    </w:p>
    <w:p>
      <w:pPr>
        <w:pStyle w:val="Normal"/>
        <w:rPr/>
      </w:pPr>
      <w:r>
        <w:rPr>
          <w:b/>
          <w:sz w:val="28"/>
        </w:rPr>
        <w:t>Revision Sheet</w:t>
      </w:r>
    </w:p>
    <w:p>
      <w:pPr>
        <w:pStyle w:val="Normal"/>
        <w:rPr/>
      </w:pPr>
      <w:r>
        <w:rPr/>
      </w:r>
    </w:p>
    <w:tbl>
      <w:tblPr>
        <w:tblW w:w="9361" w:type="dxa"/>
        <w:jc w:val="left"/>
        <w:tblInd w:w="115" w:type="dxa"/>
        <w:tblCellMar>
          <w:top w:w="0" w:type="dxa"/>
          <w:left w:w="107" w:type="dxa"/>
          <w:bottom w:w="0" w:type="dxa"/>
          <w:right w:w="108" w:type="dxa"/>
        </w:tblCellMar>
        <w:tblLook w:val="0000"/>
      </w:tblPr>
      <w:tblGrid>
        <w:gridCol w:w="1442"/>
        <w:gridCol w:w="1319"/>
        <w:gridCol w:w="6600"/>
      </w:tblGrid>
      <w:tr>
        <w:trPr/>
        <w:tc>
          <w:tcPr>
            <w:tcW w:w="1442"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Release No.</w:t>
            </w:r>
          </w:p>
        </w:tc>
        <w:tc>
          <w:tcPr>
            <w:tcW w:w="1319"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Date</w:t>
            </w:r>
          </w:p>
        </w:tc>
        <w:tc>
          <w:tcPr>
            <w:tcW w:w="6600"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Revision Description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Rev. 0</w:t>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04/07/2020</w:t>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User’s Manual First revision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Rev. 1</w:t>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19/10/2020</w:t>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New Feature: Root note for scale. Voltage table information.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bl>
    <w:p>
      <w:pPr>
        <w:sectPr>
          <w:headerReference w:type="default" r:id="rId3"/>
          <w:footerReference w:type="default" r:id="rId4"/>
          <w:type w:val="nextPage"/>
          <w:pgSz w:w="12240" w:h="15840"/>
          <w:pgMar w:left="1440" w:right="1440" w:header="720" w:top="1440" w:footer="720" w:bottom="1440" w:gutter="0"/>
          <w:pgNumType w:start="1" w:fmt="lowerRoman"/>
          <w:formProt w:val="false"/>
          <w:textDirection w:val="lrTb"/>
          <w:docGrid w:type="default" w:linePitch="100" w:charSpace="0"/>
        </w:sectPr>
      </w:pP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u w:val="single"/>
        </w:rPr>
      </w:pPr>
      <w:r>
        <w:rPr>
          <w:u w:val="single"/>
        </w:rPr>
        <w:t>Page #</w:t>
      </w:r>
    </w:p>
    <w:p>
      <w:pPr>
        <w:pStyle w:val="Normal"/>
        <w:rPr/>
      </w:pPr>
      <w:r>
        <w:rPr/>
      </w:r>
    </w:p>
    <w:sdt>
      <w:sdtPr>
        <w:docPartObj>
          <w:docPartGallery w:val="Table of Contents"/>
          <w:docPartUnique w:val="true"/>
        </w:docPartObj>
      </w:sdtPr>
      <w:sdtContent>
        <w:p>
          <w:pPr>
            <w:pStyle w:val="Sumario1"/>
            <w:tabs>
              <w:tab w:val="right" w:pos="9360" w:leader="dot"/>
            </w:tabs>
            <w:rPr/>
          </w:pPr>
          <w:r>
            <w:fldChar w:fldCharType="begin"/>
          </w:r>
          <w:r>
            <w:rPr>
              <w:rStyle w:val="Enlacedelndice"/>
            </w:rPr>
            <w:instrText> TOC \o "1-4" \h</w:instrText>
          </w:r>
          <w:r>
            <w:rPr>
              <w:rStyle w:val="Enlacedelndice"/>
            </w:rPr>
            <w:fldChar w:fldCharType="separate"/>
          </w:r>
          <w:hyperlink w:anchor="__RefHeading___Toc844_1377695131">
            <w:r>
              <w:rPr>
                <w:rStyle w:val="Enlacedelndice"/>
              </w:rPr>
              <w:t>A. GENERAL INFORMATION</w:t>
              <w:tab/>
              <w:t>1</w:t>
            </w:r>
          </w:hyperlink>
        </w:p>
        <w:p>
          <w:pPr>
            <w:pStyle w:val="Sumario2"/>
            <w:tabs>
              <w:tab w:val="right" w:pos="9360" w:leader="dot"/>
            </w:tabs>
            <w:rPr/>
          </w:pPr>
          <w:hyperlink w:anchor="__RefHeading___Toc846_1377695131">
            <w:r>
              <w:rPr>
                <w:rStyle w:val="Enlacedelndice"/>
              </w:rPr>
              <w:t xml:space="preserve">​ </w:t>
            </w:r>
            <w:r>
              <w:rPr>
                <w:rStyle w:val="Enlacedelndice"/>
              </w:rPr>
              <w:t>1.1 Specifications</w:t>
              <w:tab/>
              <w:t>1</w:t>
            </w:r>
          </w:hyperlink>
        </w:p>
        <w:p>
          <w:pPr>
            <w:pStyle w:val="Sumario2"/>
            <w:tabs>
              <w:tab w:val="right" w:pos="9360" w:leader="dot"/>
            </w:tabs>
            <w:rPr/>
          </w:pPr>
          <w:hyperlink w:anchor="__RefHeading___Toc848_1377695131">
            <w:r>
              <w:rPr>
                <w:rStyle w:val="Enlacedelndice"/>
              </w:rPr>
              <w:t xml:space="preserve">​ </w:t>
            </w:r>
            <w:r>
              <w:rPr>
                <w:rStyle w:val="Enlacedelndice"/>
              </w:rPr>
              <w:t>1.2 Description</w:t>
              <w:tab/>
              <w:t>2</w:t>
            </w:r>
          </w:hyperlink>
        </w:p>
        <w:p>
          <w:pPr>
            <w:pStyle w:val="Sumario1"/>
            <w:tabs>
              <w:tab w:val="right" w:pos="9360" w:leader="dot"/>
            </w:tabs>
            <w:rPr/>
          </w:pPr>
          <w:hyperlink w:anchor="__RefHeading___Toc850_1377695131">
            <w:r>
              <w:rPr>
                <w:rStyle w:val="Enlacedelndice"/>
              </w:rPr>
              <w:t>B. GETTING STARTED</w:t>
              <w:tab/>
              <w:t>1</w:t>
            </w:r>
          </w:hyperlink>
        </w:p>
        <w:p>
          <w:pPr>
            <w:pStyle w:val="Sumario2"/>
            <w:tabs>
              <w:tab w:val="right" w:pos="9360" w:leader="dot"/>
            </w:tabs>
            <w:rPr/>
          </w:pPr>
          <w:hyperlink w:anchor="__RefHeading___Toc852_1377695131">
            <w:r>
              <w:rPr>
                <w:rStyle w:val="Enlacedelndice"/>
              </w:rPr>
              <w:t xml:space="preserve">​ </w:t>
            </w:r>
            <w:r>
              <w:rPr>
                <w:rStyle w:val="Enlacedelndice"/>
              </w:rPr>
              <w:t>2.1 Overview</w:t>
              <w:tab/>
              <w:t>1</w:t>
            </w:r>
          </w:hyperlink>
        </w:p>
        <w:p>
          <w:pPr>
            <w:pStyle w:val="Sumario2"/>
            <w:tabs>
              <w:tab w:val="right" w:pos="9360" w:leader="dot"/>
            </w:tabs>
            <w:rPr/>
          </w:pPr>
          <w:hyperlink w:anchor="__RefHeading___Toc854_1377695131">
            <w:r>
              <w:rPr>
                <w:rStyle w:val="Enlacedelndice"/>
              </w:rPr>
              <w:t xml:space="preserve">​ </w:t>
            </w:r>
            <w:r>
              <w:rPr>
                <w:rStyle w:val="Enlacedelndice"/>
              </w:rPr>
              <w:t>2.2 Usage</w:t>
              <w:tab/>
              <w:t>2</w:t>
            </w:r>
          </w:hyperlink>
        </w:p>
        <w:p>
          <w:pPr>
            <w:pStyle w:val="Sumario2"/>
            <w:tabs>
              <w:tab w:val="right" w:pos="9360" w:leader="dot"/>
            </w:tabs>
            <w:rPr/>
          </w:pPr>
          <w:hyperlink w:anchor="__RefHeading___Toc856_1377695131">
            <w:r>
              <w:rPr>
                <w:rStyle w:val="Enlacedelndice"/>
              </w:rPr>
              <w:t xml:space="preserve">​ </w:t>
            </w:r>
            <w:r>
              <w:rPr>
                <w:rStyle w:val="Enlacedelndice"/>
              </w:rPr>
              <w:t>2.3 Configuration</w:t>
              <w:tab/>
              <w:t>5</w:t>
            </w:r>
          </w:hyperlink>
        </w:p>
        <w:p>
          <w:pPr>
            <w:pStyle w:val="Sumario3"/>
            <w:tabs>
              <w:tab w:val="right" w:pos="9360" w:leader="dot"/>
            </w:tabs>
            <w:rPr/>
          </w:pPr>
          <w:hyperlink w:anchor="__RefHeading___Toc946_1377695131">
            <w:r>
              <w:rPr>
                <w:rStyle w:val="Enlacedelndice"/>
              </w:rPr>
              <w:t xml:space="preserve">​ </w:t>
            </w:r>
            <w:r>
              <w:rPr>
                <w:rStyle w:val="Enlacedelndice"/>
              </w:rPr>
              <w:t>Clock source selection</w:t>
              <w:tab/>
              <w:t>5</w:t>
            </w:r>
          </w:hyperlink>
        </w:p>
        <w:p>
          <w:pPr>
            <w:pStyle w:val="Sumario3"/>
            <w:tabs>
              <w:tab w:val="right" w:pos="9360" w:leader="dot"/>
            </w:tabs>
            <w:rPr/>
          </w:pPr>
          <w:hyperlink w:anchor="__RefHeading___Toc948_1377695131">
            <w:r>
              <w:rPr>
                <w:rStyle w:val="Enlacedelndice"/>
              </w:rPr>
              <w:t xml:space="preserve">​ </w:t>
            </w:r>
            <w:r>
              <w:rPr>
                <w:rStyle w:val="Enlacedelndice"/>
              </w:rPr>
              <w:t>MIDI channel selection</w:t>
              <w:tab/>
              <w:t>5</w:t>
            </w:r>
          </w:hyperlink>
        </w:p>
        <w:p>
          <w:pPr>
            <w:pStyle w:val="Sumario3"/>
            <w:tabs>
              <w:tab w:val="right" w:pos="9360" w:leader="dot"/>
            </w:tabs>
            <w:rPr/>
          </w:pPr>
          <w:hyperlink w:anchor="__RefHeading___Toc950_1377695131">
            <w:r>
              <w:rPr>
                <w:rStyle w:val="Enlacedelndice"/>
              </w:rPr>
              <w:t xml:space="preserve">​ </w:t>
            </w:r>
            <w:r>
              <w:rPr>
                <w:rStyle w:val="Enlacedelndice"/>
              </w:rPr>
              <w:t>Reset input behavior selection</w:t>
              <w:tab/>
              <w:t>5</w:t>
            </w:r>
          </w:hyperlink>
        </w:p>
        <w:p>
          <w:pPr>
            <w:pStyle w:val="Sumario3"/>
            <w:tabs>
              <w:tab w:val="right" w:pos="9360" w:leader="dot"/>
            </w:tabs>
            <w:rPr/>
          </w:pPr>
          <w:hyperlink w:anchor="__RefHeading___Toc1716_2353023255">
            <w:r>
              <w:rPr>
                <w:rStyle w:val="Enlacedelndice"/>
              </w:rPr>
              <w:t xml:space="preserve">​ </w:t>
            </w:r>
            <w:r>
              <w:rPr>
                <w:rStyle w:val="Enlacedelndice"/>
              </w:rPr>
              <w:t>Root note selection</w:t>
              <w:tab/>
              <w:t>5</w:t>
            </w:r>
          </w:hyperlink>
        </w:p>
        <w:p>
          <w:pPr>
            <w:pStyle w:val="Sumario2"/>
            <w:tabs>
              <w:tab w:val="right" w:pos="9360" w:leader="dot"/>
            </w:tabs>
            <w:rPr/>
          </w:pPr>
          <w:hyperlink w:anchor="__RefHeading___Toc1718_2353023255">
            <w:r>
              <w:rPr>
                <w:rStyle w:val="Enlacedelndice"/>
              </w:rPr>
              <w:t xml:space="preserve">​ </w:t>
            </w:r>
            <w:r>
              <w:rPr>
                <w:rStyle w:val="Enlacedelndice"/>
              </w:rPr>
              <w:t>2.4 Voltage table for 1v/Oct output</w:t>
              <w:tab/>
              <w:t>6</w:t>
            </w:r>
          </w:hyperlink>
          <w:r>
            <w:rPr>
              <w:rStyle w:val="Enlacedelndice"/>
            </w:rPr>
            <w:fldChar w:fldCharType="end"/>
          </w:r>
        </w:p>
      </w:sdtContent>
    </w:sdt>
    <w:p>
      <w:pPr>
        <w:pStyle w:val="Normal"/>
        <w:tabs>
          <w:tab w:val="clear" w:pos="720"/>
          <w:tab w:val="left" w:pos="54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5"/>
          <w:footerReference w:type="default" r:id="rId6"/>
          <w:type w:val="nextPage"/>
          <w:pgSz w:w="12240" w:h="15840"/>
          <w:pgMar w:left="1440" w:right="1440" w:header="720" w:top="1440" w:footer="720" w:bottom="1440" w:gutter="0"/>
          <w:pgNumType w:fmt="lowerRoman"/>
          <w:formProt w:val="false"/>
          <w:textDirection w:val="lrTb"/>
          <w:docGrid w:type="default" w:linePitch="100" w:charSpace="0"/>
        </w:sectPr>
        <w:pStyle w:val="Normal"/>
        <w:jc w:val="right"/>
        <w:rPr>
          <w:rFonts w:ascii="Arial" w:hAnsi="Arial"/>
          <w:b/>
          <w:b/>
          <w:sz w:val="28"/>
        </w:rPr>
      </w:pPr>
      <w:r>
        <w:rPr>
          <w:rFonts w:ascii="Arial" w:hAnsi="Arial"/>
          <w:b/>
          <w:sz w:val="28"/>
        </w:rPr>
        <w:t>1.0</w:t>
        <w:tab/>
        <w:t>GENERAL INFORMATION</w:t>
      </w:r>
    </w:p>
    <w:p>
      <w:pPr>
        <w:pStyle w:val="Ttulo1"/>
        <w:numPr>
          <w:ilvl w:val="0"/>
          <w:numId w:val="3"/>
        </w:numPr>
        <w:rPr/>
      </w:pPr>
      <w:bookmarkStart w:id="0" w:name="__RefHeading___Toc844_1377695131"/>
      <w:bookmarkStart w:id="1" w:name="_Toc275378668"/>
      <w:bookmarkStart w:id="2" w:name="_Toc480348002"/>
      <w:bookmarkStart w:id="3" w:name="_Toc480255361"/>
      <w:bookmarkEnd w:id="0"/>
      <w:r>
        <w:rPr/>
        <w:t>GENERAL</w:t>
      </w:r>
      <w:bookmarkEnd w:id="3"/>
      <w:r>
        <w:rPr/>
        <w:t xml:space="preserve"> INFORMATION</w:t>
      </w:r>
      <w:bookmarkEnd w:id="1"/>
      <w:bookmarkEnd w:id="2"/>
    </w:p>
    <w:p>
      <w:pPr>
        <w:pStyle w:val="Normal"/>
        <w:rPr/>
      </w:pPr>
      <w:r>
        <w:rPr/>
      </w:r>
    </w:p>
    <w:p>
      <w:pPr>
        <w:pStyle w:val="Ttulo2"/>
        <w:numPr>
          <w:ilvl w:val="1"/>
          <w:numId w:val="3"/>
        </w:numPr>
        <w:ind w:left="720" w:hanging="720"/>
        <w:rPr/>
      </w:pPr>
      <w:bookmarkStart w:id="4" w:name="__RefHeading___Toc846_1377695131"/>
      <w:bookmarkStart w:id="5" w:name="_Toc480348003"/>
      <w:bookmarkStart w:id="6" w:name="_Toc480255362"/>
      <w:bookmarkStart w:id="7" w:name="_Toc275378669"/>
      <w:bookmarkEnd w:id="4"/>
      <w:r>
        <w:rPr/>
        <w:t>1.1</w:t>
        <w:tab/>
      </w:r>
      <w:bookmarkEnd w:id="5"/>
      <w:bookmarkEnd w:id="6"/>
      <w:bookmarkEnd w:id="7"/>
      <w:r>
        <w:rPr/>
        <w:t>Specifications</w:t>
      </w:r>
    </w:p>
    <w:p>
      <w:pPr>
        <w:pStyle w:val="Cabecera"/>
        <w:tabs>
          <w:tab w:val="clear" w:pos="4320"/>
          <w:tab w:val="clear" w:pos="8640"/>
        </w:tabs>
        <w:jc w:val="both"/>
        <w:rPr/>
      </w:pPr>
      <w:r>
        <w:rPr/>
      </w:r>
    </w:p>
    <w:p>
      <w:pPr>
        <w:pStyle w:val="Bullet"/>
        <w:numPr>
          <w:ilvl w:val="0"/>
          <w:numId w:val="4"/>
        </w:numPr>
        <w:jc w:val="both"/>
        <w:rPr/>
      </w:pPr>
      <w:r>
        <w:rPr/>
        <w:t>Format: Eurorack</w:t>
      </w:r>
    </w:p>
    <w:p>
      <w:pPr>
        <w:pStyle w:val="Bullet"/>
        <w:numPr>
          <w:ilvl w:val="0"/>
          <w:numId w:val="4"/>
        </w:numPr>
        <w:jc w:val="both"/>
        <w:rPr/>
      </w:pPr>
      <w:r>
        <w:rPr/>
        <w:t>Dimensions: 20HP, 70mm deep</w:t>
      </w:r>
    </w:p>
    <w:p>
      <w:pPr>
        <w:pStyle w:val="Bullet"/>
        <w:numPr>
          <w:ilvl w:val="0"/>
          <w:numId w:val="4"/>
        </w:numPr>
        <w:jc w:val="both"/>
        <w:rPr/>
      </w:pPr>
      <w:r>
        <w:rPr/>
        <w:t>Internal and external signals: 0-5V Logic I/O</w:t>
      </w:r>
    </w:p>
    <w:p>
      <w:pPr>
        <w:pStyle w:val="Bullet"/>
        <w:numPr>
          <w:ilvl w:val="0"/>
          <w:numId w:val="4"/>
        </w:numPr>
        <w:jc w:val="both"/>
        <w:rPr/>
      </w:pPr>
      <w:r>
        <w:rPr/>
        <w:t>Max Current:</w:t>
      </w:r>
    </w:p>
    <w:p>
      <w:pPr>
        <w:pStyle w:val="Bullet"/>
        <w:numPr>
          <w:ilvl w:val="1"/>
          <w:numId w:val="4"/>
        </w:numPr>
        <w:jc w:val="both"/>
        <w:rPr/>
      </w:pPr>
      <w:r>
        <w:rPr/>
        <w:t>+12V: 100mA</w:t>
      </w:r>
    </w:p>
    <w:p>
      <w:pPr>
        <w:pStyle w:val="Bullet"/>
        <w:numPr>
          <w:ilvl w:val="1"/>
          <w:numId w:val="4"/>
        </w:numPr>
        <w:jc w:val="both"/>
        <w:rPr/>
      </w:pPr>
      <w:r>
        <w:rPr/>
        <w:t>-12V: 1mA</w:t>
      </w:r>
    </w:p>
    <w:p>
      <w:pPr>
        <w:pStyle w:val="Bullet"/>
        <w:numPr>
          <w:ilvl w:val="1"/>
          <w:numId w:val="4"/>
        </w:numPr>
        <w:jc w:val="both"/>
        <w:rPr/>
      </w:pPr>
      <w:r>
        <w:rPr/>
        <w:t>+5V: n/a</w:t>
      </w:r>
    </w:p>
    <w:p>
      <w:pPr>
        <w:pStyle w:val="Bullet"/>
        <w:ind w:left="0" w:hanging="0"/>
        <w:rPr/>
      </w:pPr>
      <w:r>
        <w:rPr/>
      </w:r>
      <w:r>
        <w:br w:type="page"/>
      </w:r>
    </w:p>
    <w:p>
      <w:pPr>
        <w:pStyle w:val="Ttulo2"/>
        <w:numPr>
          <w:ilvl w:val="1"/>
          <w:numId w:val="3"/>
        </w:numPr>
        <w:ind w:left="720" w:hanging="720"/>
        <w:rPr/>
      </w:pPr>
      <w:bookmarkStart w:id="8" w:name="__RefHeading___Toc848_1377695131"/>
      <w:bookmarkStart w:id="9" w:name="_Toc275378670"/>
      <w:bookmarkStart w:id="10" w:name="_Toc480348004"/>
      <w:bookmarkStart w:id="11" w:name="_Toc480255363"/>
      <w:bookmarkEnd w:id="8"/>
      <w:r>
        <w:rPr/>
        <w:t>1.2</w:t>
        <w:tab/>
      </w:r>
      <w:bookmarkEnd w:id="9"/>
      <w:bookmarkEnd w:id="10"/>
      <w:bookmarkEnd w:id="11"/>
      <w:r>
        <w:rPr/>
        <w:t>Description</w:t>
      </w:r>
    </w:p>
    <w:p>
      <w:pPr>
        <w:pStyle w:val="Normal"/>
        <w:keepNext w:val="true"/>
        <w:rPr/>
      </w:pPr>
      <w:r>
        <w:rPr/>
      </w:r>
    </w:p>
    <w:p>
      <w:pPr>
        <w:pStyle w:val="Normal"/>
        <w:jc w:val="both"/>
        <w:rPr/>
      </w:pPr>
      <w:r>
        <w:rPr/>
        <w:t>The Sequencer is a 4-track 8-step sequencer. Each track correlates with it's own sequencer (4 independent sequencers that share the same base clock). Each track has a gate output and track 1 has an extra 1V/OCT output and Velocity output.</w:t>
      </w:r>
    </w:p>
    <w:p>
      <w:pPr>
        <w:pStyle w:val="Normal"/>
        <w:jc w:val="both"/>
        <w:rPr/>
      </w:pPr>
      <w:r>
        <w:rPr/>
        <w:t>Each step of a sequencer can be programmed with Probability and Repeats. An extra feature of Notes exists for track 1 (using 1V/OCT output).</w:t>
      </w:r>
    </w:p>
    <w:p>
      <w:pPr>
        <w:pStyle w:val="Normal"/>
        <w:jc w:val="both"/>
        <w:rPr/>
      </w:pPr>
      <w:r>
        <w:rPr/>
        <w:t>There is also a randomization feature for Probability and Notes. Track parameters for Scales, Sequence Direction (Forward, Reverse, Pendulum and Random), Sequence Length and Clock Division are all accessible and independent for each track.</w:t>
      </w:r>
    </w:p>
    <w:p>
      <w:pPr>
        <w:pStyle w:val="Normal"/>
        <w:jc w:val="both"/>
        <w:rPr>
          <w:rStyle w:val="EnlacedeInternet"/>
        </w:rPr>
      </w:pPr>
      <w:r>
        <w:rPr/>
      </w:r>
    </w:p>
    <w:p>
      <w:pPr>
        <w:pStyle w:val="Normal"/>
        <w:jc w:val="both"/>
        <w:rPr/>
      </w:pPr>
      <w:r>
        <w:rPr/>
        <w:t>Features</w:t>
      </w:r>
    </w:p>
    <w:p>
      <w:pPr>
        <w:pStyle w:val="Normal"/>
        <w:jc w:val="both"/>
        <w:rPr/>
      </w:pPr>
      <w:r>
        <w:rPr/>
      </w:r>
    </w:p>
    <w:p>
      <w:pPr>
        <w:pStyle w:val="Normal"/>
        <w:numPr>
          <w:ilvl w:val="0"/>
          <w:numId w:val="5"/>
        </w:numPr>
        <w:jc w:val="both"/>
        <w:rPr/>
      </w:pPr>
      <w:r>
        <w:rPr/>
        <w:t>4 Modes:</w:t>
      </w:r>
    </w:p>
    <w:p>
      <w:pPr>
        <w:pStyle w:val="Normal"/>
        <w:numPr>
          <w:ilvl w:val="1"/>
          <w:numId w:val="5"/>
        </w:numPr>
        <w:jc w:val="both"/>
        <w:rPr/>
      </w:pPr>
      <w:r>
        <w:rPr/>
        <w:t>Mode 1: Sequencer with 3 tracks using gate output + 1 track using gate and 1V/OCT output</w:t>
      </w:r>
    </w:p>
    <w:p>
      <w:pPr>
        <w:pStyle w:val="Normal"/>
        <w:numPr>
          <w:ilvl w:val="1"/>
          <w:numId w:val="5"/>
        </w:numPr>
        <w:jc w:val="both"/>
        <w:rPr/>
      </w:pPr>
      <w:r>
        <w:rPr/>
        <w:t>Mode 2: Sequencer with 3 tracks using gate output + 1 track controlled by MIDI input using  gate, 1V/OCT and Velocity outputs</w:t>
      </w:r>
    </w:p>
    <w:p>
      <w:pPr>
        <w:pStyle w:val="Normal"/>
        <w:numPr>
          <w:ilvl w:val="1"/>
          <w:numId w:val="5"/>
        </w:numPr>
        <w:jc w:val="both"/>
        <w:rPr/>
      </w:pPr>
      <w:r>
        <w:rPr/>
        <w:t>Mode 3: Sequencer with 3 tracks using gate output + 1 track Arpeggiator controlled  by MIDI.</w:t>
      </w:r>
    </w:p>
    <w:p>
      <w:pPr>
        <w:pStyle w:val="Normal"/>
        <w:numPr>
          <w:ilvl w:val="1"/>
          <w:numId w:val="5"/>
        </w:numPr>
        <w:jc w:val="both"/>
        <w:rPr/>
      </w:pPr>
      <w:r>
        <w:rPr/>
        <w:t>Mode 4:  Sequencer with 3 tracks using gate output + 1 track in Euclidean mode using gate and 1V/OCT output.</w:t>
      </w:r>
    </w:p>
    <w:p>
      <w:pPr>
        <w:pStyle w:val="Normal"/>
        <w:numPr>
          <w:ilvl w:val="0"/>
          <w:numId w:val="5"/>
        </w:numPr>
        <w:jc w:val="both"/>
        <w:rPr/>
      </w:pPr>
      <w:r>
        <w:rPr/>
        <w:t>8 steps per track.</w:t>
      </w:r>
    </w:p>
    <w:p>
      <w:pPr>
        <w:pStyle w:val="Normal"/>
        <w:numPr>
          <w:ilvl w:val="0"/>
          <w:numId w:val="5"/>
        </w:numPr>
        <w:jc w:val="both"/>
        <w:rPr/>
      </w:pPr>
      <w:r>
        <w:rPr/>
        <w:t>Play/Stop Function</w:t>
      </w:r>
    </w:p>
    <w:p>
      <w:pPr>
        <w:pStyle w:val="Normal"/>
        <w:numPr>
          <w:ilvl w:val="0"/>
          <w:numId w:val="5"/>
        </w:numPr>
        <w:jc w:val="both"/>
        <w:rPr/>
      </w:pPr>
      <w:r>
        <w:rPr/>
        <w:t>Divide clock per track.</w:t>
      </w:r>
    </w:p>
    <w:p>
      <w:pPr>
        <w:pStyle w:val="Normal"/>
        <w:numPr>
          <w:ilvl w:val="0"/>
          <w:numId w:val="5"/>
        </w:numPr>
        <w:jc w:val="both"/>
        <w:rPr/>
      </w:pPr>
      <w:r>
        <w:rPr/>
        <w:t>Adjust sequence length per track.</w:t>
      </w:r>
    </w:p>
    <w:p>
      <w:pPr>
        <w:pStyle w:val="Normal"/>
        <w:numPr>
          <w:ilvl w:val="0"/>
          <w:numId w:val="5"/>
        </w:numPr>
        <w:jc w:val="both"/>
        <w:rPr/>
      </w:pPr>
      <w:r>
        <w:rPr/>
        <w:t>Program Notes for Track 1.</w:t>
      </w:r>
    </w:p>
    <w:p>
      <w:pPr>
        <w:pStyle w:val="Normal"/>
        <w:numPr>
          <w:ilvl w:val="0"/>
          <w:numId w:val="5"/>
        </w:numPr>
        <w:jc w:val="both"/>
        <w:rPr/>
      </w:pPr>
      <w:r>
        <w:rPr/>
        <w:t>8 Quantized Scale Options (Micro Tuning, Chromatic, Major, Minor, Blues, Phrygian, Lydian, Dorian Scales)</w:t>
      </w:r>
    </w:p>
    <w:p>
      <w:pPr>
        <w:pStyle w:val="Normal"/>
        <w:numPr>
          <w:ilvl w:val="0"/>
          <w:numId w:val="5"/>
        </w:numPr>
        <w:jc w:val="both"/>
        <w:rPr/>
      </w:pPr>
      <w:r>
        <w:rPr/>
        <w:t>Program clock tempo between 30 and 600 bpm.</w:t>
      </w:r>
    </w:p>
    <w:p>
      <w:pPr>
        <w:pStyle w:val="Normal"/>
        <w:numPr>
          <w:ilvl w:val="0"/>
          <w:numId w:val="5"/>
        </w:numPr>
        <w:jc w:val="both"/>
        <w:rPr/>
      </w:pPr>
      <w:r>
        <w:rPr/>
        <w:t>7 Sequencer Direction Modes (Forward, Reverse, Pendulum, Stagger, Skip, Random, Random With Rest)</w:t>
      </w:r>
    </w:p>
    <w:p>
      <w:pPr>
        <w:pStyle w:val="Normal"/>
        <w:numPr>
          <w:ilvl w:val="0"/>
          <w:numId w:val="5"/>
        </w:numPr>
        <w:jc w:val="both"/>
        <w:rPr/>
      </w:pPr>
      <w:r>
        <w:rPr/>
        <w:t>CLK IN: Clock input.</w:t>
      </w:r>
    </w:p>
    <w:p>
      <w:pPr>
        <w:pStyle w:val="Normal"/>
        <w:numPr>
          <w:ilvl w:val="0"/>
          <w:numId w:val="5"/>
        </w:numPr>
        <w:jc w:val="both"/>
        <w:rPr/>
      </w:pPr>
      <w:r>
        <w:rPr/>
        <w:t>RESET IN: Configure this input to reset sequence to step 1 or hold the current step.</w:t>
      </w:r>
    </w:p>
    <w:p>
      <w:pPr>
        <w:pStyle w:val="Normal"/>
        <w:numPr>
          <w:ilvl w:val="0"/>
          <w:numId w:val="5"/>
        </w:numPr>
        <w:jc w:val="both"/>
        <w:rPr/>
      </w:pPr>
      <w:r>
        <w:rPr/>
        <w:t>Probability: Control the probability of a step outputting a gate.</w:t>
      </w:r>
    </w:p>
    <w:p>
      <w:pPr>
        <w:pStyle w:val="Normal"/>
        <w:numPr>
          <w:ilvl w:val="0"/>
          <w:numId w:val="5"/>
        </w:numPr>
        <w:jc w:val="both"/>
        <w:rPr/>
      </w:pPr>
      <w:r>
        <w:rPr/>
        <w:t>Repeat: Control the amount of repeats per step.</w:t>
      </w:r>
    </w:p>
    <w:p>
      <w:pPr>
        <w:pStyle w:val="Normal"/>
        <w:numPr>
          <w:ilvl w:val="0"/>
          <w:numId w:val="5"/>
        </w:numPr>
        <w:jc w:val="both"/>
        <w:rPr/>
      </w:pPr>
      <w:r>
        <w:rPr/>
        <w:t>8 leds to indicate current step and options selected.</w:t>
      </w:r>
    </w:p>
    <w:p>
      <w:pPr>
        <w:pStyle w:val="Normal"/>
        <w:numPr>
          <w:ilvl w:val="0"/>
          <w:numId w:val="5"/>
        </w:numPr>
        <w:jc w:val="both"/>
        <w:rPr/>
      </w:pPr>
      <w:r>
        <w:rPr/>
        <w:t>0 to 5 volt Analog CV Output</w:t>
      </w:r>
    </w:p>
    <w:p>
      <w:pPr>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0"/>
        </w:sectPr>
        <w:pStyle w:val="Normal"/>
        <w:numPr>
          <w:ilvl w:val="0"/>
          <w:numId w:val="5"/>
        </w:numPr>
        <w:jc w:val="both"/>
        <w:rPr/>
      </w:pPr>
      <w:r>
        <w:rPr/>
        <w:t>5 volt Gate Output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docGrid w:type="default" w:linePitch="100" w:charSpace="0"/>
        </w:sectPr>
        <w:pStyle w:val="Normal"/>
        <w:jc w:val="right"/>
        <w:rPr/>
      </w:pPr>
      <w:r>
        <w:rPr>
          <w:rFonts w:ascii="Arial" w:hAnsi="Arial"/>
          <w:b/>
          <w:sz w:val="28"/>
        </w:rPr>
        <w:t>2.0</w:t>
        <w:tab/>
        <w:t>GETTING STARTED</w:t>
      </w:r>
    </w:p>
    <w:p>
      <w:pPr>
        <w:pStyle w:val="Ttulo1"/>
        <w:numPr>
          <w:ilvl w:val="0"/>
          <w:numId w:val="3"/>
        </w:numPr>
        <w:rPr/>
      </w:pPr>
      <w:bookmarkStart w:id="12" w:name="__RefHeading___Toc850_1377695131"/>
      <w:bookmarkStart w:id="13" w:name="_Toc275378678"/>
      <w:bookmarkStart w:id="14" w:name="_Toc480348009"/>
      <w:bookmarkStart w:id="15" w:name="_Toc480255368"/>
      <w:bookmarkEnd w:id="12"/>
      <w:r>
        <w:rPr/>
        <w:t>G</w:t>
      </w:r>
      <w:bookmarkEnd w:id="13"/>
      <w:bookmarkEnd w:id="14"/>
      <w:bookmarkEnd w:id="15"/>
      <w:r>
        <w:rPr/>
        <w:t>ETTING STARTED</w:t>
      </w:r>
    </w:p>
    <w:p>
      <w:pPr>
        <w:pStyle w:val="Normal"/>
        <w:rPr/>
      </w:pPr>
      <w:r>
        <w:rPr/>
      </w:r>
    </w:p>
    <w:p>
      <w:pPr>
        <w:pStyle w:val="Ttulo2"/>
        <w:numPr>
          <w:ilvl w:val="1"/>
          <w:numId w:val="3"/>
        </w:numPr>
        <w:ind w:left="720" w:hanging="720"/>
        <w:jc w:val="both"/>
        <w:rPr/>
      </w:pPr>
      <w:bookmarkStart w:id="16" w:name="__RefHeading___Toc852_1377695131"/>
      <w:bookmarkStart w:id="17" w:name="_Toc275378679"/>
      <w:bookmarkStart w:id="18" w:name="_Toc480348011"/>
      <w:bookmarkStart w:id="19" w:name="_Toc480255370"/>
      <w:bookmarkEnd w:id="16"/>
      <w:r>
        <w:rPr/>
        <w:t>2.1</w:t>
        <w:tab/>
      </w:r>
      <w:bookmarkEnd w:id="17"/>
      <w:bookmarkEnd w:id="18"/>
      <w:bookmarkEnd w:id="19"/>
      <w:r>
        <w:rPr/>
        <w:t>Overview</w:t>
      </w:r>
    </w:p>
    <w:p>
      <w:pPr>
        <w:pStyle w:val="Normal"/>
        <w:jc w:val="both"/>
        <w:rPr/>
      </w:pPr>
      <w:r>
        <w:rPr/>
        <mc:AlternateContent>
          <mc:Choice Requires="wps">
            <w:drawing>
              <wp:anchor behindDoc="0" distT="0" distB="0" distL="0" distR="0" simplePos="0" locked="0" layoutInCell="1" allowOverlap="1" relativeHeight="13">
                <wp:simplePos x="0" y="0"/>
                <wp:positionH relativeFrom="column">
                  <wp:posOffset>5175250</wp:posOffset>
                </wp:positionH>
                <wp:positionV relativeFrom="paragraph">
                  <wp:posOffset>156845</wp:posOffset>
                </wp:positionV>
                <wp:extent cx="1106170" cy="697865"/>
                <wp:effectExtent l="0" t="0" r="0" b="0"/>
                <wp:wrapNone/>
                <wp:docPr id="2"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Buttons:</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these combined with</w:t>
                            </w:r>
                          </w:p>
                          <w:p>
                            <w:pPr>
                              <w:pStyle w:val="Contenidodelmarco"/>
                              <w:jc w:val="center"/>
                              <w:rPr>
                                <w:color w:val="000000"/>
                              </w:rPr>
                            </w:pPr>
                            <w:r>
                              <w:rPr>
                                <w:rFonts w:ascii="Arial" w:hAnsi="Arial"/>
                                <w:b w:val="false"/>
                                <w:bCs w:val="false"/>
                                <w:color w:val="000000"/>
                                <w:sz w:val="16"/>
                                <w:szCs w:val="16"/>
                              </w:rPr>
                              <w:t>Shift button</w:t>
                            </w:r>
                          </w:p>
                          <w:p>
                            <w:pPr>
                              <w:pStyle w:val="Contenidodelmarco"/>
                              <w:jc w:val="center"/>
                              <w:rPr>
                                <w:color w:val="000000"/>
                              </w:rPr>
                            </w:pPr>
                            <w:r>
                              <w:rPr>
                                <w:rFonts w:ascii="Arial" w:hAnsi="Arial"/>
                                <w:b w:val="false"/>
                                <w:bCs w:val="false"/>
                                <w:color w:val="000000"/>
                                <w:sz w:val="16"/>
                                <w:szCs w:val="16"/>
                              </w:rPr>
                              <w:t>to select an option</w:t>
                            </w:r>
                          </w:p>
                        </w:txbxContent>
                      </wps:txbx>
                      <wps:bodyPr lIns="0" rIns="0" tIns="0" bIns="0" anchor="ctr">
                        <a:noAutofit/>
                      </wps:bodyPr>
                    </wps:wsp>
                  </a:graphicData>
                </a:graphic>
              </wp:anchor>
            </w:drawing>
          </mc:Choice>
          <mc:Fallback>
            <w:pict>
              <v:rect id="shape_0" ID="Forma1" fillcolor="#b2b2b2" stroked="t" style="position:absolute;margin-left:407.5pt;margin-top:12.3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Buttons:</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these combined with</w:t>
                      </w:r>
                    </w:p>
                    <w:p>
                      <w:pPr>
                        <w:pStyle w:val="Contenidodelmarco"/>
                        <w:jc w:val="center"/>
                        <w:rPr>
                          <w:color w:val="000000"/>
                        </w:rPr>
                      </w:pPr>
                      <w:r>
                        <w:rPr>
                          <w:rFonts w:ascii="Arial" w:hAnsi="Arial"/>
                          <w:b w:val="false"/>
                          <w:bCs w:val="false"/>
                          <w:color w:val="000000"/>
                          <w:sz w:val="16"/>
                          <w:szCs w:val="16"/>
                        </w:rPr>
                        <w:t>Shift button</w:t>
                      </w:r>
                    </w:p>
                    <w:p>
                      <w:pPr>
                        <w:pStyle w:val="Contenidodelmarco"/>
                        <w:jc w:val="center"/>
                        <w:rPr>
                          <w:color w:val="000000"/>
                        </w:rPr>
                      </w:pPr>
                      <w:r>
                        <w:rPr>
                          <w:rFonts w:ascii="Arial" w:hAnsi="Arial"/>
                          <w:b w:val="false"/>
                          <w:bCs w:val="false"/>
                          <w:color w:val="000000"/>
                          <w:sz w:val="16"/>
                          <w:szCs w:val="16"/>
                        </w:rPr>
                        <w:t>to select an option</w:t>
                      </w:r>
                    </w:p>
                  </w:txbxContent>
                </v:textbox>
              </v:rect>
            </w:pict>
          </mc:Fallback>
        </mc:AlternateConten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6760" cy="422529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1"/>
                    <a:stretch>
                      <a:fillRect/>
                    </a:stretch>
                  </pic:blipFill>
                  <pic:spPr bwMode="auto">
                    <a:xfrm>
                      <a:off x="0" y="0"/>
                      <a:ext cx="3286760" cy="4225290"/>
                    </a:xfrm>
                    <a:prstGeom prst="rect">
                      <a:avLst/>
                    </a:prstGeom>
                  </pic:spPr>
                </pic:pic>
              </a:graphicData>
            </a:graphic>
          </wp:anchor>
        </w:drawing>
      </w:r>
    </w:p>
    <w:p>
      <w:pPr>
        <w:pStyle w:val="Normal"/>
        <w:jc w:val="both"/>
        <w:rPr/>
      </w:pPr>
      <w:r>
        <w:rPr/>
        <mc:AlternateContent>
          <mc:Choice Requires="wps">
            <w:drawing>
              <wp:anchor behindDoc="0" distT="0" distB="0" distL="0" distR="0" simplePos="0" locked="0" layoutInCell="1" allowOverlap="1" relativeHeight="9">
                <wp:simplePos x="0" y="0"/>
                <wp:positionH relativeFrom="column">
                  <wp:posOffset>-307975</wp:posOffset>
                </wp:positionH>
                <wp:positionV relativeFrom="paragraph">
                  <wp:posOffset>95885</wp:posOffset>
                </wp:positionV>
                <wp:extent cx="1106170" cy="697865"/>
                <wp:effectExtent l="0" t="0" r="0" b="0"/>
                <wp:wrapNone/>
                <wp:docPr id="5"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Note/Prob knobs:</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 xml:space="preserve">this knobs to set the </w:t>
                            </w:r>
                          </w:p>
                          <w:p>
                            <w:pPr>
                              <w:pStyle w:val="Contenidodelmarco"/>
                              <w:jc w:val="center"/>
                              <w:rPr>
                                <w:color w:val="000000"/>
                              </w:rPr>
                            </w:pPr>
                            <w:r>
                              <w:rPr>
                                <w:rFonts w:ascii="Arial" w:hAnsi="Arial"/>
                                <w:b w:val="false"/>
                                <w:bCs w:val="false"/>
                                <w:color w:val="000000"/>
                                <w:sz w:val="16"/>
                                <w:szCs w:val="16"/>
                              </w:rPr>
                              <w:t xml:space="preserve">step note in track 1 </w:t>
                            </w:r>
                          </w:p>
                          <w:p>
                            <w:pPr>
                              <w:pStyle w:val="Contenidodelmarco"/>
                              <w:jc w:val="center"/>
                              <w:rPr>
                                <w:color w:val="000000"/>
                              </w:rPr>
                            </w:pPr>
                            <w:r>
                              <w:rPr>
                                <w:rFonts w:ascii="Arial" w:hAnsi="Arial"/>
                                <w:b w:val="false"/>
                                <w:bCs w:val="false"/>
                                <w:color w:val="000000"/>
                                <w:sz w:val="16"/>
                                <w:szCs w:val="16"/>
                              </w:rPr>
                              <w:t xml:space="preserve">or prob/rpt for </w:t>
                            </w:r>
                          </w:p>
                          <w:p>
                            <w:pPr>
                              <w:pStyle w:val="Contenidodelmarco"/>
                              <w:jc w:val="center"/>
                              <w:rPr>
                                <w:color w:val="000000"/>
                              </w:rPr>
                            </w:pPr>
                            <w:r>
                              <w:rPr>
                                <w:rFonts w:ascii="Arial" w:hAnsi="Arial"/>
                                <w:b w:val="false"/>
                                <w:bCs w:val="false"/>
                                <w:color w:val="000000"/>
                                <w:sz w:val="16"/>
                                <w:szCs w:val="16"/>
                              </w:rPr>
                              <w:t>tracks 2 to 4</w:t>
                            </w:r>
                          </w:p>
                        </w:txbxContent>
                      </wps:txbx>
                      <wps:bodyPr lIns="0" rIns="0" tIns="0" bIns="0" anchor="ctr">
                        <a:noAutofit/>
                      </wps:bodyPr>
                    </wps:wsp>
                  </a:graphicData>
                </a:graphic>
              </wp:anchor>
            </w:drawing>
          </mc:Choice>
          <mc:Fallback>
            <w:pict>
              <v:rect id="shape_0" ID="Forma1" fillcolor="#b2b2b2" stroked="t" style="position:absolute;margin-left:-24.25pt;margin-top:7.5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Note/Prob knobs:</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 xml:space="preserve">this knobs to set the </w:t>
                      </w:r>
                    </w:p>
                    <w:p>
                      <w:pPr>
                        <w:pStyle w:val="Contenidodelmarco"/>
                        <w:jc w:val="center"/>
                        <w:rPr>
                          <w:color w:val="000000"/>
                        </w:rPr>
                      </w:pPr>
                      <w:r>
                        <w:rPr>
                          <w:rFonts w:ascii="Arial" w:hAnsi="Arial"/>
                          <w:b w:val="false"/>
                          <w:bCs w:val="false"/>
                          <w:color w:val="000000"/>
                          <w:sz w:val="16"/>
                          <w:szCs w:val="16"/>
                        </w:rPr>
                        <w:t xml:space="preserve">step note in track 1 </w:t>
                      </w:r>
                    </w:p>
                    <w:p>
                      <w:pPr>
                        <w:pStyle w:val="Contenidodelmarco"/>
                        <w:jc w:val="center"/>
                        <w:rPr>
                          <w:color w:val="000000"/>
                        </w:rPr>
                      </w:pPr>
                      <w:r>
                        <w:rPr>
                          <w:rFonts w:ascii="Arial" w:hAnsi="Arial"/>
                          <w:b w:val="false"/>
                          <w:bCs w:val="false"/>
                          <w:color w:val="000000"/>
                          <w:sz w:val="16"/>
                          <w:szCs w:val="16"/>
                        </w:rPr>
                        <w:t xml:space="preserve">or prob/rpt for </w:t>
                      </w:r>
                    </w:p>
                    <w:p>
                      <w:pPr>
                        <w:pStyle w:val="Contenidodelmarco"/>
                        <w:jc w:val="center"/>
                        <w:rPr>
                          <w:color w:val="000000"/>
                        </w:rPr>
                      </w:pPr>
                      <w:r>
                        <w:rPr>
                          <w:rFonts w:ascii="Arial" w:hAnsi="Arial"/>
                          <w:b w:val="false"/>
                          <w:bCs w:val="false"/>
                          <w:color w:val="000000"/>
                          <w:sz w:val="16"/>
                          <w:szCs w:val="16"/>
                        </w:rPr>
                        <w:t>tracks 2 to 4</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4">
                <wp:simplePos x="0" y="0"/>
                <wp:positionH relativeFrom="column">
                  <wp:posOffset>4229100</wp:posOffset>
                </wp:positionH>
                <wp:positionV relativeFrom="paragraph">
                  <wp:posOffset>2540</wp:posOffset>
                </wp:positionV>
                <wp:extent cx="948055" cy="35560"/>
                <wp:effectExtent l="0" t="0" r="0" b="0"/>
                <wp:wrapNone/>
                <wp:docPr id="7" name="Forma7"/>
                <a:graphic xmlns:a="http://schemas.openxmlformats.org/drawingml/2006/main">
                  <a:graphicData uri="http://schemas.microsoft.com/office/word/2010/wordprocessingShape">
                    <wps:wsp>
                      <wps:cNvSpPr/>
                      <wps:spPr>
                        <a:xfrm flipH="1" flipV="1">
                          <a:off x="0" y="0"/>
                          <a:ext cx="947520" cy="33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3pt,0.2pt" to="407.55pt,2.8pt" ID="Forma7"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10">
                <wp:simplePos x="0" y="0"/>
                <wp:positionH relativeFrom="column">
                  <wp:posOffset>796925</wp:posOffset>
                </wp:positionH>
                <wp:positionV relativeFrom="paragraph">
                  <wp:posOffset>137160</wp:posOffset>
                </wp:positionV>
                <wp:extent cx="643890" cy="64135"/>
                <wp:effectExtent l="0" t="0" r="0" b="0"/>
                <wp:wrapNone/>
                <wp:docPr id="8" name="Forma5"/>
                <a:graphic xmlns:a="http://schemas.openxmlformats.org/drawingml/2006/main">
                  <a:graphicData uri="http://schemas.microsoft.com/office/word/2010/wordprocessingShape">
                    <wps:wsp>
                      <wps:cNvSpPr/>
                      <wps:spPr>
                        <a:xfrm>
                          <a:off x="0" y="0"/>
                          <a:ext cx="642600" cy="6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75pt,10.8pt" to="113.3pt,15.5pt" ID="Forma5" stroked="t" style="position:absolute">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5">
                <wp:simplePos x="0" y="0"/>
                <wp:positionH relativeFrom="column">
                  <wp:posOffset>5175250</wp:posOffset>
                </wp:positionH>
                <wp:positionV relativeFrom="paragraph">
                  <wp:posOffset>123190</wp:posOffset>
                </wp:positionV>
                <wp:extent cx="1106170" cy="697865"/>
                <wp:effectExtent l="0" t="0" r="0" b="0"/>
                <wp:wrapNone/>
                <wp:docPr id="9"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ascii="Arial" w:hAnsi="Arial"/>
                                <w:b w:val="false"/>
                                <w:bCs w:val="false"/>
                                <w:color w:val="000000"/>
                                <w:sz w:val="16"/>
                                <w:szCs w:val="16"/>
                              </w:rPr>
                              <w:t>Step and options.</w:t>
                            </w:r>
                          </w:p>
                        </w:txbxContent>
                      </wps:txbx>
                      <wps:bodyPr lIns="0" rIns="0" tIns="0" bIns="0" anchor="ctr">
                        <a:noAutofit/>
                      </wps:bodyPr>
                    </wps:wsp>
                  </a:graphicData>
                </a:graphic>
              </wp:anchor>
            </w:drawing>
          </mc:Choice>
          <mc:Fallback>
            <w:pict>
              <v:rect id="shape_0" ID="Forma1" fillcolor="#b2b2b2" stroked="t" style="position:absolute;margin-left:407.5pt;margin-top:9.7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ascii="Arial" w:hAnsi="Arial"/>
                          <w:b w:val="false"/>
                          <w:bCs w:val="false"/>
                          <w:color w:val="000000"/>
                          <w:sz w:val="16"/>
                          <w:szCs w:val="16"/>
                        </w:rPr>
                        <w:t>Step and options.</w:t>
                      </w:r>
                    </w:p>
                  </w:txbxContent>
                </v:textbox>
              </v:rect>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1">
                <wp:simplePos x="0" y="0"/>
                <wp:positionH relativeFrom="column">
                  <wp:posOffset>-307975</wp:posOffset>
                </wp:positionH>
                <wp:positionV relativeFrom="paragraph">
                  <wp:posOffset>36195</wp:posOffset>
                </wp:positionV>
                <wp:extent cx="1106170" cy="697865"/>
                <wp:effectExtent l="0" t="0" r="0" b="0"/>
                <wp:wrapNone/>
                <wp:docPr id="11"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Encoder:</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 xml:space="preserve">this encoder to set the </w:t>
                            </w:r>
                          </w:p>
                          <w:p>
                            <w:pPr>
                              <w:pStyle w:val="Contenidodelmarco"/>
                              <w:jc w:val="center"/>
                              <w:rPr>
                                <w:color w:val="000000"/>
                              </w:rPr>
                            </w:pPr>
                            <w:r>
                              <w:rPr>
                                <w:rFonts w:ascii="Arial" w:hAnsi="Arial"/>
                                <w:b w:val="false"/>
                                <w:bCs w:val="false"/>
                                <w:color w:val="000000"/>
                                <w:sz w:val="16"/>
                                <w:szCs w:val="16"/>
                              </w:rPr>
                              <w:t>base time</w:t>
                            </w:r>
                          </w:p>
                        </w:txbxContent>
                      </wps:txbx>
                      <wps:bodyPr lIns="0" rIns="0" tIns="0" bIns="0" anchor="ctr">
                        <a:noAutofit/>
                      </wps:bodyPr>
                    </wps:wsp>
                  </a:graphicData>
                </a:graphic>
              </wp:anchor>
            </w:drawing>
          </mc:Choice>
          <mc:Fallback>
            <w:pict>
              <v:rect id="shape_0" ID="Forma1" fillcolor="#b2b2b2" stroked="t" style="position:absolute;margin-left:-24.25pt;margin-top:2.8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Encoder:</w:t>
                      </w:r>
                      <w:r>
                        <w:rPr>
                          <w:rFonts w:ascii="Arial" w:hAnsi="Arial"/>
                          <w:b w:val="false"/>
                          <w:bCs w:val="false"/>
                          <w:color w:val="000000"/>
                          <w:sz w:val="16"/>
                          <w:szCs w:val="16"/>
                        </w:rPr>
                        <w:t xml:space="preserve">Use </w:t>
                      </w:r>
                    </w:p>
                    <w:p>
                      <w:pPr>
                        <w:pStyle w:val="Contenidodelmarco"/>
                        <w:jc w:val="center"/>
                        <w:rPr>
                          <w:color w:val="000000"/>
                        </w:rPr>
                      </w:pPr>
                      <w:r>
                        <w:rPr>
                          <w:rFonts w:ascii="Arial" w:hAnsi="Arial"/>
                          <w:b w:val="false"/>
                          <w:bCs w:val="false"/>
                          <w:color w:val="000000"/>
                          <w:sz w:val="16"/>
                          <w:szCs w:val="16"/>
                        </w:rPr>
                        <w:t xml:space="preserve">this encoder to set the </w:t>
                      </w:r>
                    </w:p>
                    <w:p>
                      <w:pPr>
                        <w:pStyle w:val="Contenidodelmarco"/>
                        <w:jc w:val="center"/>
                        <w:rPr>
                          <w:color w:val="000000"/>
                        </w:rPr>
                      </w:pPr>
                      <w:r>
                        <w:rPr>
                          <w:rFonts w:ascii="Arial" w:hAnsi="Arial"/>
                          <w:b w:val="false"/>
                          <w:bCs w:val="false"/>
                          <w:color w:val="000000"/>
                          <w:sz w:val="16"/>
                          <w:szCs w:val="16"/>
                        </w:rPr>
                        <w:t>base time</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2">
                <wp:simplePos x="0" y="0"/>
                <wp:positionH relativeFrom="column">
                  <wp:posOffset>798195</wp:posOffset>
                </wp:positionH>
                <wp:positionV relativeFrom="paragraph">
                  <wp:posOffset>189865</wp:posOffset>
                </wp:positionV>
                <wp:extent cx="1888490" cy="139700"/>
                <wp:effectExtent l="0" t="0" r="0" b="0"/>
                <wp:wrapNone/>
                <wp:docPr id="13" name="Forma6"/>
                <a:graphic xmlns:a="http://schemas.openxmlformats.org/drawingml/2006/main">
                  <a:graphicData uri="http://schemas.microsoft.com/office/word/2010/wordprocessingShape">
                    <wps:wsp>
                      <wps:cNvSpPr/>
                      <wps:spPr>
                        <a:xfrm flipV="1">
                          <a:off x="0" y="0"/>
                          <a:ext cx="1887840" cy="137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85pt,14.95pt" to="211.45pt,25.7pt" ID="Forma6"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3787775</wp:posOffset>
                </wp:positionH>
                <wp:positionV relativeFrom="paragraph">
                  <wp:posOffset>10795</wp:posOffset>
                </wp:positionV>
                <wp:extent cx="1391285" cy="526415"/>
                <wp:effectExtent l="0" t="0" r="0" b="0"/>
                <wp:wrapNone/>
                <wp:docPr id="14" name="Forma8"/>
                <a:graphic xmlns:a="http://schemas.openxmlformats.org/drawingml/2006/main">
                  <a:graphicData uri="http://schemas.microsoft.com/office/word/2010/wordprocessingShape">
                    <wps:wsp>
                      <wps:cNvSpPr/>
                      <wps:spPr>
                        <a:xfrm flipH="1">
                          <a:off x="0" y="0"/>
                          <a:ext cx="1390680" cy="523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8.25pt,0.85pt" to="407.7pt,42.05pt" ID="Forma8" stroked="t" style="position:absolute;flip:x">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7">
                <wp:simplePos x="0" y="0"/>
                <wp:positionH relativeFrom="column">
                  <wp:posOffset>5175250</wp:posOffset>
                </wp:positionH>
                <wp:positionV relativeFrom="paragraph">
                  <wp:posOffset>88265</wp:posOffset>
                </wp:positionV>
                <wp:extent cx="1106170" cy="697865"/>
                <wp:effectExtent l="0" t="0" r="0" b="0"/>
                <wp:wrapNone/>
                <wp:docPr id="15"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Reset and CLK IN:</w:t>
                            </w:r>
                          </w:p>
                          <w:p>
                            <w:pPr>
                              <w:pStyle w:val="Contenidodelmarco"/>
                              <w:jc w:val="center"/>
                              <w:rPr>
                                <w:color w:val="000000"/>
                              </w:rPr>
                            </w:pPr>
                            <w:r>
                              <w:rPr>
                                <w:rFonts w:ascii="Arial" w:hAnsi="Arial"/>
                                <w:color w:val="000000"/>
                                <w:sz w:val="16"/>
                                <w:szCs w:val="16"/>
                              </w:rPr>
                              <w:t>0V – 12V tolerant</w:t>
                            </w:r>
                          </w:p>
                        </w:txbxContent>
                      </wps:txbx>
                      <wps:bodyPr lIns="0" rIns="0" tIns="0" bIns="0" anchor="ctr">
                        <a:noAutofit/>
                      </wps:bodyPr>
                    </wps:wsp>
                  </a:graphicData>
                </a:graphic>
              </wp:anchor>
            </w:drawing>
          </mc:Choice>
          <mc:Fallback>
            <w:pict>
              <v:rect id="shape_0" ID="Forma1" fillcolor="#b2b2b2" stroked="t" style="position:absolute;margin-left:407.5pt;margin-top:6.9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Reset and CLK IN:</w:t>
                      </w:r>
                    </w:p>
                    <w:p>
                      <w:pPr>
                        <w:pStyle w:val="Contenidodelmarco"/>
                        <w:jc w:val="center"/>
                        <w:rPr>
                          <w:color w:val="000000"/>
                        </w:rPr>
                      </w:pPr>
                      <w:r>
                        <w:rPr>
                          <w:rFonts w:ascii="Arial" w:hAnsi="Arial"/>
                          <w:color w:val="000000"/>
                          <w:sz w:val="16"/>
                          <w:szCs w:val="16"/>
                        </w:rPr>
                        <w:t>0V – 12V tolerant</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4">
                <wp:simplePos x="0" y="0"/>
                <wp:positionH relativeFrom="column">
                  <wp:posOffset>-314960</wp:posOffset>
                </wp:positionH>
                <wp:positionV relativeFrom="paragraph">
                  <wp:posOffset>151765</wp:posOffset>
                </wp:positionV>
                <wp:extent cx="1106170" cy="697865"/>
                <wp:effectExtent l="0" t="0" r="0" b="0"/>
                <wp:wrapNone/>
                <wp:docPr id="17"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Gate outputs:</w:t>
                            </w:r>
                            <w:r>
                              <w:rPr>
                                <w:rFonts w:ascii="Arial" w:hAnsi="Arial"/>
                                <w:color w:val="000000"/>
                                <w:sz w:val="16"/>
                                <w:szCs w:val="16"/>
                              </w:rPr>
                              <w:t xml:space="preserve">Connect </w:t>
                            </w:r>
                          </w:p>
                          <w:p>
                            <w:pPr>
                              <w:pStyle w:val="Contenidodelmarco"/>
                              <w:jc w:val="center"/>
                              <w:rPr>
                                <w:color w:val="000000"/>
                              </w:rPr>
                            </w:pPr>
                            <w:r>
                              <w:rPr>
                                <w:rFonts w:ascii="Arial" w:hAnsi="Arial"/>
                                <w:color w:val="000000"/>
                                <w:sz w:val="16"/>
                                <w:szCs w:val="16"/>
                              </w:rPr>
                              <w:t xml:space="preserve">your patch cables </w:t>
                            </w:r>
                          </w:p>
                          <w:p>
                            <w:pPr>
                              <w:pStyle w:val="Contenidodelmarco"/>
                              <w:jc w:val="center"/>
                              <w:rPr>
                                <w:color w:val="000000"/>
                              </w:rPr>
                            </w:pPr>
                            <w:r>
                              <w:rPr>
                                <w:rFonts w:ascii="Arial" w:hAnsi="Arial"/>
                                <w:color w:val="000000"/>
                                <w:sz w:val="16"/>
                                <w:szCs w:val="16"/>
                              </w:rPr>
                              <w:t xml:space="preserve">from these outputs </w:t>
                            </w:r>
                          </w:p>
                          <w:p>
                            <w:pPr>
                              <w:pStyle w:val="Contenidodelmarco"/>
                              <w:jc w:val="center"/>
                              <w:rPr>
                                <w:color w:val="000000"/>
                              </w:rPr>
                            </w:pPr>
                            <w:r>
                              <w:rPr>
                                <w:rFonts w:ascii="Arial" w:hAnsi="Arial"/>
                                <w:color w:val="000000"/>
                                <w:sz w:val="16"/>
                                <w:szCs w:val="16"/>
                              </w:rPr>
                              <w:t xml:space="preserve">to other module gate, </w:t>
                            </w:r>
                          </w:p>
                          <w:p>
                            <w:pPr>
                              <w:pStyle w:val="Contenidodelmarco"/>
                              <w:jc w:val="center"/>
                              <w:rPr>
                                <w:color w:val="000000"/>
                              </w:rPr>
                            </w:pPr>
                            <w:r>
                              <w:rPr>
                                <w:rFonts w:ascii="Arial" w:hAnsi="Arial"/>
                                <w:color w:val="000000"/>
                                <w:sz w:val="16"/>
                                <w:szCs w:val="16"/>
                              </w:rPr>
                              <w:t>trigger or CV inputs.</w:t>
                            </w:r>
                          </w:p>
                        </w:txbxContent>
                      </wps:txbx>
                      <wps:bodyPr lIns="0" rIns="0" tIns="0" bIns="0" anchor="ctr">
                        <a:noAutofit/>
                      </wps:bodyPr>
                    </wps:wsp>
                  </a:graphicData>
                </a:graphic>
              </wp:anchor>
            </w:drawing>
          </mc:Choice>
          <mc:Fallback>
            <w:pict>
              <v:rect id="shape_0" ID="Forma1" fillcolor="#b2b2b2" stroked="t" style="position:absolute;margin-left:-24.8pt;margin-top:11.9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Gate outputs:</w:t>
                      </w:r>
                      <w:r>
                        <w:rPr>
                          <w:rFonts w:ascii="Arial" w:hAnsi="Arial"/>
                          <w:color w:val="000000"/>
                          <w:sz w:val="16"/>
                          <w:szCs w:val="16"/>
                        </w:rPr>
                        <w:t xml:space="preserve">Connect </w:t>
                      </w:r>
                    </w:p>
                    <w:p>
                      <w:pPr>
                        <w:pStyle w:val="Contenidodelmarco"/>
                        <w:jc w:val="center"/>
                        <w:rPr>
                          <w:color w:val="000000"/>
                        </w:rPr>
                      </w:pPr>
                      <w:r>
                        <w:rPr>
                          <w:rFonts w:ascii="Arial" w:hAnsi="Arial"/>
                          <w:color w:val="000000"/>
                          <w:sz w:val="16"/>
                          <w:szCs w:val="16"/>
                        </w:rPr>
                        <w:t xml:space="preserve">your patch cables </w:t>
                      </w:r>
                    </w:p>
                    <w:p>
                      <w:pPr>
                        <w:pStyle w:val="Contenidodelmarco"/>
                        <w:jc w:val="center"/>
                        <w:rPr>
                          <w:color w:val="000000"/>
                        </w:rPr>
                      </w:pPr>
                      <w:r>
                        <w:rPr>
                          <w:rFonts w:ascii="Arial" w:hAnsi="Arial"/>
                          <w:color w:val="000000"/>
                          <w:sz w:val="16"/>
                          <w:szCs w:val="16"/>
                        </w:rPr>
                        <w:t xml:space="preserve">from these outputs </w:t>
                      </w:r>
                    </w:p>
                    <w:p>
                      <w:pPr>
                        <w:pStyle w:val="Contenidodelmarco"/>
                        <w:jc w:val="center"/>
                        <w:rPr>
                          <w:color w:val="000000"/>
                        </w:rPr>
                      </w:pPr>
                      <w:r>
                        <w:rPr>
                          <w:rFonts w:ascii="Arial" w:hAnsi="Arial"/>
                          <w:color w:val="000000"/>
                          <w:sz w:val="16"/>
                          <w:szCs w:val="16"/>
                        </w:rPr>
                        <w:t xml:space="preserve">to other module gate, </w:t>
                      </w:r>
                    </w:p>
                    <w:p>
                      <w:pPr>
                        <w:pStyle w:val="Contenidodelmarco"/>
                        <w:jc w:val="center"/>
                        <w:rPr>
                          <w:color w:val="000000"/>
                        </w:rPr>
                      </w:pPr>
                      <w:r>
                        <w:rPr>
                          <w:rFonts w:ascii="Arial" w:hAnsi="Arial"/>
                          <w:color w:val="000000"/>
                          <w:sz w:val="16"/>
                          <w:szCs w:val="16"/>
                        </w:rPr>
                        <w:t>trigger or CV inputs.</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8">
                <wp:simplePos x="0" y="0"/>
                <wp:positionH relativeFrom="column">
                  <wp:posOffset>2842260</wp:posOffset>
                </wp:positionH>
                <wp:positionV relativeFrom="paragraph">
                  <wp:posOffset>118745</wp:posOffset>
                </wp:positionV>
                <wp:extent cx="2335530" cy="1063625"/>
                <wp:effectExtent l="0" t="0" r="0" b="0"/>
                <wp:wrapNone/>
                <wp:docPr id="19" name="Forma9"/>
                <a:graphic xmlns:a="http://schemas.openxmlformats.org/drawingml/2006/main">
                  <a:graphicData uri="http://schemas.microsoft.com/office/word/2010/wordprocessingShape">
                    <wps:wsp>
                      <wps:cNvSpPr/>
                      <wps:spPr>
                        <a:xfrm flipH="1">
                          <a:off x="0" y="0"/>
                          <a:ext cx="2334240" cy="106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3.8pt,9.35pt" to="407.55pt,93pt" ID="Forma9"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3427095</wp:posOffset>
                </wp:positionH>
                <wp:positionV relativeFrom="paragraph">
                  <wp:posOffset>118745</wp:posOffset>
                </wp:positionV>
                <wp:extent cx="1750695" cy="1097280"/>
                <wp:effectExtent l="0" t="0" r="0" b="0"/>
                <wp:wrapNone/>
                <wp:docPr id="20" name="Forma10"/>
                <a:graphic xmlns:a="http://schemas.openxmlformats.org/drawingml/2006/main">
                  <a:graphicData uri="http://schemas.microsoft.com/office/word/2010/wordprocessingShape">
                    <wps:wsp>
                      <wps:cNvSpPr/>
                      <wps:spPr>
                        <a:xfrm flipH="1">
                          <a:off x="0" y="0"/>
                          <a:ext cx="1749960" cy="10965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9.85pt,9.35pt" to="407.6pt,95.65pt" ID="Forma10" stroked="t" style="position:absolute;flip:x">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5">
                <wp:simplePos x="0" y="0"/>
                <wp:positionH relativeFrom="column">
                  <wp:posOffset>789305</wp:posOffset>
                </wp:positionH>
                <wp:positionV relativeFrom="paragraph">
                  <wp:posOffset>15875</wp:posOffset>
                </wp:positionV>
                <wp:extent cx="1422400" cy="328930"/>
                <wp:effectExtent l="0" t="0" r="0" b="0"/>
                <wp:wrapNone/>
                <wp:docPr id="21" name="Forma2"/>
                <a:graphic xmlns:a="http://schemas.openxmlformats.org/drawingml/2006/main">
                  <a:graphicData uri="http://schemas.microsoft.com/office/word/2010/wordprocessingShape">
                    <wps:wsp>
                      <wps:cNvSpPr/>
                      <wps:spPr>
                        <a:xfrm>
                          <a:off x="0" y="0"/>
                          <a:ext cx="1421640" cy="326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15pt,1.25pt" to="174.05pt,26.9pt" ID="Forma2" stroked="t" style="position:absolute">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0">
                <wp:simplePos x="0" y="0"/>
                <wp:positionH relativeFrom="column">
                  <wp:posOffset>5175250</wp:posOffset>
                </wp:positionH>
                <wp:positionV relativeFrom="paragraph">
                  <wp:posOffset>3175</wp:posOffset>
                </wp:positionV>
                <wp:extent cx="1106170" cy="697865"/>
                <wp:effectExtent l="0" t="0" r="0" b="0"/>
                <wp:wrapNone/>
                <wp:docPr id="22"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MIDI INPUT:</w:t>
                            </w:r>
                          </w:p>
                          <w:p>
                            <w:pPr>
                              <w:pStyle w:val="Contenidodelmarco"/>
                              <w:jc w:val="center"/>
                              <w:rPr>
                                <w:color w:val="000000"/>
                              </w:rPr>
                            </w:pPr>
                            <w:r>
                              <w:rPr>
                                <w:rFonts w:ascii="Arial" w:hAnsi="Arial"/>
                                <w:color w:val="000000"/>
                                <w:sz w:val="16"/>
                                <w:szCs w:val="16"/>
                              </w:rPr>
                              <w:t>Connect a keyboard</w:t>
                            </w:r>
                          </w:p>
                          <w:p>
                            <w:pPr>
                              <w:pStyle w:val="Contenidodelmarco"/>
                              <w:jc w:val="center"/>
                              <w:rPr>
                                <w:color w:val="000000"/>
                              </w:rPr>
                            </w:pPr>
                            <w:r>
                              <w:rPr>
                                <w:rFonts w:ascii="Arial" w:hAnsi="Arial"/>
                                <w:color w:val="000000"/>
                                <w:sz w:val="16"/>
                                <w:szCs w:val="16"/>
                              </w:rPr>
                              <w:t>using MIDI and use</w:t>
                            </w:r>
                          </w:p>
                          <w:p>
                            <w:pPr>
                              <w:pStyle w:val="Contenidodelmarco"/>
                              <w:jc w:val="center"/>
                              <w:rPr>
                                <w:color w:val="000000"/>
                              </w:rPr>
                            </w:pPr>
                            <w:r>
                              <w:rPr>
                                <w:rFonts w:ascii="Arial" w:hAnsi="Arial"/>
                                <w:color w:val="000000"/>
                                <w:sz w:val="16"/>
                                <w:szCs w:val="16"/>
                              </w:rPr>
                              <w:t>the sequencer as a</w:t>
                            </w:r>
                          </w:p>
                          <w:p>
                            <w:pPr>
                              <w:pStyle w:val="Contenidodelmarco"/>
                              <w:jc w:val="center"/>
                              <w:rPr>
                                <w:color w:val="000000"/>
                              </w:rPr>
                            </w:pPr>
                            <w:r>
                              <w:rPr>
                                <w:rFonts w:ascii="Arial" w:hAnsi="Arial"/>
                                <w:color w:val="000000"/>
                                <w:sz w:val="16"/>
                                <w:szCs w:val="16"/>
                              </w:rPr>
                              <w:t>MIDI to CV converter</w:t>
                            </w:r>
                          </w:p>
                        </w:txbxContent>
                      </wps:txbx>
                      <wps:bodyPr lIns="0" rIns="0" tIns="0" bIns="0" anchor="ctr">
                        <a:noAutofit/>
                      </wps:bodyPr>
                    </wps:wsp>
                  </a:graphicData>
                </a:graphic>
              </wp:anchor>
            </w:drawing>
          </mc:Choice>
          <mc:Fallback>
            <w:pict>
              <v:rect id="shape_0" ID="Forma1" fillcolor="#b2b2b2" stroked="t" style="position:absolute;margin-left:407.5pt;margin-top:0.2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MIDI INPUT:</w:t>
                      </w:r>
                    </w:p>
                    <w:p>
                      <w:pPr>
                        <w:pStyle w:val="Contenidodelmarco"/>
                        <w:jc w:val="center"/>
                        <w:rPr>
                          <w:color w:val="000000"/>
                        </w:rPr>
                      </w:pPr>
                      <w:r>
                        <w:rPr>
                          <w:rFonts w:ascii="Arial" w:hAnsi="Arial"/>
                          <w:color w:val="000000"/>
                          <w:sz w:val="16"/>
                          <w:szCs w:val="16"/>
                        </w:rPr>
                        <w:t>Connect a keyboard</w:t>
                      </w:r>
                    </w:p>
                    <w:p>
                      <w:pPr>
                        <w:pStyle w:val="Contenidodelmarco"/>
                        <w:jc w:val="center"/>
                        <w:rPr>
                          <w:color w:val="000000"/>
                        </w:rPr>
                      </w:pPr>
                      <w:r>
                        <w:rPr>
                          <w:rFonts w:ascii="Arial" w:hAnsi="Arial"/>
                          <w:color w:val="000000"/>
                          <w:sz w:val="16"/>
                          <w:szCs w:val="16"/>
                        </w:rPr>
                        <w:t>using MIDI and use</w:t>
                      </w:r>
                    </w:p>
                    <w:p>
                      <w:pPr>
                        <w:pStyle w:val="Contenidodelmarco"/>
                        <w:jc w:val="center"/>
                        <w:rPr>
                          <w:color w:val="000000"/>
                        </w:rPr>
                      </w:pPr>
                      <w:r>
                        <w:rPr>
                          <w:rFonts w:ascii="Arial" w:hAnsi="Arial"/>
                          <w:color w:val="000000"/>
                          <w:sz w:val="16"/>
                          <w:szCs w:val="16"/>
                        </w:rPr>
                        <w:t>the sequencer as a</w:t>
                      </w:r>
                    </w:p>
                    <w:p>
                      <w:pPr>
                        <w:pStyle w:val="Contenidodelmarco"/>
                        <w:jc w:val="center"/>
                        <w:rPr>
                          <w:color w:val="000000"/>
                        </w:rPr>
                      </w:pPr>
                      <w:r>
                        <w:rPr>
                          <w:rFonts w:ascii="Arial" w:hAnsi="Arial"/>
                          <w:color w:val="000000"/>
                          <w:sz w:val="16"/>
                          <w:szCs w:val="16"/>
                        </w:rPr>
                        <w:t>MIDI to CV converter</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6">
                <wp:simplePos x="0" y="0"/>
                <wp:positionH relativeFrom="column">
                  <wp:posOffset>-321310</wp:posOffset>
                </wp:positionH>
                <wp:positionV relativeFrom="paragraph">
                  <wp:posOffset>94615</wp:posOffset>
                </wp:positionV>
                <wp:extent cx="1106170" cy="697865"/>
                <wp:effectExtent l="0" t="0" r="0" b="0"/>
                <wp:wrapNone/>
                <wp:docPr id="24" name="Forma1"/>
                <a:graphic xmlns:a="http://schemas.openxmlformats.org/drawingml/2006/main">
                  <a:graphicData uri="http://schemas.microsoft.com/office/word/2010/wordprocessingShape">
                    <wps:wsp>
                      <wps:cNvSpPr/>
                      <wps:spPr>
                        <a:xfrm>
                          <a:off x="0" y="0"/>
                          <a:ext cx="1105560" cy="69732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Analog outputs:</w:t>
                            </w:r>
                          </w:p>
                          <w:p>
                            <w:pPr>
                              <w:pStyle w:val="Contenidodelmarco"/>
                              <w:jc w:val="center"/>
                              <w:rPr>
                                <w:color w:val="000000"/>
                              </w:rPr>
                            </w:pPr>
                            <w:r>
                              <w:rPr>
                                <w:rFonts w:ascii="Arial" w:hAnsi="Arial"/>
                                <w:color w:val="000000"/>
                                <w:sz w:val="16"/>
                                <w:szCs w:val="16"/>
                              </w:rPr>
                              <w:t xml:space="preserve">Connect </w:t>
                            </w:r>
                          </w:p>
                          <w:p>
                            <w:pPr>
                              <w:pStyle w:val="Contenidodelmarco"/>
                              <w:jc w:val="center"/>
                              <w:rPr>
                                <w:color w:val="000000"/>
                              </w:rPr>
                            </w:pPr>
                            <w:r>
                              <w:rPr>
                                <w:rFonts w:ascii="Arial" w:hAnsi="Arial"/>
                                <w:color w:val="000000"/>
                                <w:sz w:val="16"/>
                                <w:szCs w:val="16"/>
                              </w:rPr>
                              <w:t xml:space="preserve">your patch cables </w:t>
                            </w:r>
                          </w:p>
                          <w:p>
                            <w:pPr>
                              <w:pStyle w:val="Contenidodelmarco"/>
                              <w:jc w:val="center"/>
                              <w:rPr>
                                <w:color w:val="000000"/>
                              </w:rPr>
                            </w:pPr>
                            <w:r>
                              <w:rPr>
                                <w:rFonts w:ascii="Arial" w:hAnsi="Arial"/>
                                <w:color w:val="000000"/>
                                <w:sz w:val="16"/>
                                <w:szCs w:val="16"/>
                              </w:rPr>
                              <w:t xml:space="preserve">from these outputs </w:t>
                            </w:r>
                          </w:p>
                          <w:p>
                            <w:pPr>
                              <w:pStyle w:val="Contenidodelmarco"/>
                              <w:jc w:val="center"/>
                              <w:rPr>
                                <w:color w:val="000000"/>
                              </w:rPr>
                            </w:pPr>
                            <w:r>
                              <w:rPr>
                                <w:rFonts w:ascii="Arial" w:hAnsi="Arial"/>
                                <w:color w:val="000000"/>
                                <w:sz w:val="16"/>
                                <w:szCs w:val="16"/>
                              </w:rPr>
                              <w:t xml:space="preserve">to other module </w:t>
                            </w:r>
                          </w:p>
                          <w:p>
                            <w:pPr>
                              <w:pStyle w:val="Contenidodelmarco"/>
                              <w:jc w:val="center"/>
                              <w:rPr>
                                <w:color w:val="000000"/>
                              </w:rPr>
                            </w:pPr>
                            <w:r>
                              <w:rPr>
                                <w:rFonts w:ascii="Arial" w:hAnsi="Arial"/>
                                <w:color w:val="000000"/>
                                <w:sz w:val="16"/>
                                <w:szCs w:val="16"/>
                              </w:rPr>
                              <w:t>CV inputs.</w:t>
                            </w:r>
                          </w:p>
                        </w:txbxContent>
                      </wps:txbx>
                      <wps:bodyPr lIns="0" rIns="0" tIns="0" bIns="0" anchor="ctr">
                        <a:noAutofit/>
                      </wps:bodyPr>
                    </wps:wsp>
                  </a:graphicData>
                </a:graphic>
              </wp:anchor>
            </w:drawing>
          </mc:Choice>
          <mc:Fallback>
            <w:pict>
              <v:rect id="shape_0" ID="Forma1" fillcolor="#b2b2b2" stroked="t" style="position:absolute;margin-left:-25.3pt;margin-top:7.45pt;width:87pt;height:54.8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Analog outputs:</w:t>
                      </w:r>
                    </w:p>
                    <w:p>
                      <w:pPr>
                        <w:pStyle w:val="Contenidodelmarco"/>
                        <w:jc w:val="center"/>
                        <w:rPr>
                          <w:color w:val="000000"/>
                        </w:rPr>
                      </w:pPr>
                      <w:r>
                        <w:rPr>
                          <w:rFonts w:ascii="Arial" w:hAnsi="Arial"/>
                          <w:color w:val="000000"/>
                          <w:sz w:val="16"/>
                          <w:szCs w:val="16"/>
                        </w:rPr>
                        <w:t xml:space="preserve">Connect </w:t>
                      </w:r>
                    </w:p>
                    <w:p>
                      <w:pPr>
                        <w:pStyle w:val="Contenidodelmarco"/>
                        <w:jc w:val="center"/>
                        <w:rPr>
                          <w:color w:val="000000"/>
                        </w:rPr>
                      </w:pPr>
                      <w:r>
                        <w:rPr>
                          <w:rFonts w:ascii="Arial" w:hAnsi="Arial"/>
                          <w:color w:val="000000"/>
                          <w:sz w:val="16"/>
                          <w:szCs w:val="16"/>
                        </w:rPr>
                        <w:t xml:space="preserve">your patch cables </w:t>
                      </w:r>
                    </w:p>
                    <w:p>
                      <w:pPr>
                        <w:pStyle w:val="Contenidodelmarco"/>
                        <w:jc w:val="center"/>
                        <w:rPr>
                          <w:color w:val="000000"/>
                        </w:rPr>
                      </w:pPr>
                      <w:r>
                        <w:rPr>
                          <w:rFonts w:ascii="Arial" w:hAnsi="Arial"/>
                          <w:color w:val="000000"/>
                          <w:sz w:val="16"/>
                          <w:szCs w:val="16"/>
                        </w:rPr>
                        <w:t xml:space="preserve">from these outputs </w:t>
                      </w:r>
                    </w:p>
                    <w:p>
                      <w:pPr>
                        <w:pStyle w:val="Contenidodelmarco"/>
                        <w:jc w:val="center"/>
                        <w:rPr>
                          <w:color w:val="000000"/>
                        </w:rPr>
                      </w:pPr>
                      <w:r>
                        <w:rPr>
                          <w:rFonts w:ascii="Arial" w:hAnsi="Arial"/>
                          <w:color w:val="000000"/>
                          <w:sz w:val="16"/>
                          <w:szCs w:val="16"/>
                        </w:rPr>
                        <w:t xml:space="preserve">to other module </w:t>
                      </w:r>
                    </w:p>
                    <w:p>
                      <w:pPr>
                        <w:pStyle w:val="Contenidodelmarco"/>
                        <w:jc w:val="center"/>
                        <w:rPr>
                          <w:color w:val="000000"/>
                        </w:rPr>
                      </w:pPr>
                      <w:r>
                        <w:rPr>
                          <w:rFonts w:ascii="Arial" w:hAnsi="Arial"/>
                          <w:color w:val="000000"/>
                          <w:sz w:val="16"/>
                          <w:szCs w:val="16"/>
                        </w:rPr>
                        <w:t>CV inputs.</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4502150</wp:posOffset>
                </wp:positionH>
                <wp:positionV relativeFrom="paragraph">
                  <wp:posOffset>159385</wp:posOffset>
                </wp:positionV>
                <wp:extent cx="675640" cy="518795"/>
                <wp:effectExtent l="0" t="0" r="0" b="0"/>
                <wp:wrapNone/>
                <wp:docPr id="26" name="Forma11"/>
                <a:graphic xmlns:a="http://schemas.openxmlformats.org/drawingml/2006/main">
                  <a:graphicData uri="http://schemas.microsoft.com/office/word/2010/wordprocessingShape">
                    <wps:wsp>
                      <wps:cNvSpPr/>
                      <wps:spPr>
                        <a:xfrm flipH="1">
                          <a:off x="0" y="0"/>
                          <a:ext cx="675000" cy="51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5pt,12.55pt" to="407.6pt,53.35pt" ID="Forma11" stroked="t" style="position:absolute;flip:x">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7">
                <wp:simplePos x="0" y="0"/>
                <wp:positionH relativeFrom="column">
                  <wp:posOffset>782955</wp:posOffset>
                </wp:positionH>
                <wp:positionV relativeFrom="paragraph">
                  <wp:posOffset>76835</wp:posOffset>
                </wp:positionV>
                <wp:extent cx="771525" cy="212725"/>
                <wp:effectExtent l="0" t="0" r="0" b="0"/>
                <wp:wrapNone/>
                <wp:docPr id="27" name="Forma3"/>
                <a:graphic xmlns:a="http://schemas.openxmlformats.org/drawingml/2006/main">
                  <a:graphicData uri="http://schemas.microsoft.com/office/word/2010/wordprocessingShape">
                    <wps:wsp>
                      <wps:cNvSpPr/>
                      <wps:spPr>
                        <a:xfrm>
                          <a:off x="0" y="0"/>
                          <a:ext cx="770760" cy="211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1.65pt,6.05pt" to="122.3pt,22.65pt" ID="Forma3"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782955</wp:posOffset>
                </wp:positionH>
                <wp:positionV relativeFrom="paragraph">
                  <wp:posOffset>77470</wp:posOffset>
                </wp:positionV>
                <wp:extent cx="1271905" cy="97155"/>
                <wp:effectExtent l="0" t="0" r="0" b="0"/>
                <wp:wrapNone/>
                <wp:docPr id="28" name="Forma4"/>
                <a:graphic xmlns:a="http://schemas.openxmlformats.org/drawingml/2006/main">
                  <a:graphicData uri="http://schemas.microsoft.com/office/word/2010/wordprocessingShape">
                    <wps:wsp>
                      <wps:cNvSpPr/>
                      <wps:spPr>
                        <a:xfrm>
                          <a:off x="0" y="0"/>
                          <a:ext cx="1271160" cy="95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1.65pt,6.1pt" to="161.7pt,13.55pt" ID="Forma4" stroked="t" style="position:absolute">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Leds:</w:t>
      </w:r>
      <w:r>
        <w:rPr/>
        <w:t xml:space="preserve"> Leds show the active step in the sequence in modes 1 to 3. In Euclidean mode leds mark the steps where a gate event will occur.</w:t>
      </w:r>
    </w:p>
    <w:p>
      <w:pPr>
        <w:pStyle w:val="Normal"/>
        <w:jc w:val="both"/>
        <w:rPr/>
      </w:pPr>
      <w:r>
        <w:rPr/>
      </w:r>
    </w:p>
    <w:p>
      <w:pPr>
        <w:pStyle w:val="Normal"/>
        <w:jc w:val="both"/>
        <w:rPr/>
      </w:pPr>
      <w:r>
        <w:rPr>
          <w:b/>
          <w:bCs/>
        </w:rPr>
        <w:t>Gate outputs:</w:t>
      </w:r>
      <w:r>
        <w:rPr/>
        <w:t xml:space="preserve"> These outputs go HI 50% of the step’s time. Each output is managed by a “Track”. There are 4 tracks. Track 1 has 3 outputs: 1V/oct, Velocity and GATE1, Track 2 to 4 have one output each, GATE2, GATE3 and GATE4.</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Clock</w:t>
      </w:r>
      <w:r>
        <w:rPr>
          <w:b/>
          <w:bCs/>
        </w:rPr>
        <w:t xml:space="preserve"> In:</w:t>
      </w:r>
      <w:r>
        <w:rPr/>
        <w:t xml:space="preserve"> A clock signal can be connected to this input to control the sequencer BPM. External clock mode must be configured.</w:t>
      </w:r>
    </w:p>
    <w:p>
      <w:pPr>
        <w:pStyle w:val="Normal"/>
        <w:jc w:val="both"/>
        <w:rPr/>
      </w:pPr>
      <w:r>
        <w:rPr/>
      </w:r>
    </w:p>
    <w:p>
      <w:pPr>
        <w:pStyle w:val="Normal"/>
        <w:jc w:val="both"/>
        <w:rPr/>
      </w:pPr>
      <w:r>
        <w:rPr>
          <w:b/>
          <w:bCs/>
        </w:rPr>
        <w:t>Reset In:</w:t>
      </w:r>
      <w:r>
        <w:rPr/>
        <w:t xml:space="preserve"> A pulse signal can be connected to this input and allows to reset the sequencer step. There are several modes with different behaviours (back to step 1, hold current step, etc.)</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MIDI IN</w:t>
      </w:r>
      <w:r>
        <w:rPr>
          <w:b/>
          <w:bCs/>
        </w:rPr>
        <w:t>:</w:t>
      </w:r>
      <w:r>
        <w:rPr/>
        <w:t xml:space="preserve"> In mode 2 and 3, MIDI input can be used to connect a MIDI keyboard. MIDI channel is configurable from 0 to 8. In mode 2, the analog outputs 1v/oct and Velocity will respond  to MIDI key events. In mode 3 (arpeggiator) pressed keys will be arpeggiated using the current BPM (one key per step).</w:t>
      </w:r>
    </w:p>
    <w:p>
      <w:pPr>
        <w:pStyle w:val="Normal"/>
        <w:jc w:val="both"/>
        <w:rPr/>
      </w:pPr>
      <w:r>
        <w:rPr/>
      </w:r>
    </w:p>
    <w:p>
      <w:pPr>
        <w:pStyle w:val="Normal"/>
        <w:jc w:val="both"/>
        <w:rPr/>
      </w:pPr>
      <w:r>
        <w:rPr>
          <w:b/>
          <w:bCs/>
        </w:rPr>
        <w:t>Velocity output:</w:t>
      </w:r>
      <w:r>
        <w:rPr/>
        <w:t xml:space="preserve"> In mode 1, 3 and 4 velocity is always 5V. In mode 2, velocity value is controlled by MIDI key pressed event.</w:t>
      </w:r>
    </w:p>
    <w:p>
      <w:pPr>
        <w:pStyle w:val="Normal"/>
        <w:jc w:val="both"/>
        <w:rPr/>
      </w:pPr>
      <w:r>
        <w:rPr/>
      </w:r>
    </w:p>
    <w:p>
      <w:pPr>
        <w:pStyle w:val="Normal"/>
        <w:jc w:val="both"/>
        <w:rPr/>
      </w:pPr>
      <w:r>
        <w:rPr>
          <w:b/>
          <w:bCs/>
        </w:rPr>
        <w:t>1V/OCT output:</w:t>
      </w:r>
      <w:r>
        <w:rPr/>
        <w:t xml:space="preserve"> In mode 1 and 4, this output (0V to 5V) is controlled by the step’s knobs and can be  different for each step. In mode 2 and 3, the output value will correspond to the MIDI key pressed.</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Encoder</w:t>
      </w:r>
      <w:r>
        <w:rPr>
          <w:b/>
          <w:bCs/>
        </w:rPr>
        <w:t>:</w:t>
      </w:r>
      <w:r>
        <w:rPr/>
        <w:t xml:space="preserve"> Encoder allows to change BMP from 30 to 600. In mode 4 can be combined with “</w:t>
      </w:r>
      <w:r>
        <w:rPr>
          <w:rFonts w:eastAsia="Times New Roman" w:cs="Times New Roman"/>
          <w:color w:val="auto"/>
          <w:kern w:val="0"/>
          <w:sz w:val="22"/>
          <w:szCs w:val="20"/>
          <w:lang w:val="en-US" w:eastAsia="en-US" w:bidi="ar-SA"/>
        </w:rPr>
        <w:t>S</w:t>
      </w:r>
      <w:r>
        <w:rPr/>
        <w:t xml:space="preserve">hift” button to change the amount of enabled steps in euclidean mode, and combined with “Dir” to </w:t>
      </w:r>
      <w:r>
        <w:rPr>
          <w:rFonts w:eastAsia="Times New Roman" w:cs="Times New Roman"/>
          <w:color w:val="auto"/>
          <w:kern w:val="0"/>
          <w:sz w:val="22"/>
          <w:szCs w:val="20"/>
          <w:lang w:val="en-US" w:eastAsia="en-US" w:bidi="ar-SA"/>
        </w:rPr>
        <w:t>rotate the enabled steps also in euclidean mode.</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Buttons:</w:t>
      </w:r>
      <w:r>
        <w:rPr>
          <w:rFonts w:eastAsia="Times New Roman" w:cs="Times New Roman"/>
          <w:color w:val="auto"/>
          <w:kern w:val="0"/>
          <w:sz w:val="22"/>
          <w:szCs w:val="20"/>
          <w:lang w:val="en-US" w:eastAsia="en-US" w:bidi="ar-SA"/>
        </w:rPr>
        <w:t xml:space="preserve"> These buttons can be used while the sequence is playing to change parameters and select the current track. They can be used also to configure settings in the device.</w:t>
      </w:r>
    </w:p>
    <w:p>
      <w:pPr>
        <w:pStyle w:val="Normal"/>
        <w:jc w:val="both"/>
        <w:rPr/>
      </w:pPr>
      <w:r>
        <w:rPr/>
      </w:r>
    </w:p>
    <w:p>
      <w:pPr>
        <w:pStyle w:val="Normal"/>
        <w:jc w:val="both"/>
        <w:rPr/>
      </w:pPr>
      <w:r>
        <w:rPr>
          <w:b/>
          <w:bCs/>
        </w:rPr>
        <w:t>Knobs:</w:t>
      </w:r>
      <w:r>
        <w:rPr/>
        <w:t xml:space="preserve"> Knobs are used to set a parameter for each step. There is one knob for each step.</w:t>
      </w:r>
    </w:p>
    <w:p>
      <w:pPr>
        <w:pStyle w:val="Normal"/>
        <w:jc w:val="both"/>
        <w:rPr/>
      </w:pPr>
      <w:r>
        <w:rPr/>
      </w:r>
    </w:p>
    <w:p>
      <w:pPr>
        <w:pStyle w:val="Normal"/>
        <w:jc w:val="both"/>
        <w:rPr/>
      </w:pPr>
      <w:r>
        <w:rPr/>
      </w:r>
    </w:p>
    <w:p>
      <w:pPr>
        <w:pStyle w:val="Ttulo2"/>
        <w:numPr>
          <w:ilvl w:val="1"/>
          <w:numId w:val="3"/>
        </w:numPr>
        <w:ind w:left="720" w:hanging="720"/>
        <w:jc w:val="both"/>
        <w:rPr/>
      </w:pPr>
      <w:bookmarkStart w:id="20" w:name="__RefHeading___Toc854_1377695131"/>
      <w:bookmarkStart w:id="21" w:name="_Toc275378680"/>
      <w:bookmarkEnd w:id="20"/>
      <w:r>
        <w:rPr/>
        <w:t>2.2</w:t>
        <w:tab/>
      </w:r>
      <w:bookmarkEnd w:id="21"/>
      <w:r>
        <w:rPr>
          <w:rFonts w:eastAsia="Times New Roman" w:cs="Times New Roman"/>
          <w:b/>
          <w:color w:val="auto"/>
          <w:kern w:val="0"/>
          <w:sz w:val="28"/>
          <w:szCs w:val="20"/>
          <w:lang w:val="en-US" w:eastAsia="en-US" w:bidi="ar-SA"/>
        </w:rPr>
        <w:t>Usage</w:t>
      </w:r>
    </w:p>
    <w:p>
      <w:pPr>
        <w:pStyle w:val="Normal"/>
        <w:jc w:val="both"/>
        <w:rPr/>
      </w:pPr>
      <w:r>
        <w:rPr/>
      </w:r>
    </w:p>
    <w:p>
      <w:pPr>
        <w:pStyle w:val="Normal"/>
        <w:jc w:val="both"/>
        <w:rPr/>
      </w:pPr>
      <w:r>
        <w:rPr>
          <w:b/>
          <w:bCs/>
        </w:rPr>
        <w:t xml:space="preserve">Button </w:t>
      </w:r>
      <w:r>
        <w:rPr>
          <w:rFonts w:eastAsia="Times New Roman" w:cs="Times New Roman"/>
          <w:b/>
          <w:bCs/>
          <w:color w:val="auto"/>
          <w:kern w:val="0"/>
          <w:sz w:val="22"/>
          <w:szCs w:val="20"/>
          <w:lang w:val="en-US" w:eastAsia="en-US" w:bidi="ar-SA"/>
        </w:rPr>
        <w:t>Shift</w:t>
      </w:r>
      <w:r>
        <w:rPr>
          <w:b/>
          <w:bCs/>
        </w:rPr>
        <w:t>:</w:t>
      </w:r>
      <w:r>
        <w:rPr/>
        <w:t xml:space="preserve"> Pressing this button in combination with another, allows the user to select the option notated over to button.</w:t>
      </w:r>
    </w:p>
    <w:p>
      <w:pPr>
        <w:pStyle w:val="Normal"/>
        <w:jc w:val="both"/>
        <w:rPr/>
      </w:pPr>
      <w:r>
        <w:rPr/>
      </w:r>
    </w:p>
    <w:p>
      <w:pPr>
        <w:pStyle w:val="Normal"/>
        <w:jc w:val="both"/>
        <w:rPr/>
      </w:pPr>
      <w:r>
        <w:rPr>
          <w:b/>
          <w:bCs/>
        </w:rPr>
        <w:t xml:space="preserve">Button </w:t>
      </w:r>
      <w:r>
        <w:rPr>
          <w:rFonts w:eastAsia="Times New Roman" w:cs="Times New Roman"/>
          <w:b/>
          <w:bCs/>
          <w:color w:val="auto"/>
          <w:kern w:val="0"/>
          <w:sz w:val="22"/>
          <w:szCs w:val="20"/>
          <w:lang w:val="en-US" w:eastAsia="en-US" w:bidi="ar-SA"/>
        </w:rPr>
        <w:t>Run</w:t>
      </w:r>
      <w:r>
        <w:rPr>
          <w:b/>
          <w:bCs/>
        </w:rPr>
        <w:t>:</w:t>
      </w:r>
      <w:r>
        <w:rPr/>
        <w:t xml:space="preserve"> </w:t>
      </w:r>
      <w:r>
        <w:rPr>
          <w:rFonts w:eastAsia="Times New Roman" w:cs="Times New Roman"/>
          <w:color w:val="auto"/>
          <w:kern w:val="0"/>
          <w:sz w:val="22"/>
          <w:szCs w:val="20"/>
          <w:lang w:val="en-US" w:eastAsia="en-US" w:bidi="ar-SA"/>
        </w:rPr>
        <w:t>Press run to start the sequence in all four tracks. Press again to stop it. Sequence will always start at step 1.</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Track (Shift+Run):</w:t>
      </w:r>
      <w:r>
        <w:rPr>
          <w:rFonts w:eastAsia="Times New Roman" w:cs="Times New Roman"/>
          <w:color w:val="auto"/>
          <w:kern w:val="0"/>
          <w:sz w:val="22"/>
          <w:szCs w:val="20"/>
          <w:lang w:val="en-US" w:eastAsia="en-US" w:bidi="ar-SA"/>
        </w:rPr>
        <w:t xml:space="preserve"> Press track to see and change the current active track. The parameters affected by the knobs will affect just the current track parameters. </w:t>
      </w:r>
    </w:p>
    <w:p>
      <w:pPr>
        <w:pStyle w:val="Normal"/>
        <w:jc w:val="both"/>
        <w:rPr>
          <w:rFonts w:ascii="Times New Roman" w:hAnsi="Times New Roman" w:eastAsia="Times New Roman" w:cs="Times New Roman"/>
          <w:i/>
          <w:i/>
          <w:iCs/>
          <w:color w:val="auto"/>
          <w:kern w:val="0"/>
          <w:sz w:val="22"/>
          <w:szCs w:val="20"/>
          <w:u w:val="single"/>
          <w:lang w:val="en-US" w:eastAsia="en-US" w:bidi="ar-SA"/>
        </w:rPr>
      </w:pPr>
      <w:r>
        <w:rPr>
          <w:rFonts w:eastAsia="Times New Roman" w:cs="Times New Roman"/>
          <w:i/>
          <w:iCs/>
          <w:color w:val="auto"/>
          <w:kern w:val="0"/>
          <w:sz w:val="22"/>
          <w:szCs w:val="20"/>
          <w:u w:val="single"/>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Track once. The current track will be displayed on the leds. If led 1 is blinking, then the current track is one. If led 2 is blinking then the current track is two. Press Track again to change the value (1 to 4).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Dir:</w:t>
      </w:r>
      <w:r>
        <w:rPr>
          <w:rFonts w:eastAsia="Times New Roman" w:cs="Times New Roman"/>
          <w:color w:val="auto"/>
          <w:kern w:val="0"/>
          <w:sz w:val="22"/>
          <w:szCs w:val="20"/>
          <w:lang w:val="en-US" w:eastAsia="en-US" w:bidi="ar-SA"/>
        </w:rPr>
        <w:t xml:space="preserve"> Press Dir to see and change the current track direction for the steps. </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Dir once. The current direction will be displayed on the leds. Press Dir again to change the value  (1 to 7).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 xml:space="preserve">#1 Forward - The sequence steps between steps 1 to 8 in order. </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 xml:space="preserve">#2 Reverse - The sequence steps between steps 8 to 1 in reverse order. </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#3 Pendulum - The sequence steps between steps 1 to 8 then reverses direction. Steps 1 and 8 are triggered twice to create a 16 step sequence length.</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#4 Stagger - The sequence steps between steps 1 to 8 in order with a 25% chance that the sequence will stagger back 1 step or ahead 2 steps. This creates a sequence that staggers back and forth as it steps between steps. Step 1 may be staggered past on any given cycle.</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 xml:space="preserve">#5 Skip - The sequence steps between steps 1 to 8 in order, skipping a subsequent step each cycle. This creates a complex sequence of 56 steps. The first time through step 1 is skipped, the second time through step 2 is skipped, and so on. </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 xml:space="preserve">#6 Random 1 - The active step is selected randomly. </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6"/>
        </w:numPr>
        <w:jc w:val="both"/>
        <w:rPr/>
      </w:pPr>
      <w:r>
        <w:rPr>
          <w:rFonts w:eastAsia="Times New Roman" w:cs="Times New Roman"/>
          <w:color w:val="auto"/>
          <w:kern w:val="0"/>
          <w:sz w:val="22"/>
          <w:szCs w:val="20"/>
          <w:lang w:val="en-US" w:eastAsia="en-US" w:bidi="ar-SA"/>
        </w:rPr>
        <w:t>#7 Random 2 - The active step is selected randomly. Includes silence step.</w:t>
        <w:b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Scale (Shift+Dir):</w:t>
      </w:r>
      <w:r>
        <w:rPr>
          <w:rFonts w:eastAsia="Times New Roman" w:cs="Times New Roman"/>
          <w:color w:val="auto"/>
          <w:kern w:val="0"/>
          <w:sz w:val="22"/>
          <w:szCs w:val="20"/>
          <w:lang w:val="en-US" w:eastAsia="en-US" w:bidi="ar-SA"/>
        </w:rPr>
        <w:t xml:space="preserve"> Press Scale to see and change the scale used to select notes with the knobs (only available for  track 1). </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Scale once. The current scale will be displayed on the leds. Press Scale again to change the value (1 to 8).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#1 Micro - Fine grained access to note intervals.</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#2 Chromatic - 12 step scale with note intervals at 0, 1, 2, 3, 4, 5, 6, 7, 8, 9, 10, 11.</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#3 Major - 7 step scale with note intervals at 0, 2, 4, 5, 7, 9, 11.</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#4 Minor - 7 steps per octave scale with note intervals at 0, 2, 3, 5, 7, 8, 10.</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#5 Blues - 6 steps per octave scale with note intervals at 0, 3, 5, 6, 7, 10.</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#6 Phrygian - 7 steps per octave scale with note intervals at 0, 1, 3, 5, 7, 8, 10.</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#7 Lydian - 7 steps per octave scale with note intervals at 0, 2, 4, 6, 7, 9, 11.</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7"/>
        </w:numPr>
        <w:jc w:val="both"/>
        <w:rPr/>
      </w:pPr>
      <w:r>
        <w:rPr>
          <w:rFonts w:eastAsia="Times New Roman" w:cs="Times New Roman"/>
          <w:color w:val="auto"/>
          <w:kern w:val="0"/>
          <w:sz w:val="22"/>
          <w:szCs w:val="20"/>
          <w:lang w:val="en-US" w:eastAsia="en-US" w:bidi="ar-SA"/>
        </w:rPr>
        <w:t>#8 Dorian - 7 steps per octave scale with note intervals at 0, 2, 3, 5, 7, 9, 10.</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Len:</w:t>
      </w:r>
      <w:r>
        <w:rPr>
          <w:rFonts w:eastAsia="Times New Roman" w:cs="Times New Roman"/>
          <w:color w:val="auto"/>
          <w:kern w:val="0"/>
          <w:sz w:val="22"/>
          <w:szCs w:val="20"/>
          <w:lang w:val="en-US" w:eastAsia="en-US" w:bidi="ar-SA"/>
        </w:rPr>
        <w:t xml:space="preserve"> Press Len to see and change the sequence’s length for the current track. </w:t>
      </w:r>
    </w:p>
    <w:p>
      <w:pPr>
        <w:pStyle w:val="Normal"/>
        <w:jc w:val="both"/>
        <w:rPr>
          <w:rFonts w:ascii="Times New Roman" w:hAnsi="Times New Roman" w:eastAsia="Times New Roman" w:cs="Times New Roman"/>
          <w:i/>
          <w:i/>
          <w:iCs/>
          <w:color w:val="auto"/>
          <w:kern w:val="0"/>
          <w:sz w:val="22"/>
          <w:szCs w:val="20"/>
          <w:u w:val="single"/>
          <w:lang w:val="en-US" w:eastAsia="en-US" w:bidi="ar-SA"/>
        </w:rPr>
      </w:pPr>
      <w:r>
        <w:rPr>
          <w:rFonts w:eastAsia="Times New Roman" w:cs="Times New Roman"/>
          <w:i/>
          <w:iCs/>
          <w:color w:val="auto"/>
          <w:kern w:val="0"/>
          <w:sz w:val="22"/>
          <w:szCs w:val="20"/>
          <w:u w:val="single"/>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Len once. The current length will be displayed on the leds. Press Len again to change the value (1 to 8).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Clk:</w:t>
      </w:r>
      <w:r>
        <w:rPr>
          <w:rFonts w:eastAsia="Times New Roman" w:cs="Times New Roman"/>
          <w:color w:val="auto"/>
          <w:kern w:val="0"/>
          <w:sz w:val="22"/>
          <w:szCs w:val="20"/>
          <w:lang w:val="en-US" w:eastAsia="en-US" w:bidi="ar-SA"/>
        </w:rPr>
        <w:t xml:space="preserve"> Press Clk to see and change the base clock division for the current track.</w:t>
      </w:r>
    </w:p>
    <w:p>
      <w:pPr>
        <w:pStyle w:val="Normal"/>
        <w:jc w:val="both"/>
        <w:rPr>
          <w:rFonts w:ascii="Times New Roman" w:hAnsi="Times New Roman" w:eastAsia="Times New Roman" w:cs="Times New Roman"/>
          <w:i/>
          <w:i/>
          <w:iCs/>
          <w:color w:val="auto"/>
          <w:kern w:val="0"/>
          <w:sz w:val="22"/>
          <w:szCs w:val="20"/>
          <w:u w:val="single"/>
          <w:lang w:val="en-US" w:eastAsia="en-US" w:bidi="ar-SA"/>
        </w:rPr>
      </w:pPr>
      <w:r>
        <w:rPr>
          <w:rFonts w:eastAsia="Times New Roman" w:cs="Times New Roman"/>
          <w:i/>
          <w:iCs/>
          <w:color w:val="auto"/>
          <w:kern w:val="0"/>
          <w:sz w:val="22"/>
          <w:szCs w:val="20"/>
          <w:u w:val="single"/>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Clk once. The current clock division will be displayed on the leds. Press Clk again to change the value (one means %1, two means %2, eight means %8).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Mode (Shift+Len):</w:t>
      </w:r>
      <w:r>
        <w:rPr>
          <w:rFonts w:eastAsia="Times New Roman" w:cs="Times New Roman"/>
          <w:color w:val="auto"/>
          <w:kern w:val="0"/>
          <w:sz w:val="22"/>
          <w:szCs w:val="20"/>
          <w:lang w:val="en-US" w:eastAsia="en-US" w:bidi="ar-SA"/>
        </w:rPr>
        <w:t xml:space="preserve"> Press Mode to see and change the current mode for the device.</w:t>
      </w:r>
    </w:p>
    <w:p>
      <w:pPr>
        <w:pStyle w:val="Normal"/>
        <w:jc w:val="both"/>
        <w:rPr>
          <w:rFonts w:ascii="Times New Roman" w:hAnsi="Times New Roman" w:eastAsia="Times New Roman" w:cs="Times New Roman"/>
          <w:i/>
          <w:i/>
          <w:iCs/>
          <w:color w:val="auto"/>
          <w:kern w:val="0"/>
          <w:sz w:val="22"/>
          <w:szCs w:val="20"/>
          <w:u w:val="single"/>
          <w:lang w:val="en-US" w:eastAsia="en-US" w:bidi="ar-SA"/>
        </w:rPr>
      </w:pPr>
      <w:r>
        <w:rPr>
          <w:rFonts w:eastAsia="Times New Roman" w:cs="Times New Roman"/>
          <w:i/>
          <w:iCs/>
          <w:color w:val="auto"/>
          <w:kern w:val="0"/>
          <w:sz w:val="22"/>
          <w:szCs w:val="20"/>
          <w:u w:val="single"/>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Mode once. The current mode will be displayed on the leds. Press Mode again to change the value (1 to 4).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8"/>
        </w:numPr>
        <w:jc w:val="both"/>
        <w:rPr/>
      </w:pPr>
      <w:r>
        <w:rPr>
          <w:rFonts w:eastAsia="Times New Roman" w:cs="Times New Roman"/>
          <w:color w:val="auto"/>
          <w:kern w:val="0"/>
          <w:sz w:val="22"/>
          <w:szCs w:val="20"/>
          <w:lang w:val="en-US" w:eastAsia="en-US" w:bidi="ar-SA"/>
        </w:rPr>
        <w:t xml:space="preserve">#1 Mode 1: </w:t>
      </w:r>
    </w:p>
    <w:p>
      <w:pPr>
        <w:pStyle w:val="Normal"/>
        <w:numPr>
          <w:ilvl w:val="1"/>
          <w:numId w:val="8"/>
        </w:numPr>
        <w:jc w:val="both"/>
        <w:rPr/>
      </w:pPr>
      <w:r>
        <w:rPr>
          <w:rFonts w:eastAsia="Times New Roman" w:cs="Times New Roman"/>
          <w:color w:val="auto"/>
          <w:kern w:val="0"/>
          <w:sz w:val="22"/>
          <w:szCs w:val="20"/>
          <w:lang w:val="en-US" w:eastAsia="en-US" w:bidi="ar-SA"/>
        </w:rPr>
        <w:t>Knobs will set Notes for track 1</w:t>
      </w:r>
    </w:p>
    <w:p>
      <w:pPr>
        <w:pStyle w:val="Normal"/>
        <w:numPr>
          <w:ilvl w:val="1"/>
          <w:numId w:val="8"/>
        </w:numPr>
        <w:jc w:val="both"/>
        <w:rPr/>
      </w:pPr>
      <w:r>
        <w:rPr>
          <w:rFonts w:eastAsia="Times New Roman" w:cs="Times New Roman"/>
          <w:color w:val="auto"/>
          <w:kern w:val="0"/>
          <w:sz w:val="22"/>
          <w:szCs w:val="20"/>
          <w:lang w:val="en-US" w:eastAsia="en-US" w:bidi="ar-SA"/>
        </w:rPr>
        <w:t>Knobs will set Probability and Repetition for tracks 2 to 4</w:t>
      </w:r>
    </w:p>
    <w:p>
      <w:pPr>
        <w:pStyle w:val="Normal"/>
        <w:numPr>
          <w:ilvl w:val="0"/>
          <w:numId w:val="0"/>
        </w:numPr>
        <w:ind w:left="720" w:hanging="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0"/>
          <w:numId w:val="8"/>
        </w:numPr>
        <w:jc w:val="both"/>
        <w:rPr/>
      </w:pPr>
      <w:r>
        <w:rPr/>
        <w:t xml:space="preserve">#2 Mode 2: </w:t>
      </w:r>
    </w:p>
    <w:p>
      <w:pPr>
        <w:pStyle w:val="Normal"/>
        <w:numPr>
          <w:ilvl w:val="1"/>
          <w:numId w:val="8"/>
        </w:numPr>
        <w:jc w:val="both"/>
        <w:rPr/>
      </w:pPr>
      <w:r>
        <w:rPr>
          <w:rFonts w:eastAsia="Times New Roman" w:cs="Times New Roman"/>
          <w:color w:val="auto"/>
          <w:kern w:val="0"/>
          <w:sz w:val="22"/>
          <w:szCs w:val="20"/>
          <w:lang w:val="en-US" w:eastAsia="en-US" w:bidi="ar-SA"/>
        </w:rPr>
        <w:t>Track 1 is disabled. MIDI key events will control Gate1, Velocity and 1V/OCT outputs</w:t>
      </w:r>
    </w:p>
    <w:p>
      <w:pPr>
        <w:pStyle w:val="Normal"/>
        <w:numPr>
          <w:ilvl w:val="1"/>
          <w:numId w:val="8"/>
        </w:numPr>
        <w:jc w:val="both"/>
        <w:rPr/>
      </w:pPr>
      <w:r>
        <w:rPr>
          <w:rFonts w:eastAsia="Times New Roman" w:cs="Times New Roman"/>
          <w:color w:val="auto"/>
          <w:kern w:val="0"/>
          <w:sz w:val="22"/>
          <w:szCs w:val="20"/>
          <w:lang w:val="en-US" w:eastAsia="en-US" w:bidi="ar-SA"/>
        </w:rPr>
        <w:t>Knobs will set Probability and Repetition for tracks 2 to 4.</w:t>
      </w:r>
    </w:p>
    <w:p>
      <w:pPr>
        <w:pStyle w:val="Normal"/>
        <w:numPr>
          <w:ilvl w:val="0"/>
          <w:numId w:val="0"/>
        </w:numPr>
        <w:ind w:left="720" w:hanging="0"/>
        <w:jc w:val="both"/>
        <w:rPr/>
      </w:pPr>
      <w:r>
        <w:rPr/>
      </w:r>
    </w:p>
    <w:p>
      <w:pPr>
        <w:pStyle w:val="Normal"/>
        <w:numPr>
          <w:ilvl w:val="0"/>
          <w:numId w:val="8"/>
        </w:numPr>
        <w:jc w:val="both"/>
        <w:rPr/>
      </w:pPr>
      <w:r>
        <w:rPr/>
        <w:t xml:space="preserve">#3 Mode 3: </w:t>
      </w:r>
    </w:p>
    <w:p>
      <w:pPr>
        <w:pStyle w:val="Normal"/>
        <w:numPr>
          <w:ilvl w:val="1"/>
          <w:numId w:val="8"/>
        </w:numPr>
        <w:jc w:val="both"/>
        <w:rPr/>
      </w:pPr>
      <w:r>
        <w:rPr>
          <w:rFonts w:eastAsia="Times New Roman" w:cs="Times New Roman"/>
          <w:color w:val="auto"/>
          <w:kern w:val="0"/>
          <w:sz w:val="22"/>
          <w:szCs w:val="20"/>
          <w:lang w:val="en-US" w:eastAsia="en-US" w:bidi="ar-SA"/>
        </w:rPr>
        <w:t>Arpeggiator mode. Track 1 is disabled. MIDI key events will control Gate1, Velocity and 1V/OCT outputs generating arpeggios.</w:t>
      </w:r>
    </w:p>
    <w:p>
      <w:pPr>
        <w:pStyle w:val="Normal"/>
        <w:numPr>
          <w:ilvl w:val="1"/>
          <w:numId w:val="8"/>
        </w:numPr>
        <w:jc w:val="both"/>
        <w:rPr/>
      </w:pPr>
      <w:r>
        <w:rPr>
          <w:rFonts w:eastAsia="Times New Roman" w:cs="Times New Roman"/>
          <w:color w:val="auto"/>
          <w:kern w:val="0"/>
          <w:sz w:val="22"/>
          <w:szCs w:val="20"/>
          <w:lang w:val="en-US" w:eastAsia="en-US" w:bidi="ar-SA"/>
        </w:rPr>
        <w:t>Knobs will set Probability and Repetition for tracks 2 to 4.</w:t>
      </w:r>
    </w:p>
    <w:p>
      <w:pPr>
        <w:pStyle w:val="Normal"/>
        <w:numPr>
          <w:ilvl w:val="0"/>
          <w:numId w:val="0"/>
        </w:numPr>
        <w:ind w:left="720" w:hanging="0"/>
        <w:jc w:val="both"/>
        <w:rPr/>
      </w:pPr>
      <w:r>
        <w:rPr/>
      </w:r>
    </w:p>
    <w:p>
      <w:pPr>
        <w:pStyle w:val="Normal"/>
        <w:numPr>
          <w:ilvl w:val="0"/>
          <w:numId w:val="8"/>
        </w:numPr>
        <w:jc w:val="both"/>
        <w:rPr/>
      </w:pPr>
      <w:r>
        <w:rPr>
          <w:rFonts w:eastAsia="Times New Roman" w:cs="Times New Roman"/>
          <w:color w:val="auto"/>
          <w:kern w:val="0"/>
          <w:sz w:val="22"/>
          <w:szCs w:val="20"/>
          <w:lang w:val="en-US" w:eastAsia="en-US" w:bidi="ar-SA"/>
        </w:rPr>
        <w:t xml:space="preserve">#4 Mode 4:  </w:t>
      </w:r>
    </w:p>
    <w:p>
      <w:pPr>
        <w:pStyle w:val="Normal"/>
        <w:numPr>
          <w:ilvl w:val="1"/>
          <w:numId w:val="8"/>
        </w:numPr>
        <w:jc w:val="both"/>
        <w:rPr/>
      </w:pPr>
      <w:r>
        <w:rPr>
          <w:rFonts w:eastAsia="Times New Roman" w:cs="Times New Roman"/>
          <w:color w:val="auto"/>
          <w:kern w:val="0"/>
          <w:sz w:val="22"/>
          <w:szCs w:val="20"/>
          <w:lang w:val="en-US" w:eastAsia="en-US" w:bidi="ar-SA"/>
        </w:rPr>
        <w:t>Track 1 is in Euclidean mode. Knobs will set Notes. Use the encoder to change euclidean parameters.</w:t>
      </w:r>
    </w:p>
    <w:p>
      <w:pPr>
        <w:pStyle w:val="Normal"/>
        <w:numPr>
          <w:ilvl w:val="1"/>
          <w:numId w:val="8"/>
        </w:numPr>
        <w:jc w:val="both"/>
        <w:rPr/>
      </w:pPr>
      <w:r>
        <w:rPr>
          <w:rFonts w:eastAsia="Times New Roman" w:cs="Times New Roman"/>
          <w:color w:val="auto"/>
          <w:kern w:val="0"/>
          <w:sz w:val="22"/>
          <w:szCs w:val="20"/>
          <w:lang w:val="en-US" w:eastAsia="en-US" w:bidi="ar-SA"/>
        </w:rPr>
        <w:t>Knobs will set Probability and Repetition for tracks 2 to 4.</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Button Prob/Rpt (Shift+Clk):</w:t>
      </w:r>
      <w:r>
        <w:rPr>
          <w:rFonts w:eastAsia="Times New Roman" w:cs="Times New Roman"/>
          <w:color w:val="auto"/>
          <w:kern w:val="0"/>
          <w:sz w:val="22"/>
          <w:szCs w:val="20"/>
          <w:lang w:val="en-US" w:eastAsia="en-US" w:bidi="ar-SA"/>
        </w:rPr>
        <w:t xml:space="preserve"> Press Prob/Rpt to see and select between Probability and Repetitions mode. In probability mode, knobs will set probability for the gate to get HI. In repetitions mode, knobs will set the amount of times a gate goes HI for each step slot time.</w:t>
      </w:r>
    </w:p>
    <w:p>
      <w:pPr>
        <w:pStyle w:val="Normal"/>
        <w:jc w:val="both"/>
        <w:rPr>
          <w:rFonts w:ascii="Times New Roman" w:hAnsi="Times New Roman" w:eastAsia="Times New Roman" w:cs="Times New Roman"/>
          <w:i/>
          <w:i/>
          <w:iCs/>
          <w:color w:val="auto"/>
          <w:kern w:val="0"/>
          <w:sz w:val="22"/>
          <w:szCs w:val="20"/>
          <w:u w:val="single"/>
          <w:lang w:val="en-US" w:eastAsia="en-US" w:bidi="ar-SA"/>
        </w:rPr>
      </w:pPr>
      <w:r>
        <w:rPr>
          <w:rFonts w:eastAsia="Times New Roman" w:cs="Times New Roman"/>
          <w:i/>
          <w:iCs/>
          <w:color w:val="auto"/>
          <w:kern w:val="0"/>
          <w:sz w:val="22"/>
          <w:szCs w:val="20"/>
          <w:u w:val="single"/>
          <w:lang w:val="en-US" w:eastAsia="en-US" w:bidi="ar-SA"/>
        </w:rPr>
      </w:r>
    </w:p>
    <w:p>
      <w:pPr>
        <w:pStyle w:val="Normal"/>
        <w:jc w:val="both"/>
        <w:rPr/>
      </w:pPr>
      <w:r>
        <w:rPr>
          <w:rFonts w:eastAsia="Times New Roman" w:cs="Times New Roman"/>
          <w:i/>
          <w:iCs/>
          <w:color w:val="auto"/>
          <w:kern w:val="0"/>
          <w:sz w:val="22"/>
          <w:szCs w:val="20"/>
          <w:u w:val="single"/>
          <w:lang w:val="en-US" w:eastAsia="en-US" w:bidi="ar-SA"/>
        </w:rPr>
        <w:t>Usage:</w:t>
      </w:r>
      <w:r>
        <w:rPr>
          <w:rFonts w:eastAsia="Times New Roman" w:cs="Times New Roman"/>
          <w:color w:val="auto"/>
          <w:kern w:val="0"/>
          <w:sz w:val="22"/>
          <w:szCs w:val="20"/>
          <w:lang w:val="en-US" w:eastAsia="en-US" w:bidi="ar-SA"/>
        </w:rPr>
        <w:t xml:space="preserve"> Press Prob/rpt once. The current mode will be displayed on the leds. Press the button again to change the value (#1 means Probability mode, #2 means Repetitions mode).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numPr>
          <w:ilvl w:val="1"/>
          <w:numId w:val="3"/>
        </w:numPr>
        <w:ind w:left="720" w:hanging="720"/>
        <w:jc w:val="both"/>
        <w:rPr>
          <w:rFonts w:ascii="Times New Roman" w:hAnsi="Times New Roman"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numPr>
          <w:ilvl w:val="1"/>
          <w:numId w:val="3"/>
        </w:numPr>
        <w:ind w:left="720" w:hanging="720"/>
        <w:jc w:val="both"/>
        <w:rPr/>
      </w:pPr>
      <w:r>
        <w:rPr>
          <w:rFonts w:eastAsia="Times New Roman" w:cs="Times New Roman"/>
          <w:b/>
          <w:bCs/>
          <w:color w:val="auto"/>
          <w:kern w:val="0"/>
          <w:sz w:val="22"/>
          <w:szCs w:val="20"/>
          <w:lang w:val="en-US" w:eastAsia="en-US" w:bidi="ar-SA"/>
        </w:rPr>
        <w:t>Knobs:</w:t>
      </w:r>
      <w:r>
        <w:rPr>
          <w:rFonts w:eastAsia="Times New Roman" w:cs="Times New Roman"/>
          <w:color w:val="auto"/>
          <w:kern w:val="0"/>
          <w:sz w:val="22"/>
          <w:szCs w:val="20"/>
          <w:lang w:val="en-US" w:eastAsia="en-US" w:bidi="ar-SA"/>
        </w:rPr>
        <w:t xml:space="preserve"> Each knob selects a different parameter for each step in a track. </w:t>
      </w:r>
    </w:p>
    <w:p>
      <w:pPr>
        <w:pStyle w:val="Normal"/>
        <w:numPr>
          <w:ilvl w:val="1"/>
          <w:numId w:val="9"/>
        </w:numPr>
        <w:jc w:val="both"/>
        <w:rPr/>
      </w:pPr>
      <w:r>
        <w:rPr>
          <w:rFonts w:eastAsia="Times New Roman" w:cs="Times New Roman"/>
          <w:color w:val="auto"/>
          <w:kern w:val="0"/>
          <w:sz w:val="22"/>
          <w:szCs w:val="20"/>
          <w:lang w:val="en-US" w:eastAsia="en-US" w:bidi="ar-SA"/>
        </w:rPr>
        <w:t>For track 1, knobs select the note played through 1V/OCT output in each step.</w:t>
      </w:r>
    </w:p>
    <w:p>
      <w:pPr>
        <w:pStyle w:val="Normal"/>
        <w:numPr>
          <w:ilvl w:val="1"/>
          <w:numId w:val="9"/>
        </w:numPr>
        <w:jc w:val="both"/>
        <w:rPr/>
      </w:pPr>
      <w:r>
        <w:rPr>
          <w:rFonts w:eastAsia="Times New Roman" w:cs="Times New Roman"/>
          <w:color w:val="auto"/>
          <w:kern w:val="0"/>
          <w:sz w:val="22"/>
          <w:szCs w:val="20"/>
          <w:lang w:val="en-US" w:eastAsia="en-US" w:bidi="ar-SA"/>
        </w:rPr>
        <w:t>For tracks 2 to 4, knobs select the probability (0% to 100%)  for the gate to go HI or the amount of times (repetitions) the gate will go HI (1 to 8)</w:t>
      </w:r>
    </w:p>
    <w:p>
      <w:pPr>
        <w:pStyle w:val="Normal"/>
        <w:ind w:left="720" w:hanging="720"/>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2"/>
        <w:widowControl/>
        <w:numPr>
          <w:ilvl w:val="0"/>
          <w:numId w:val="0"/>
        </w:numPr>
        <w:suppressAutoHyphens w:val="true"/>
        <w:overflowPunct w:val="true"/>
        <w:ind w:left="720" w:hanging="720"/>
        <w:jc w:val="both"/>
        <w:textAlignment w:val="baseline"/>
        <w:outlineLvl w:val="1"/>
        <w:rPr>
          <w:rFonts w:ascii="Times New Roman" w:hAnsi="Times New Roman" w:eastAsia="Times New Roman" w:cs="Times New Roman"/>
          <w:color w:val="auto"/>
          <w:kern w:val="0"/>
          <w:sz w:val="22"/>
          <w:szCs w:val="20"/>
          <w:lang w:val="en-US" w:eastAsia="en-US" w:bidi="ar-SA"/>
        </w:rPr>
      </w:pPr>
      <w:r>
        <w:rPr>
          <w:rFonts w:eastAsia="Times New Roman" w:cs="Times New Roman" w:ascii="Times New Roman" w:hAnsi="Times New Roman"/>
          <w:color w:val="auto"/>
          <w:kern w:val="0"/>
          <w:sz w:val="22"/>
          <w:szCs w:val="20"/>
          <w:lang w:val="en-US" w:eastAsia="en-US" w:bidi="ar-SA"/>
        </w:rPr>
      </w:r>
      <w:r>
        <w:br w:type="page"/>
      </w:r>
    </w:p>
    <w:p>
      <w:pPr>
        <w:pStyle w:val="Ttulo2"/>
        <w:numPr>
          <w:ilvl w:val="1"/>
          <w:numId w:val="3"/>
        </w:numPr>
        <w:ind w:left="720" w:hanging="720"/>
        <w:jc w:val="both"/>
        <w:rPr/>
      </w:pPr>
      <w:bookmarkStart w:id="22" w:name="__RefHeading___Toc856_1377695131"/>
      <w:bookmarkStart w:id="23" w:name="_Toc275378681"/>
      <w:bookmarkStart w:id="24" w:name="_Toc480348012"/>
      <w:bookmarkStart w:id="25" w:name="_Toc480255371"/>
      <w:bookmarkEnd w:id="22"/>
      <w:r>
        <w:rPr/>
        <w:t>2.3</w:t>
        <w:tab/>
      </w:r>
      <w:bookmarkEnd w:id="23"/>
      <w:bookmarkEnd w:id="24"/>
      <w:bookmarkEnd w:id="25"/>
      <w:r>
        <w:rPr>
          <w:rFonts w:eastAsia="Times New Roman" w:cs="Times New Roman"/>
          <w:b/>
          <w:color w:val="auto"/>
          <w:kern w:val="0"/>
          <w:sz w:val="28"/>
          <w:szCs w:val="20"/>
          <w:lang w:val="en-US" w:eastAsia="en-US" w:bidi="ar-SA"/>
        </w:rPr>
        <w:t>Configuration</w:t>
      </w:r>
    </w:p>
    <w:p>
      <w:pPr>
        <w:pStyle w:val="Normal"/>
        <w:jc w:val="both"/>
        <w:rPr/>
      </w:pPr>
      <w:r>
        <w:rPr/>
      </w:r>
    </w:p>
    <w:p>
      <w:pPr>
        <w:pStyle w:val="Ttulo3"/>
        <w:numPr>
          <w:ilvl w:val="2"/>
          <w:numId w:val="2"/>
        </w:numPr>
        <w:ind w:left="720" w:hanging="720"/>
        <w:rPr/>
      </w:pPr>
      <w:bookmarkStart w:id="26" w:name="__RefHeading___Toc946_1377695131"/>
      <w:bookmarkEnd w:id="26"/>
      <w:r>
        <w:rPr/>
        <w:t>Clock source selection</w:t>
      </w:r>
    </w:p>
    <w:p>
      <w:pPr>
        <w:pStyle w:val="Normal"/>
        <w:jc w:val="both"/>
        <w:rPr/>
      </w:pPr>
      <w:r>
        <w:rPr/>
      </w:r>
    </w:p>
    <w:p>
      <w:pPr>
        <w:pStyle w:val="Normal"/>
        <w:jc w:val="both"/>
        <w:rPr/>
      </w:pPr>
      <w:r>
        <w:rPr/>
        <w:t xml:space="preserve">Press Clk button for 5 seconds. Leds will display the current clock source: </w:t>
      </w:r>
    </w:p>
    <w:p>
      <w:pPr>
        <w:pStyle w:val="Normal"/>
        <w:numPr>
          <w:ilvl w:val="0"/>
          <w:numId w:val="10"/>
        </w:numPr>
        <w:jc w:val="both"/>
        <w:rPr/>
      </w:pPr>
      <w:r>
        <w:rPr/>
        <w:t># 1 Internal</w:t>
      </w:r>
    </w:p>
    <w:p>
      <w:pPr>
        <w:pStyle w:val="Normal"/>
        <w:numPr>
          <w:ilvl w:val="0"/>
          <w:numId w:val="10"/>
        </w:numPr>
        <w:jc w:val="both"/>
        <w:rPr/>
      </w:pPr>
      <w:r>
        <w:rPr/>
        <w:t># 2 External (The sequence will advance when a pulse appears in the CLK input)</w:t>
      </w:r>
    </w:p>
    <w:p>
      <w:pPr>
        <w:pStyle w:val="Normal"/>
        <w:jc w:val="both"/>
        <w:rPr/>
      </w:pPr>
      <w:r>
        <w:rPr>
          <w:rFonts w:eastAsia="Times New Roman" w:cs="Times New Roman"/>
          <w:color w:val="auto"/>
          <w:kern w:val="0"/>
          <w:sz w:val="22"/>
          <w:szCs w:val="20"/>
          <w:lang w:val="en-US" w:eastAsia="en-US" w:bidi="ar-SA"/>
        </w:rPr>
        <w:t>Press the button again to change the value (1 or 2). For finishing the setting, wait 3 seconds and the leds will display the current step again.</w:t>
      </w:r>
    </w:p>
    <w:p>
      <w:pPr>
        <w:pStyle w:val="Ttulo3"/>
        <w:numPr>
          <w:ilvl w:val="2"/>
          <w:numId w:val="2"/>
        </w:numPr>
        <w:ind w:left="720" w:hanging="720"/>
        <w:rPr/>
      </w:pPr>
      <w:bookmarkStart w:id="27" w:name="__RefHeading___Toc948_1377695131"/>
      <w:bookmarkEnd w:id="27"/>
      <w:r>
        <w:rPr/>
        <w:t>MIDI channel selection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t xml:space="preserve">Press </w:t>
      </w:r>
      <w:r>
        <w:rPr>
          <w:rFonts w:eastAsia="Times New Roman" w:cs="Times New Roman"/>
          <w:color w:val="auto"/>
          <w:kern w:val="0"/>
          <w:sz w:val="22"/>
          <w:szCs w:val="20"/>
          <w:lang w:val="en-US" w:eastAsia="en-US" w:bidi="ar-SA"/>
        </w:rPr>
        <w:t>Run</w:t>
      </w:r>
      <w:r>
        <w:rPr/>
        <w:t xml:space="preserve"> button for 5 seconds. Leds will display the current MIDI channel. (channel 0 is represented by all leds off). </w:t>
      </w:r>
      <w:r>
        <w:rPr>
          <w:rFonts w:eastAsia="Times New Roman" w:cs="Times New Roman"/>
          <w:color w:val="auto"/>
          <w:kern w:val="0"/>
          <w:sz w:val="22"/>
          <w:szCs w:val="20"/>
          <w:lang w:val="en-US" w:eastAsia="en-US" w:bidi="ar-SA"/>
        </w:rPr>
        <w:t>Press the button again to change the value (0 to 8).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ind w:left="720" w:hanging="720"/>
        <w:rPr/>
      </w:pPr>
      <w:bookmarkStart w:id="28" w:name="__RefHeading___Toc950_1377695131"/>
      <w:bookmarkEnd w:id="28"/>
      <w:r>
        <w:rPr/>
        <w:t>Reset input behavior selection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Press Len button for 5 seconds. Leds will display the current Reset input mode:</w:t>
      </w:r>
    </w:p>
    <w:p>
      <w:pPr>
        <w:pStyle w:val="Normal"/>
        <w:numPr>
          <w:ilvl w:val="0"/>
          <w:numId w:val="11"/>
        </w:numPr>
        <w:jc w:val="both"/>
        <w:rPr/>
      </w:pPr>
      <w:r>
        <w:rPr>
          <w:rFonts w:eastAsia="Times New Roman" w:cs="Times New Roman"/>
          <w:color w:val="auto"/>
          <w:kern w:val="0"/>
          <w:sz w:val="22"/>
          <w:szCs w:val="20"/>
          <w:lang w:val="en-US" w:eastAsia="en-US" w:bidi="ar-SA"/>
        </w:rPr>
        <w:t># 1: Step go back to step 1 when a reset signal goes high.</w:t>
      </w:r>
    </w:p>
    <w:p>
      <w:pPr>
        <w:pStyle w:val="Normal"/>
        <w:numPr>
          <w:ilvl w:val="0"/>
          <w:numId w:val="11"/>
        </w:numPr>
        <w:jc w:val="both"/>
        <w:rPr/>
      </w:pPr>
      <w:r>
        <w:rPr>
          <w:rFonts w:eastAsia="Times New Roman" w:cs="Times New Roman"/>
          <w:color w:val="auto"/>
          <w:kern w:val="0"/>
          <w:sz w:val="22"/>
          <w:szCs w:val="20"/>
          <w:lang w:val="en-US" w:eastAsia="en-US" w:bidi="ar-SA"/>
        </w:rPr>
        <w:t># 2: Sequence will hold the current step while the reset input is high</w:t>
      </w:r>
    </w:p>
    <w:p>
      <w:pPr>
        <w:pStyle w:val="Normal"/>
        <w:numPr>
          <w:ilvl w:val="0"/>
          <w:numId w:val="11"/>
        </w:numPr>
        <w:jc w:val="both"/>
        <w:rPr/>
      </w:pPr>
      <w:r>
        <w:rPr>
          <w:rFonts w:eastAsia="Times New Roman" w:cs="Times New Roman"/>
          <w:color w:val="auto"/>
          <w:kern w:val="0"/>
          <w:sz w:val="22"/>
          <w:szCs w:val="20"/>
          <w:lang w:val="en-US" w:eastAsia="en-US" w:bidi="ar-SA"/>
        </w:rPr>
        <w:t># 3: The sequence direction reverses when the incoming reset signal goes high. The sequence returns to normal when the gate goes high a second time. If the direction mode is set to random 1 or random 2, reverse mode enables the sequence to play forward.</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Press the button again to change the value (1 to 3). For finishing the setting, wait 3 seconds and the leds will display the current step again.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ind w:left="720" w:hanging="720"/>
        <w:rPr/>
      </w:pPr>
      <w:bookmarkStart w:id="29" w:name="__RefHeading___Toc1716_2353023255"/>
      <w:bookmarkEnd w:id="29"/>
      <w:r>
        <w:rPr>
          <w:rFonts w:eastAsia="Times New Roman" w:cs="Times New Roman"/>
          <w:b/>
          <w:color w:val="auto"/>
          <w:kern w:val="0"/>
          <w:sz w:val="24"/>
          <w:szCs w:val="20"/>
          <w:lang w:val="en-US" w:eastAsia="en-US" w:bidi="ar-SA"/>
        </w:rPr>
        <w:t>Root note</w:t>
      </w:r>
      <w:r>
        <w:rPr/>
        <w:t xml:space="preserve"> selection</w:t>
      </w:r>
    </w:p>
    <w:p>
      <w:pPr>
        <w:pStyle w:val="Normal"/>
        <w:jc w:val="both"/>
        <w:rPr/>
      </w:pPr>
      <w:r>
        <w:rPr/>
      </w:r>
    </w:p>
    <w:p>
      <w:pPr>
        <w:pStyle w:val="Normal"/>
        <w:jc w:val="both"/>
        <w:rPr/>
      </w:pPr>
      <w:r>
        <w:rPr/>
        <w:t xml:space="preserve">Press </w:t>
      </w:r>
      <w:r>
        <w:rPr/>
        <w:t>Dir</w:t>
      </w:r>
      <w:r>
        <w:rPr/>
        <w:t xml:space="preserve"> button for 5 seconds. Leds will display the current </w:t>
      </w:r>
      <w:r>
        <w:rPr/>
        <w:t>r</w:t>
      </w:r>
      <w:r>
        <w:rPr>
          <w:rFonts w:eastAsia="Times New Roman" w:cs="Times New Roman"/>
          <w:color w:val="auto"/>
          <w:kern w:val="0"/>
          <w:sz w:val="22"/>
          <w:szCs w:val="20"/>
          <w:lang w:val="en-US" w:eastAsia="en-US" w:bidi="ar-SA"/>
        </w:rPr>
        <w:t>oot note</w:t>
      </w:r>
      <w:r>
        <w:rPr/>
        <w:t xml:space="preserve">: </w:t>
      </w:r>
    </w:p>
    <w:p>
      <w:pPr>
        <w:pStyle w:val="Normal"/>
        <w:jc w:val="both"/>
        <w:rPr/>
      </w:pPr>
      <w:r>
        <w:rPr/>
      </w:r>
    </w:p>
    <w:tbl>
      <w:tblPr>
        <w:tblW w:w="7596" w:type="dxa"/>
        <w:jc w:val="left"/>
        <w:tblInd w:w="0" w:type="dxa"/>
        <w:tblCellMar>
          <w:top w:w="0" w:type="dxa"/>
          <w:left w:w="0" w:type="dxa"/>
          <w:bottom w:w="0" w:type="dxa"/>
          <w:right w:w="0" w:type="dxa"/>
        </w:tblCellMar>
      </w:tblPr>
      <w:tblGrid>
        <w:gridCol w:w="1414"/>
        <w:gridCol w:w="6182"/>
      </w:tblGrid>
      <w:tr>
        <w:trPr/>
        <w:tc>
          <w:tcPr>
            <w:tcW w:w="1414" w:type="dxa"/>
            <w:tcBorders/>
          </w:tcPr>
          <w:p>
            <w:pPr>
              <w:pStyle w:val="Contenidodelatabla"/>
              <w:rPr>
                <w:b/>
                <w:b/>
                <w:bCs/>
              </w:rPr>
            </w:pPr>
            <w:r>
              <w:rPr>
                <w:b/>
                <w:bCs/>
              </w:rPr>
              <w:t>LED Number</w:t>
            </w:r>
          </w:p>
        </w:tc>
        <w:tc>
          <w:tcPr>
            <w:tcW w:w="6182" w:type="dxa"/>
            <w:tcBorders/>
          </w:tcPr>
          <w:p>
            <w:pPr>
              <w:pStyle w:val="Contenidodelatabla"/>
              <w:rPr>
                <w:b/>
                <w:b/>
                <w:bCs/>
              </w:rPr>
            </w:pPr>
            <w:r>
              <w:rPr>
                <w:b/>
                <w:bCs/>
              </w:rPr>
              <w:t>Note</w:t>
            </w:r>
          </w:p>
        </w:tc>
      </w:tr>
      <w:tr>
        <w:trPr/>
        <w:tc>
          <w:tcPr>
            <w:tcW w:w="1414" w:type="dxa"/>
            <w:tcBorders/>
          </w:tcPr>
          <w:p>
            <w:pPr>
              <w:pStyle w:val="Contenidodelatabla"/>
              <w:rPr/>
            </w:pPr>
            <w:r>
              <w:rPr/>
              <w:t>1</w:t>
            </w:r>
          </w:p>
        </w:tc>
        <w:tc>
          <w:tcPr>
            <w:tcW w:w="6182" w:type="dxa"/>
            <w:tcBorders/>
          </w:tcPr>
          <w:p>
            <w:pPr>
              <w:pStyle w:val="Contenidodelatabla"/>
              <w:rPr/>
            </w:pPr>
            <w:r>
              <w:rPr/>
              <w:t>C</w:t>
            </w:r>
          </w:p>
        </w:tc>
      </w:tr>
      <w:tr>
        <w:trPr/>
        <w:tc>
          <w:tcPr>
            <w:tcW w:w="1414" w:type="dxa"/>
            <w:tcBorders/>
          </w:tcPr>
          <w:p>
            <w:pPr>
              <w:pStyle w:val="Contenidodelatabla"/>
              <w:rPr/>
            </w:pPr>
            <w:r>
              <w:rPr/>
              <w:t>2</w:t>
            </w:r>
          </w:p>
        </w:tc>
        <w:tc>
          <w:tcPr>
            <w:tcW w:w="6182" w:type="dxa"/>
            <w:tcBorders/>
          </w:tcPr>
          <w:p>
            <w:pPr>
              <w:pStyle w:val="Contenidodelatabla"/>
              <w:rPr/>
            </w:pPr>
            <w:r>
              <w:rPr/>
              <w:t>D</w:t>
            </w:r>
          </w:p>
        </w:tc>
      </w:tr>
      <w:tr>
        <w:trPr/>
        <w:tc>
          <w:tcPr>
            <w:tcW w:w="1414" w:type="dxa"/>
            <w:tcBorders/>
          </w:tcPr>
          <w:p>
            <w:pPr>
              <w:pStyle w:val="Contenidodelatabla"/>
              <w:rPr/>
            </w:pPr>
            <w:r>
              <w:rPr/>
              <w:t>3</w:t>
            </w:r>
          </w:p>
        </w:tc>
        <w:tc>
          <w:tcPr>
            <w:tcW w:w="6182" w:type="dxa"/>
            <w:tcBorders/>
          </w:tcPr>
          <w:p>
            <w:pPr>
              <w:pStyle w:val="Contenidodelatabla"/>
              <w:rPr/>
            </w:pPr>
            <w:r>
              <w:rPr/>
              <w:t>E</w:t>
            </w:r>
          </w:p>
        </w:tc>
      </w:tr>
      <w:tr>
        <w:trPr/>
        <w:tc>
          <w:tcPr>
            <w:tcW w:w="1414" w:type="dxa"/>
            <w:tcBorders/>
          </w:tcPr>
          <w:p>
            <w:pPr>
              <w:pStyle w:val="Contenidodelatabla"/>
              <w:rPr/>
            </w:pPr>
            <w:r>
              <w:rPr/>
              <w:t>4</w:t>
            </w:r>
          </w:p>
        </w:tc>
        <w:tc>
          <w:tcPr>
            <w:tcW w:w="6182" w:type="dxa"/>
            <w:tcBorders/>
          </w:tcPr>
          <w:p>
            <w:pPr>
              <w:pStyle w:val="Contenidodelatabla"/>
              <w:rPr/>
            </w:pPr>
            <w:r>
              <w:rPr/>
              <w:t>F</w:t>
            </w:r>
          </w:p>
        </w:tc>
      </w:tr>
      <w:tr>
        <w:trPr/>
        <w:tc>
          <w:tcPr>
            <w:tcW w:w="1414" w:type="dxa"/>
            <w:tcBorders/>
          </w:tcPr>
          <w:p>
            <w:pPr>
              <w:pStyle w:val="Contenidodelatabla"/>
              <w:rPr/>
            </w:pPr>
            <w:r>
              <w:rPr/>
              <w:t>5</w:t>
            </w:r>
          </w:p>
        </w:tc>
        <w:tc>
          <w:tcPr>
            <w:tcW w:w="6182" w:type="dxa"/>
            <w:tcBorders/>
          </w:tcPr>
          <w:p>
            <w:pPr>
              <w:pStyle w:val="Contenidodelatabla"/>
              <w:rPr/>
            </w:pPr>
            <w:r>
              <w:rPr/>
              <w:t>G</w:t>
            </w:r>
          </w:p>
        </w:tc>
      </w:tr>
      <w:tr>
        <w:trPr/>
        <w:tc>
          <w:tcPr>
            <w:tcW w:w="1414" w:type="dxa"/>
            <w:tcBorders/>
          </w:tcPr>
          <w:p>
            <w:pPr>
              <w:pStyle w:val="Contenidodelatabla"/>
              <w:rPr/>
            </w:pPr>
            <w:r>
              <w:rPr/>
              <w:t>6</w:t>
            </w:r>
          </w:p>
        </w:tc>
        <w:tc>
          <w:tcPr>
            <w:tcW w:w="6182" w:type="dxa"/>
            <w:tcBorders/>
          </w:tcPr>
          <w:p>
            <w:pPr>
              <w:pStyle w:val="Contenidodelatabla"/>
              <w:rPr/>
            </w:pPr>
            <w:r>
              <w:rPr/>
              <w:t>A</w:t>
            </w:r>
          </w:p>
        </w:tc>
      </w:tr>
      <w:tr>
        <w:trPr/>
        <w:tc>
          <w:tcPr>
            <w:tcW w:w="1414" w:type="dxa"/>
            <w:tcBorders/>
          </w:tcPr>
          <w:p>
            <w:pPr>
              <w:pStyle w:val="Contenidodelatabla"/>
              <w:rPr/>
            </w:pPr>
            <w:r>
              <w:rPr/>
              <w:t>7</w:t>
            </w:r>
          </w:p>
        </w:tc>
        <w:tc>
          <w:tcPr>
            <w:tcW w:w="6182" w:type="dxa"/>
            <w:tcBorders/>
          </w:tcPr>
          <w:p>
            <w:pPr>
              <w:pStyle w:val="Contenidodelatabla"/>
              <w:rPr/>
            </w:pPr>
            <w:r>
              <w:rPr/>
              <w:t>B</w:t>
            </w:r>
          </w:p>
        </w:tc>
      </w:tr>
      <w:tr>
        <w:trPr/>
        <w:tc>
          <w:tcPr>
            <w:tcW w:w="1414" w:type="dxa"/>
            <w:tcBorders/>
          </w:tcPr>
          <w:p>
            <w:pPr>
              <w:pStyle w:val="Contenidodelatabla"/>
              <w:rPr/>
            </w:pPr>
            <w:r>
              <w:rPr/>
              <w:t>8</w:t>
            </w:r>
          </w:p>
        </w:tc>
        <w:tc>
          <w:tcPr>
            <w:tcW w:w="6182" w:type="dxa"/>
            <w:tcBorders/>
          </w:tcPr>
          <w:p>
            <w:pPr>
              <w:pStyle w:val="Contenidodelatabla"/>
              <w:rPr/>
            </w:pPr>
            <w:r>
              <w:rPr/>
              <w:t xml:space="preserve"> </w:t>
            </w:r>
            <w:r>
              <w:rPr/>
              <w:t>Means sharp (#). This led will be ON for C, D, F, G and A</w:t>
            </w:r>
          </w:p>
        </w:tc>
      </w:tr>
    </w:tbl>
    <w:p>
      <w:pPr>
        <w:pStyle w:val="Normal"/>
        <w:jc w:val="both"/>
        <w:rPr/>
      </w:pPr>
      <w:r>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t>Press the button again to change the value (</w:t>
      </w:r>
      <w:r>
        <w:rPr>
          <w:rFonts w:eastAsia="Times New Roman" w:cs="Times New Roman"/>
          <w:color w:val="auto"/>
          <w:kern w:val="0"/>
          <w:sz w:val="22"/>
          <w:szCs w:val="20"/>
          <w:lang w:val="en-US" w:eastAsia="en-US" w:bidi="ar-SA"/>
        </w:rPr>
        <w:t>FROM C to B</w:t>
      </w:r>
      <w:r>
        <w:rPr>
          <w:rFonts w:eastAsia="Times New Roman" w:cs="Times New Roman"/>
          <w:color w:val="auto"/>
          <w:kern w:val="0"/>
          <w:sz w:val="22"/>
          <w:szCs w:val="20"/>
          <w:lang w:val="en-US" w:eastAsia="en-US" w:bidi="ar-SA"/>
        </w:rPr>
        <w:t xml:space="preserve">). </w:t>
      </w:r>
      <w:r>
        <w:rPr>
          <w:rFonts w:eastAsia="Times New Roman" w:cs="Times New Roman"/>
          <w:color w:val="auto"/>
          <w:kern w:val="0"/>
          <w:sz w:val="22"/>
          <w:szCs w:val="20"/>
          <w:lang w:val="en-US" w:eastAsia="en-US" w:bidi="ar-SA"/>
        </w:rPr>
        <w:t xml:space="preserve">For example, if led 4 and 8 are ON, that means F#. </w:t>
      </w:r>
      <w:r>
        <w:rPr>
          <w:rFonts w:eastAsia="Times New Roman" w:cs="Times New Roman"/>
          <w:color w:val="auto"/>
          <w:kern w:val="0"/>
          <w:sz w:val="22"/>
          <w:szCs w:val="20"/>
          <w:lang w:val="en-US" w:eastAsia="en-US" w:bidi="ar-SA"/>
        </w:rPr>
        <w:t xml:space="preserve">For finishing the setting, wait </w:t>
      </w:r>
      <w:r>
        <w:rPr>
          <w:rFonts w:eastAsia="Times New Roman" w:cs="Times New Roman"/>
          <w:color w:val="auto"/>
          <w:kern w:val="0"/>
          <w:sz w:val="22"/>
          <w:szCs w:val="20"/>
          <w:lang w:val="en-US" w:eastAsia="en-US" w:bidi="ar-SA"/>
        </w:rPr>
        <w:t>4</w:t>
      </w:r>
      <w:r>
        <w:rPr>
          <w:rFonts w:eastAsia="Times New Roman" w:cs="Times New Roman"/>
          <w:color w:val="auto"/>
          <w:kern w:val="0"/>
          <w:sz w:val="22"/>
          <w:szCs w:val="20"/>
          <w:lang w:val="en-US" w:eastAsia="en-US" w:bidi="ar-SA"/>
        </w:rPr>
        <w:t xml:space="preserve"> seconds and the leds will display the current step again.</w:t>
      </w:r>
      <w:r>
        <w:br w:type="page"/>
      </w:r>
    </w:p>
    <w:p>
      <w:pPr>
        <w:pStyle w:val="Ttulo2"/>
        <w:ind w:left="720" w:hanging="720"/>
        <w:rPr/>
      </w:pPr>
      <w:bookmarkStart w:id="30" w:name="__RefHeading___Toc1718_2353023255"/>
      <w:bookmarkStart w:id="31" w:name="_Toc2753786811"/>
      <w:bookmarkStart w:id="32" w:name="_Toc4803480121"/>
      <w:bookmarkStart w:id="33" w:name="_Toc4802553711"/>
      <w:bookmarkEnd w:id="30"/>
      <w:r>
        <w:rPr>
          <w:rFonts w:eastAsia="Times New Roman" w:cs="Times New Roman"/>
          <w:b/>
          <w:color w:val="auto"/>
          <w:kern w:val="0"/>
          <w:sz w:val="28"/>
          <w:szCs w:val="28"/>
          <w:lang w:val="en-US" w:eastAsia="en-US" w:bidi="ar-SA"/>
        </w:rPr>
        <w:t>2.4</w:t>
      </w:r>
      <w:r>
        <w:rPr>
          <w:rFonts w:eastAsia="Times New Roman" w:cs="Times New Roman"/>
          <w:b/>
          <w:color w:val="auto"/>
          <w:kern w:val="0"/>
          <w:sz w:val="24"/>
          <w:szCs w:val="20"/>
          <w:lang w:val="en-US" w:eastAsia="en-US" w:bidi="ar-SA"/>
        </w:rPr>
        <w:tab/>
      </w:r>
      <w:bookmarkEnd w:id="31"/>
      <w:bookmarkEnd w:id="32"/>
      <w:bookmarkEnd w:id="33"/>
      <w:r>
        <w:rPr>
          <w:rFonts w:eastAsia="Times New Roman" w:cs="Times New Roman"/>
          <w:b/>
          <w:color w:val="auto"/>
          <w:kern w:val="0"/>
          <w:sz w:val="28"/>
          <w:szCs w:val="20"/>
          <w:lang w:val="en-US" w:eastAsia="en-US" w:bidi="ar-SA"/>
        </w:rPr>
        <w:t>Voltage table for 1v/Oct output</w:t>
      </w:r>
    </w:p>
    <w:p>
      <w:pPr>
        <w:pStyle w:val="Normal"/>
        <w:jc w:val="both"/>
        <w:rPr/>
      </w:pPr>
      <w:r>
        <w:rPr/>
      </w:r>
    </w:p>
    <w:tbl>
      <w:tblPr>
        <w:tblW w:w="3857" w:type="dxa"/>
        <w:jc w:val="left"/>
        <w:tblInd w:w="-30" w:type="dxa"/>
        <w:tblCellMar>
          <w:top w:w="0" w:type="dxa"/>
          <w:left w:w="30" w:type="dxa"/>
          <w:bottom w:w="0" w:type="dxa"/>
          <w:right w:w="30" w:type="dxa"/>
        </w:tblCellMar>
      </w:tblPr>
      <w:tblGrid>
        <w:gridCol w:w="846"/>
        <w:gridCol w:w="1505"/>
        <w:gridCol w:w="1506"/>
      </w:tblGrid>
      <w:tr>
        <w:trPr>
          <w:trHeight w:val="256" w:hRule="atLeast"/>
        </w:trPr>
        <w:tc>
          <w:tcPr>
            <w:tcW w:w="846" w:type="dxa"/>
            <w:tcBorders/>
            <w:vAlign w:val="bottom"/>
          </w:tcPr>
          <w:p>
            <w:pPr>
              <w:pStyle w:val="Normal"/>
              <w:tabs>
                <w:tab w:val="clear" w:pos="720"/>
              </w:tabs>
              <w:jc w:val="center"/>
              <w:rPr>
                <w:b/>
                <w:b/>
                <w:bCs/>
              </w:rPr>
            </w:pPr>
            <w:r>
              <w:rPr>
                <w:b/>
                <w:bCs/>
              </w:rPr>
              <w:t>Key</w:t>
            </w:r>
          </w:p>
        </w:tc>
        <w:tc>
          <w:tcPr>
            <w:tcW w:w="1505" w:type="dxa"/>
            <w:tcBorders/>
            <w:vAlign w:val="bottom"/>
          </w:tcPr>
          <w:p>
            <w:pPr>
              <w:pStyle w:val="Normal"/>
              <w:tabs>
                <w:tab w:val="clear" w:pos="720"/>
              </w:tabs>
              <w:jc w:val="center"/>
              <w:rPr>
                <w:b/>
                <w:b/>
                <w:bCs/>
              </w:rPr>
            </w:pPr>
            <w:r>
              <w:rPr>
                <w:b/>
                <w:bCs/>
              </w:rPr>
              <w:t>MIDI</w:t>
            </w:r>
          </w:p>
        </w:tc>
        <w:tc>
          <w:tcPr>
            <w:tcW w:w="1506" w:type="dxa"/>
            <w:tcBorders/>
            <w:vAlign w:val="bottom"/>
          </w:tcPr>
          <w:p>
            <w:pPr>
              <w:pStyle w:val="Normal"/>
              <w:tabs>
                <w:tab w:val="clear" w:pos="720"/>
              </w:tabs>
              <w:jc w:val="center"/>
              <w:rPr>
                <w:b/>
                <w:b/>
                <w:bCs/>
              </w:rPr>
            </w:pPr>
            <w:r>
              <w:rPr>
                <w:b/>
                <w:bCs/>
              </w:rPr>
              <w:t xml:space="preserve">1v Octave </w:t>
            </w:r>
            <w:r>
              <w:rPr>
                <w:b/>
                <w:bCs/>
              </w:rPr>
              <w:t>[</w:t>
            </w:r>
            <w:r>
              <w:rPr>
                <w:b/>
                <w:bCs/>
              </w:rPr>
              <w:t>V</w:t>
            </w:r>
            <w:r>
              <w:rPr>
                <w:b/>
                <w:bCs/>
              </w:rPr>
              <w:t>]</w:t>
            </w:r>
          </w:p>
        </w:tc>
      </w:tr>
      <w:tr>
        <w:trPr>
          <w:trHeight w:val="256" w:hRule="atLeast"/>
        </w:trPr>
        <w:tc>
          <w:tcPr>
            <w:tcW w:w="846" w:type="dxa"/>
            <w:tcBorders/>
            <w:vAlign w:val="bottom"/>
          </w:tcPr>
          <w:p>
            <w:pPr>
              <w:pStyle w:val="Normal"/>
              <w:tabs>
                <w:tab w:val="clear" w:pos="720"/>
              </w:tabs>
              <w:jc w:val="center"/>
              <w:rPr>
                <w:rFonts w:ascii="Times New Roman" w:hAnsi="Times New Roman" w:eastAsia="Times New Roman" w:cs="Times New Roman"/>
                <w:color w:val="auto"/>
                <w:kern w:val="0"/>
                <w:sz w:val="22"/>
                <w:szCs w:val="22"/>
                <w:lang w:val="en-US" w:eastAsia="en-US" w:bidi="ar-SA"/>
              </w:rPr>
            </w:pPr>
            <w:r>
              <w:rPr>
                <w:rFonts w:eastAsia="Times New Roman" w:cs="Times New Roman"/>
                <w:color w:val="auto"/>
                <w:kern w:val="0"/>
                <w:sz w:val="22"/>
                <w:szCs w:val="22"/>
                <w:lang w:val="en-US" w:eastAsia="en-US" w:bidi="ar-SA"/>
              </w:rPr>
              <w:t>C2</w:t>
            </w:r>
          </w:p>
        </w:tc>
        <w:tc>
          <w:tcPr>
            <w:tcW w:w="1505" w:type="dxa"/>
            <w:tcBorders/>
            <w:vAlign w:val="bottom"/>
          </w:tcPr>
          <w:p>
            <w:pPr>
              <w:pStyle w:val="Normal"/>
              <w:tabs>
                <w:tab w:val="clear" w:pos="720"/>
              </w:tabs>
              <w:jc w:val="center"/>
              <w:rPr>
                <w:sz w:val="22"/>
                <w:szCs w:val="22"/>
              </w:rPr>
            </w:pPr>
            <w:r>
              <w:rPr>
                <w:sz w:val="22"/>
                <w:szCs w:val="22"/>
              </w:rPr>
              <w:t>36</w:t>
            </w:r>
          </w:p>
        </w:tc>
        <w:tc>
          <w:tcPr>
            <w:tcW w:w="1506" w:type="dxa"/>
            <w:tcBorders/>
            <w:vAlign w:val="bottom"/>
          </w:tcPr>
          <w:p>
            <w:pPr>
              <w:pStyle w:val="Normal"/>
              <w:tabs>
                <w:tab w:val="clear" w:pos="720"/>
              </w:tabs>
              <w:jc w:val="center"/>
              <w:rPr>
                <w:sz w:val="22"/>
                <w:szCs w:val="22"/>
              </w:rPr>
            </w:pPr>
            <w:r>
              <w:rPr>
                <w:sz w:val="22"/>
                <w:szCs w:val="22"/>
              </w:rPr>
              <w:t>0,0833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37</w:t>
            </w:r>
          </w:p>
        </w:tc>
        <w:tc>
          <w:tcPr>
            <w:tcW w:w="1506" w:type="dxa"/>
            <w:tcBorders/>
            <w:vAlign w:val="bottom"/>
          </w:tcPr>
          <w:p>
            <w:pPr>
              <w:pStyle w:val="Normal"/>
              <w:tabs>
                <w:tab w:val="clear" w:pos="720"/>
              </w:tabs>
              <w:jc w:val="center"/>
              <w:rPr>
                <w:sz w:val="22"/>
                <w:szCs w:val="22"/>
              </w:rPr>
            </w:pPr>
            <w:r>
              <w:rPr>
                <w:sz w:val="22"/>
                <w:szCs w:val="22"/>
              </w:rPr>
              <w:t>0,1667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38</w:t>
            </w:r>
          </w:p>
        </w:tc>
        <w:tc>
          <w:tcPr>
            <w:tcW w:w="1506" w:type="dxa"/>
            <w:tcBorders/>
            <w:vAlign w:val="bottom"/>
          </w:tcPr>
          <w:p>
            <w:pPr>
              <w:pStyle w:val="Normal"/>
              <w:tabs>
                <w:tab w:val="clear" w:pos="720"/>
              </w:tabs>
              <w:jc w:val="center"/>
              <w:rPr>
                <w:sz w:val="22"/>
                <w:szCs w:val="22"/>
              </w:rPr>
            </w:pPr>
            <w:r>
              <w:rPr>
                <w:sz w:val="22"/>
                <w:szCs w:val="22"/>
              </w:rPr>
              <w:t>0,25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39</w:t>
            </w:r>
          </w:p>
        </w:tc>
        <w:tc>
          <w:tcPr>
            <w:tcW w:w="1506" w:type="dxa"/>
            <w:tcBorders/>
            <w:vAlign w:val="bottom"/>
          </w:tcPr>
          <w:p>
            <w:pPr>
              <w:pStyle w:val="Normal"/>
              <w:tabs>
                <w:tab w:val="clear" w:pos="720"/>
              </w:tabs>
              <w:jc w:val="center"/>
              <w:rPr>
                <w:sz w:val="22"/>
                <w:szCs w:val="22"/>
              </w:rPr>
            </w:pPr>
            <w:r>
              <w:rPr>
                <w:sz w:val="22"/>
                <w:szCs w:val="22"/>
              </w:rPr>
              <w:t>0,3333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E</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40</w:t>
            </w:r>
          </w:p>
        </w:tc>
        <w:tc>
          <w:tcPr>
            <w:tcW w:w="1506" w:type="dxa"/>
            <w:tcBorders/>
            <w:vAlign w:val="bottom"/>
          </w:tcPr>
          <w:p>
            <w:pPr>
              <w:pStyle w:val="Normal"/>
              <w:tabs>
                <w:tab w:val="clear" w:pos="720"/>
              </w:tabs>
              <w:jc w:val="center"/>
              <w:rPr>
                <w:sz w:val="22"/>
                <w:szCs w:val="22"/>
              </w:rPr>
            </w:pPr>
            <w:r>
              <w:rPr>
                <w:sz w:val="22"/>
                <w:szCs w:val="22"/>
              </w:rPr>
              <w:t>0,4167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41</w:t>
            </w:r>
          </w:p>
        </w:tc>
        <w:tc>
          <w:tcPr>
            <w:tcW w:w="1506" w:type="dxa"/>
            <w:tcBorders/>
            <w:vAlign w:val="bottom"/>
          </w:tcPr>
          <w:p>
            <w:pPr>
              <w:pStyle w:val="Normal"/>
              <w:tabs>
                <w:tab w:val="clear" w:pos="720"/>
              </w:tabs>
              <w:jc w:val="center"/>
              <w:rPr>
                <w:sz w:val="22"/>
                <w:szCs w:val="22"/>
              </w:rPr>
            </w:pPr>
            <w:r>
              <w:rPr>
                <w:sz w:val="22"/>
                <w:szCs w:val="22"/>
              </w:rPr>
              <w:t>0,5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42</w:t>
            </w:r>
          </w:p>
        </w:tc>
        <w:tc>
          <w:tcPr>
            <w:tcW w:w="1506" w:type="dxa"/>
            <w:tcBorders/>
            <w:vAlign w:val="bottom"/>
          </w:tcPr>
          <w:p>
            <w:pPr>
              <w:pStyle w:val="Normal"/>
              <w:tabs>
                <w:tab w:val="clear" w:pos="720"/>
              </w:tabs>
              <w:jc w:val="center"/>
              <w:rPr>
                <w:sz w:val="22"/>
                <w:szCs w:val="22"/>
              </w:rPr>
            </w:pPr>
            <w:r>
              <w:rPr>
                <w:sz w:val="22"/>
                <w:szCs w:val="22"/>
              </w:rPr>
              <w:t>0,5833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43</w:t>
            </w:r>
          </w:p>
        </w:tc>
        <w:tc>
          <w:tcPr>
            <w:tcW w:w="1506" w:type="dxa"/>
            <w:tcBorders/>
            <w:vAlign w:val="bottom"/>
          </w:tcPr>
          <w:p>
            <w:pPr>
              <w:pStyle w:val="Normal"/>
              <w:tabs>
                <w:tab w:val="clear" w:pos="720"/>
              </w:tabs>
              <w:jc w:val="center"/>
              <w:rPr>
                <w:sz w:val="22"/>
                <w:szCs w:val="22"/>
              </w:rPr>
            </w:pPr>
            <w:r>
              <w:rPr>
                <w:sz w:val="22"/>
                <w:szCs w:val="22"/>
              </w:rPr>
              <w:t>0,6667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44</w:t>
            </w:r>
          </w:p>
        </w:tc>
        <w:tc>
          <w:tcPr>
            <w:tcW w:w="1506" w:type="dxa"/>
            <w:tcBorders/>
            <w:vAlign w:val="bottom"/>
          </w:tcPr>
          <w:p>
            <w:pPr>
              <w:pStyle w:val="Normal"/>
              <w:tabs>
                <w:tab w:val="clear" w:pos="720"/>
              </w:tabs>
              <w:jc w:val="center"/>
              <w:rPr>
                <w:sz w:val="22"/>
                <w:szCs w:val="22"/>
              </w:rPr>
            </w:pPr>
            <w:r>
              <w:rPr>
                <w:sz w:val="22"/>
                <w:szCs w:val="22"/>
              </w:rPr>
              <w:t>0,75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45</w:t>
            </w:r>
          </w:p>
        </w:tc>
        <w:tc>
          <w:tcPr>
            <w:tcW w:w="1506" w:type="dxa"/>
            <w:tcBorders/>
            <w:vAlign w:val="bottom"/>
          </w:tcPr>
          <w:p>
            <w:pPr>
              <w:pStyle w:val="Normal"/>
              <w:tabs>
                <w:tab w:val="clear" w:pos="720"/>
              </w:tabs>
              <w:jc w:val="center"/>
              <w:rPr>
                <w:sz w:val="22"/>
                <w:szCs w:val="22"/>
              </w:rPr>
            </w:pPr>
            <w:r>
              <w:rPr>
                <w:sz w:val="22"/>
                <w:szCs w:val="22"/>
              </w:rPr>
              <w:t>0,8333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46</w:t>
            </w:r>
          </w:p>
        </w:tc>
        <w:tc>
          <w:tcPr>
            <w:tcW w:w="1506" w:type="dxa"/>
            <w:tcBorders/>
            <w:vAlign w:val="bottom"/>
          </w:tcPr>
          <w:p>
            <w:pPr>
              <w:pStyle w:val="Normal"/>
              <w:tabs>
                <w:tab w:val="clear" w:pos="720"/>
              </w:tabs>
              <w:jc w:val="center"/>
              <w:rPr>
                <w:sz w:val="22"/>
                <w:szCs w:val="22"/>
              </w:rPr>
            </w:pPr>
            <w:r>
              <w:rPr>
                <w:sz w:val="22"/>
                <w:szCs w:val="22"/>
              </w:rPr>
              <w:t>0,9167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B</w:t>
            </w:r>
            <w:r>
              <w:rPr>
                <w:sz w:val="22"/>
                <w:szCs w:val="22"/>
              </w:rPr>
              <w:t>2</w:t>
            </w:r>
          </w:p>
        </w:tc>
        <w:tc>
          <w:tcPr>
            <w:tcW w:w="1505" w:type="dxa"/>
            <w:tcBorders/>
            <w:vAlign w:val="bottom"/>
          </w:tcPr>
          <w:p>
            <w:pPr>
              <w:pStyle w:val="Normal"/>
              <w:tabs>
                <w:tab w:val="clear" w:pos="720"/>
              </w:tabs>
              <w:jc w:val="center"/>
              <w:rPr>
                <w:sz w:val="22"/>
                <w:szCs w:val="22"/>
              </w:rPr>
            </w:pPr>
            <w:r>
              <w:rPr>
                <w:sz w:val="22"/>
                <w:szCs w:val="22"/>
              </w:rPr>
              <w:t>47</w:t>
            </w:r>
          </w:p>
        </w:tc>
        <w:tc>
          <w:tcPr>
            <w:tcW w:w="1506" w:type="dxa"/>
            <w:tcBorders/>
            <w:vAlign w:val="bottom"/>
          </w:tcPr>
          <w:p>
            <w:pPr>
              <w:pStyle w:val="Normal"/>
              <w:tabs>
                <w:tab w:val="clear" w:pos="720"/>
              </w:tabs>
              <w:jc w:val="center"/>
              <w:rPr>
                <w:sz w:val="22"/>
                <w:szCs w:val="22"/>
              </w:rPr>
            </w:pPr>
            <w:r>
              <w:rPr>
                <w:sz w:val="22"/>
                <w:szCs w:val="22"/>
              </w:rPr>
              <w:t>1</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48</w:t>
            </w:r>
          </w:p>
        </w:tc>
        <w:tc>
          <w:tcPr>
            <w:tcW w:w="1506" w:type="dxa"/>
            <w:tcBorders/>
            <w:vAlign w:val="bottom"/>
          </w:tcPr>
          <w:p>
            <w:pPr>
              <w:pStyle w:val="Normal"/>
              <w:tabs>
                <w:tab w:val="clear" w:pos="720"/>
              </w:tabs>
              <w:jc w:val="center"/>
              <w:rPr>
                <w:sz w:val="22"/>
                <w:szCs w:val="22"/>
              </w:rPr>
            </w:pPr>
            <w:r>
              <w:rPr>
                <w:sz w:val="22"/>
                <w:szCs w:val="22"/>
              </w:rPr>
              <w:t>1,0833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49</w:t>
            </w:r>
          </w:p>
        </w:tc>
        <w:tc>
          <w:tcPr>
            <w:tcW w:w="1506" w:type="dxa"/>
            <w:tcBorders/>
            <w:vAlign w:val="bottom"/>
          </w:tcPr>
          <w:p>
            <w:pPr>
              <w:pStyle w:val="Normal"/>
              <w:tabs>
                <w:tab w:val="clear" w:pos="720"/>
              </w:tabs>
              <w:jc w:val="center"/>
              <w:rPr>
                <w:sz w:val="22"/>
                <w:szCs w:val="22"/>
              </w:rPr>
            </w:pPr>
            <w:r>
              <w:rPr>
                <w:sz w:val="22"/>
                <w:szCs w:val="22"/>
              </w:rPr>
              <w:t>1,1667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50</w:t>
            </w:r>
          </w:p>
        </w:tc>
        <w:tc>
          <w:tcPr>
            <w:tcW w:w="1506" w:type="dxa"/>
            <w:tcBorders/>
            <w:vAlign w:val="bottom"/>
          </w:tcPr>
          <w:p>
            <w:pPr>
              <w:pStyle w:val="Normal"/>
              <w:tabs>
                <w:tab w:val="clear" w:pos="720"/>
              </w:tabs>
              <w:jc w:val="center"/>
              <w:rPr>
                <w:sz w:val="22"/>
                <w:szCs w:val="22"/>
              </w:rPr>
            </w:pPr>
            <w:r>
              <w:rPr>
                <w:sz w:val="22"/>
                <w:szCs w:val="22"/>
              </w:rPr>
              <w:t>1,25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51</w:t>
            </w:r>
          </w:p>
        </w:tc>
        <w:tc>
          <w:tcPr>
            <w:tcW w:w="1506" w:type="dxa"/>
            <w:tcBorders/>
            <w:vAlign w:val="bottom"/>
          </w:tcPr>
          <w:p>
            <w:pPr>
              <w:pStyle w:val="Normal"/>
              <w:tabs>
                <w:tab w:val="clear" w:pos="720"/>
              </w:tabs>
              <w:jc w:val="center"/>
              <w:rPr>
                <w:sz w:val="22"/>
                <w:szCs w:val="22"/>
              </w:rPr>
            </w:pPr>
            <w:r>
              <w:rPr>
                <w:sz w:val="22"/>
                <w:szCs w:val="22"/>
              </w:rPr>
              <w:t>1,3333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E</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52</w:t>
            </w:r>
          </w:p>
        </w:tc>
        <w:tc>
          <w:tcPr>
            <w:tcW w:w="1506" w:type="dxa"/>
            <w:tcBorders/>
            <w:vAlign w:val="bottom"/>
          </w:tcPr>
          <w:p>
            <w:pPr>
              <w:pStyle w:val="Normal"/>
              <w:tabs>
                <w:tab w:val="clear" w:pos="720"/>
              </w:tabs>
              <w:jc w:val="center"/>
              <w:rPr>
                <w:sz w:val="22"/>
                <w:szCs w:val="22"/>
              </w:rPr>
            </w:pPr>
            <w:r>
              <w:rPr>
                <w:sz w:val="22"/>
                <w:szCs w:val="22"/>
              </w:rPr>
              <w:t>1,4167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53</w:t>
            </w:r>
          </w:p>
        </w:tc>
        <w:tc>
          <w:tcPr>
            <w:tcW w:w="1506" w:type="dxa"/>
            <w:tcBorders/>
            <w:vAlign w:val="bottom"/>
          </w:tcPr>
          <w:p>
            <w:pPr>
              <w:pStyle w:val="Normal"/>
              <w:tabs>
                <w:tab w:val="clear" w:pos="720"/>
              </w:tabs>
              <w:jc w:val="center"/>
              <w:rPr>
                <w:sz w:val="22"/>
                <w:szCs w:val="22"/>
              </w:rPr>
            </w:pPr>
            <w:r>
              <w:rPr>
                <w:sz w:val="22"/>
                <w:szCs w:val="22"/>
              </w:rPr>
              <w:t>1,5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54</w:t>
            </w:r>
          </w:p>
        </w:tc>
        <w:tc>
          <w:tcPr>
            <w:tcW w:w="1506" w:type="dxa"/>
            <w:tcBorders/>
            <w:vAlign w:val="bottom"/>
          </w:tcPr>
          <w:p>
            <w:pPr>
              <w:pStyle w:val="Normal"/>
              <w:tabs>
                <w:tab w:val="clear" w:pos="720"/>
              </w:tabs>
              <w:jc w:val="center"/>
              <w:rPr>
                <w:sz w:val="22"/>
                <w:szCs w:val="22"/>
              </w:rPr>
            </w:pPr>
            <w:r>
              <w:rPr>
                <w:sz w:val="22"/>
                <w:szCs w:val="22"/>
              </w:rPr>
              <w:t>1,5833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55</w:t>
            </w:r>
          </w:p>
        </w:tc>
        <w:tc>
          <w:tcPr>
            <w:tcW w:w="1506" w:type="dxa"/>
            <w:tcBorders/>
            <w:vAlign w:val="bottom"/>
          </w:tcPr>
          <w:p>
            <w:pPr>
              <w:pStyle w:val="Normal"/>
              <w:tabs>
                <w:tab w:val="clear" w:pos="720"/>
              </w:tabs>
              <w:jc w:val="center"/>
              <w:rPr>
                <w:sz w:val="22"/>
                <w:szCs w:val="22"/>
              </w:rPr>
            </w:pPr>
            <w:r>
              <w:rPr>
                <w:sz w:val="22"/>
                <w:szCs w:val="22"/>
              </w:rPr>
              <w:t>1,6667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56</w:t>
            </w:r>
          </w:p>
        </w:tc>
        <w:tc>
          <w:tcPr>
            <w:tcW w:w="1506" w:type="dxa"/>
            <w:tcBorders/>
            <w:vAlign w:val="bottom"/>
          </w:tcPr>
          <w:p>
            <w:pPr>
              <w:pStyle w:val="Normal"/>
              <w:tabs>
                <w:tab w:val="clear" w:pos="720"/>
              </w:tabs>
              <w:jc w:val="center"/>
              <w:rPr>
                <w:sz w:val="22"/>
                <w:szCs w:val="22"/>
              </w:rPr>
            </w:pPr>
            <w:r>
              <w:rPr>
                <w:sz w:val="22"/>
                <w:szCs w:val="22"/>
              </w:rPr>
              <w:t>1,75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57</w:t>
            </w:r>
          </w:p>
        </w:tc>
        <w:tc>
          <w:tcPr>
            <w:tcW w:w="1506" w:type="dxa"/>
            <w:tcBorders/>
            <w:vAlign w:val="bottom"/>
          </w:tcPr>
          <w:p>
            <w:pPr>
              <w:pStyle w:val="Normal"/>
              <w:tabs>
                <w:tab w:val="clear" w:pos="720"/>
              </w:tabs>
              <w:jc w:val="center"/>
              <w:rPr>
                <w:sz w:val="22"/>
                <w:szCs w:val="22"/>
              </w:rPr>
            </w:pPr>
            <w:r>
              <w:rPr>
                <w:sz w:val="22"/>
                <w:szCs w:val="22"/>
              </w:rPr>
              <w:t>1,8333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58</w:t>
            </w:r>
          </w:p>
        </w:tc>
        <w:tc>
          <w:tcPr>
            <w:tcW w:w="1506" w:type="dxa"/>
            <w:tcBorders/>
            <w:vAlign w:val="bottom"/>
          </w:tcPr>
          <w:p>
            <w:pPr>
              <w:pStyle w:val="Normal"/>
              <w:tabs>
                <w:tab w:val="clear" w:pos="720"/>
              </w:tabs>
              <w:jc w:val="center"/>
              <w:rPr>
                <w:sz w:val="22"/>
                <w:szCs w:val="22"/>
              </w:rPr>
            </w:pPr>
            <w:r>
              <w:rPr>
                <w:sz w:val="22"/>
                <w:szCs w:val="22"/>
              </w:rPr>
              <w:t>1,9167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B</w:t>
            </w:r>
            <w:r>
              <w:rPr>
                <w:sz w:val="22"/>
                <w:szCs w:val="22"/>
              </w:rPr>
              <w:t>3</w:t>
            </w:r>
          </w:p>
        </w:tc>
        <w:tc>
          <w:tcPr>
            <w:tcW w:w="1505" w:type="dxa"/>
            <w:tcBorders/>
            <w:vAlign w:val="bottom"/>
          </w:tcPr>
          <w:p>
            <w:pPr>
              <w:pStyle w:val="Normal"/>
              <w:tabs>
                <w:tab w:val="clear" w:pos="720"/>
              </w:tabs>
              <w:jc w:val="center"/>
              <w:rPr>
                <w:sz w:val="22"/>
                <w:szCs w:val="22"/>
              </w:rPr>
            </w:pPr>
            <w:r>
              <w:rPr>
                <w:sz w:val="22"/>
                <w:szCs w:val="22"/>
              </w:rPr>
              <w:t>59</w:t>
            </w:r>
          </w:p>
        </w:tc>
        <w:tc>
          <w:tcPr>
            <w:tcW w:w="1506" w:type="dxa"/>
            <w:tcBorders/>
            <w:vAlign w:val="bottom"/>
          </w:tcPr>
          <w:p>
            <w:pPr>
              <w:pStyle w:val="Normal"/>
              <w:tabs>
                <w:tab w:val="clear" w:pos="720"/>
              </w:tabs>
              <w:jc w:val="center"/>
              <w:rPr>
                <w:sz w:val="22"/>
                <w:szCs w:val="22"/>
              </w:rPr>
            </w:pPr>
            <w:r>
              <w:rPr>
                <w:sz w:val="22"/>
                <w:szCs w:val="22"/>
              </w:rPr>
              <w:t>2</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60</w:t>
            </w:r>
          </w:p>
        </w:tc>
        <w:tc>
          <w:tcPr>
            <w:tcW w:w="1506" w:type="dxa"/>
            <w:tcBorders/>
            <w:vAlign w:val="bottom"/>
          </w:tcPr>
          <w:p>
            <w:pPr>
              <w:pStyle w:val="Normal"/>
              <w:tabs>
                <w:tab w:val="clear" w:pos="720"/>
              </w:tabs>
              <w:jc w:val="center"/>
              <w:rPr>
                <w:sz w:val="22"/>
                <w:szCs w:val="22"/>
              </w:rPr>
            </w:pPr>
            <w:r>
              <w:rPr>
                <w:sz w:val="22"/>
                <w:szCs w:val="22"/>
              </w:rPr>
              <w:t>2,0833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61</w:t>
            </w:r>
          </w:p>
        </w:tc>
        <w:tc>
          <w:tcPr>
            <w:tcW w:w="1506" w:type="dxa"/>
            <w:tcBorders/>
            <w:vAlign w:val="bottom"/>
          </w:tcPr>
          <w:p>
            <w:pPr>
              <w:pStyle w:val="Normal"/>
              <w:tabs>
                <w:tab w:val="clear" w:pos="720"/>
              </w:tabs>
              <w:jc w:val="center"/>
              <w:rPr>
                <w:sz w:val="22"/>
                <w:szCs w:val="22"/>
              </w:rPr>
            </w:pPr>
            <w:r>
              <w:rPr>
                <w:sz w:val="22"/>
                <w:szCs w:val="22"/>
              </w:rPr>
              <w:t>2,1667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62</w:t>
            </w:r>
          </w:p>
        </w:tc>
        <w:tc>
          <w:tcPr>
            <w:tcW w:w="1506" w:type="dxa"/>
            <w:tcBorders/>
            <w:vAlign w:val="bottom"/>
          </w:tcPr>
          <w:p>
            <w:pPr>
              <w:pStyle w:val="Normal"/>
              <w:tabs>
                <w:tab w:val="clear" w:pos="720"/>
              </w:tabs>
              <w:jc w:val="center"/>
              <w:rPr>
                <w:sz w:val="22"/>
                <w:szCs w:val="22"/>
              </w:rPr>
            </w:pPr>
            <w:r>
              <w:rPr>
                <w:sz w:val="22"/>
                <w:szCs w:val="22"/>
              </w:rPr>
              <w:t>2,25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63</w:t>
            </w:r>
          </w:p>
        </w:tc>
        <w:tc>
          <w:tcPr>
            <w:tcW w:w="1506" w:type="dxa"/>
            <w:tcBorders/>
            <w:vAlign w:val="bottom"/>
          </w:tcPr>
          <w:p>
            <w:pPr>
              <w:pStyle w:val="Normal"/>
              <w:tabs>
                <w:tab w:val="clear" w:pos="720"/>
              </w:tabs>
              <w:jc w:val="center"/>
              <w:rPr>
                <w:sz w:val="22"/>
                <w:szCs w:val="22"/>
              </w:rPr>
            </w:pPr>
            <w:r>
              <w:rPr>
                <w:sz w:val="22"/>
                <w:szCs w:val="22"/>
              </w:rPr>
              <w:t>2,3333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E</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64</w:t>
            </w:r>
          </w:p>
        </w:tc>
        <w:tc>
          <w:tcPr>
            <w:tcW w:w="1506" w:type="dxa"/>
            <w:tcBorders/>
            <w:vAlign w:val="bottom"/>
          </w:tcPr>
          <w:p>
            <w:pPr>
              <w:pStyle w:val="Normal"/>
              <w:tabs>
                <w:tab w:val="clear" w:pos="720"/>
              </w:tabs>
              <w:jc w:val="center"/>
              <w:rPr>
                <w:sz w:val="22"/>
                <w:szCs w:val="22"/>
              </w:rPr>
            </w:pPr>
            <w:r>
              <w:rPr>
                <w:sz w:val="22"/>
                <w:szCs w:val="22"/>
              </w:rPr>
              <w:t>2,4167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65</w:t>
            </w:r>
          </w:p>
        </w:tc>
        <w:tc>
          <w:tcPr>
            <w:tcW w:w="1506" w:type="dxa"/>
            <w:tcBorders/>
            <w:vAlign w:val="bottom"/>
          </w:tcPr>
          <w:p>
            <w:pPr>
              <w:pStyle w:val="Normal"/>
              <w:tabs>
                <w:tab w:val="clear" w:pos="720"/>
              </w:tabs>
              <w:jc w:val="center"/>
              <w:rPr>
                <w:sz w:val="22"/>
                <w:szCs w:val="22"/>
              </w:rPr>
            </w:pPr>
            <w:r>
              <w:rPr>
                <w:sz w:val="22"/>
                <w:szCs w:val="22"/>
              </w:rPr>
              <w:t>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66</w:t>
            </w:r>
          </w:p>
        </w:tc>
        <w:tc>
          <w:tcPr>
            <w:tcW w:w="1506" w:type="dxa"/>
            <w:tcBorders/>
            <w:vAlign w:val="bottom"/>
          </w:tcPr>
          <w:p>
            <w:pPr>
              <w:pStyle w:val="Normal"/>
              <w:tabs>
                <w:tab w:val="clear" w:pos="720"/>
              </w:tabs>
              <w:jc w:val="center"/>
              <w:rPr>
                <w:sz w:val="22"/>
                <w:szCs w:val="22"/>
              </w:rPr>
            </w:pPr>
            <w:r>
              <w:rPr>
                <w:sz w:val="22"/>
                <w:szCs w:val="22"/>
              </w:rPr>
              <w:t>2,5833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67</w:t>
            </w:r>
          </w:p>
        </w:tc>
        <w:tc>
          <w:tcPr>
            <w:tcW w:w="1506" w:type="dxa"/>
            <w:tcBorders/>
            <w:vAlign w:val="bottom"/>
          </w:tcPr>
          <w:p>
            <w:pPr>
              <w:pStyle w:val="Normal"/>
              <w:tabs>
                <w:tab w:val="clear" w:pos="720"/>
              </w:tabs>
              <w:jc w:val="center"/>
              <w:rPr>
                <w:sz w:val="22"/>
                <w:szCs w:val="22"/>
              </w:rPr>
            </w:pPr>
            <w:r>
              <w:rPr>
                <w:sz w:val="22"/>
                <w:szCs w:val="22"/>
              </w:rPr>
              <w:t>2,6667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68</w:t>
            </w:r>
          </w:p>
        </w:tc>
        <w:tc>
          <w:tcPr>
            <w:tcW w:w="1506" w:type="dxa"/>
            <w:tcBorders/>
            <w:vAlign w:val="bottom"/>
          </w:tcPr>
          <w:p>
            <w:pPr>
              <w:pStyle w:val="Normal"/>
              <w:tabs>
                <w:tab w:val="clear" w:pos="720"/>
              </w:tabs>
              <w:jc w:val="center"/>
              <w:rPr>
                <w:sz w:val="22"/>
                <w:szCs w:val="22"/>
              </w:rPr>
            </w:pPr>
            <w:r>
              <w:rPr>
                <w:sz w:val="22"/>
                <w:szCs w:val="22"/>
              </w:rPr>
              <w:t>2,75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69</w:t>
            </w:r>
          </w:p>
        </w:tc>
        <w:tc>
          <w:tcPr>
            <w:tcW w:w="1506" w:type="dxa"/>
            <w:tcBorders/>
            <w:vAlign w:val="bottom"/>
          </w:tcPr>
          <w:p>
            <w:pPr>
              <w:pStyle w:val="Normal"/>
              <w:tabs>
                <w:tab w:val="clear" w:pos="720"/>
              </w:tabs>
              <w:jc w:val="center"/>
              <w:rPr>
                <w:sz w:val="22"/>
                <w:szCs w:val="22"/>
              </w:rPr>
            </w:pPr>
            <w:r>
              <w:rPr>
                <w:sz w:val="22"/>
                <w:szCs w:val="22"/>
              </w:rPr>
              <w:t>2,8333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70</w:t>
            </w:r>
          </w:p>
        </w:tc>
        <w:tc>
          <w:tcPr>
            <w:tcW w:w="1506" w:type="dxa"/>
            <w:tcBorders/>
            <w:vAlign w:val="bottom"/>
          </w:tcPr>
          <w:p>
            <w:pPr>
              <w:pStyle w:val="Normal"/>
              <w:tabs>
                <w:tab w:val="clear" w:pos="720"/>
              </w:tabs>
              <w:jc w:val="center"/>
              <w:rPr>
                <w:sz w:val="22"/>
                <w:szCs w:val="22"/>
              </w:rPr>
            </w:pPr>
            <w:r>
              <w:rPr>
                <w:sz w:val="22"/>
                <w:szCs w:val="22"/>
              </w:rPr>
              <w:t>2,9167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B</w:t>
            </w:r>
            <w:r>
              <w:rPr>
                <w:sz w:val="22"/>
                <w:szCs w:val="22"/>
              </w:rPr>
              <w:t>4</w:t>
            </w:r>
          </w:p>
        </w:tc>
        <w:tc>
          <w:tcPr>
            <w:tcW w:w="1505" w:type="dxa"/>
            <w:tcBorders/>
            <w:vAlign w:val="bottom"/>
          </w:tcPr>
          <w:p>
            <w:pPr>
              <w:pStyle w:val="Normal"/>
              <w:tabs>
                <w:tab w:val="clear" w:pos="720"/>
              </w:tabs>
              <w:jc w:val="center"/>
              <w:rPr>
                <w:sz w:val="22"/>
                <w:szCs w:val="22"/>
              </w:rPr>
            </w:pPr>
            <w:r>
              <w:rPr>
                <w:sz w:val="22"/>
                <w:szCs w:val="22"/>
              </w:rPr>
              <w:t>71</w:t>
            </w:r>
          </w:p>
        </w:tc>
        <w:tc>
          <w:tcPr>
            <w:tcW w:w="1506" w:type="dxa"/>
            <w:tcBorders/>
            <w:vAlign w:val="bottom"/>
          </w:tcPr>
          <w:p>
            <w:pPr>
              <w:pStyle w:val="Normal"/>
              <w:tabs>
                <w:tab w:val="clear" w:pos="720"/>
              </w:tabs>
              <w:jc w:val="center"/>
              <w:rPr>
                <w:sz w:val="22"/>
                <w:szCs w:val="22"/>
              </w:rPr>
            </w:pPr>
            <w:r>
              <w:rPr>
                <w:sz w:val="22"/>
                <w:szCs w:val="22"/>
              </w:rPr>
              <w:t>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72</w:t>
            </w:r>
          </w:p>
        </w:tc>
        <w:tc>
          <w:tcPr>
            <w:tcW w:w="1506" w:type="dxa"/>
            <w:tcBorders/>
            <w:vAlign w:val="bottom"/>
          </w:tcPr>
          <w:p>
            <w:pPr>
              <w:pStyle w:val="Normal"/>
              <w:tabs>
                <w:tab w:val="clear" w:pos="720"/>
              </w:tabs>
              <w:jc w:val="center"/>
              <w:rPr>
                <w:sz w:val="22"/>
                <w:szCs w:val="22"/>
              </w:rPr>
            </w:pPr>
            <w:r>
              <w:rPr>
                <w:sz w:val="22"/>
                <w:szCs w:val="22"/>
              </w:rPr>
              <w:t>3,0833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73</w:t>
            </w:r>
          </w:p>
        </w:tc>
        <w:tc>
          <w:tcPr>
            <w:tcW w:w="1506" w:type="dxa"/>
            <w:tcBorders/>
            <w:vAlign w:val="bottom"/>
          </w:tcPr>
          <w:p>
            <w:pPr>
              <w:pStyle w:val="Normal"/>
              <w:tabs>
                <w:tab w:val="clear" w:pos="720"/>
              </w:tabs>
              <w:jc w:val="center"/>
              <w:rPr>
                <w:sz w:val="22"/>
                <w:szCs w:val="22"/>
              </w:rPr>
            </w:pPr>
            <w:r>
              <w:rPr>
                <w:sz w:val="22"/>
                <w:szCs w:val="22"/>
              </w:rPr>
              <w:t>3,1667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74</w:t>
            </w:r>
          </w:p>
        </w:tc>
        <w:tc>
          <w:tcPr>
            <w:tcW w:w="1506" w:type="dxa"/>
            <w:tcBorders/>
            <w:vAlign w:val="bottom"/>
          </w:tcPr>
          <w:p>
            <w:pPr>
              <w:pStyle w:val="Normal"/>
              <w:tabs>
                <w:tab w:val="clear" w:pos="720"/>
              </w:tabs>
              <w:jc w:val="center"/>
              <w:rPr>
                <w:sz w:val="22"/>
                <w:szCs w:val="22"/>
              </w:rPr>
            </w:pPr>
            <w:r>
              <w:rPr>
                <w:sz w:val="22"/>
                <w:szCs w:val="22"/>
              </w:rPr>
              <w:t>3,25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75</w:t>
            </w:r>
          </w:p>
        </w:tc>
        <w:tc>
          <w:tcPr>
            <w:tcW w:w="1506" w:type="dxa"/>
            <w:tcBorders/>
            <w:vAlign w:val="bottom"/>
          </w:tcPr>
          <w:p>
            <w:pPr>
              <w:pStyle w:val="Normal"/>
              <w:tabs>
                <w:tab w:val="clear" w:pos="720"/>
              </w:tabs>
              <w:jc w:val="center"/>
              <w:rPr>
                <w:sz w:val="22"/>
                <w:szCs w:val="22"/>
              </w:rPr>
            </w:pPr>
            <w:r>
              <w:rPr>
                <w:sz w:val="22"/>
                <w:szCs w:val="22"/>
              </w:rPr>
              <w:t>3,3333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E</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76</w:t>
            </w:r>
          </w:p>
        </w:tc>
        <w:tc>
          <w:tcPr>
            <w:tcW w:w="1506" w:type="dxa"/>
            <w:tcBorders/>
            <w:vAlign w:val="bottom"/>
          </w:tcPr>
          <w:p>
            <w:pPr>
              <w:pStyle w:val="Normal"/>
              <w:tabs>
                <w:tab w:val="clear" w:pos="720"/>
              </w:tabs>
              <w:jc w:val="center"/>
              <w:rPr>
                <w:sz w:val="22"/>
                <w:szCs w:val="22"/>
              </w:rPr>
            </w:pPr>
            <w:r>
              <w:rPr>
                <w:sz w:val="22"/>
                <w:szCs w:val="22"/>
              </w:rPr>
              <w:t>3,4167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77</w:t>
            </w:r>
          </w:p>
        </w:tc>
        <w:tc>
          <w:tcPr>
            <w:tcW w:w="1506" w:type="dxa"/>
            <w:tcBorders/>
            <w:vAlign w:val="bottom"/>
          </w:tcPr>
          <w:p>
            <w:pPr>
              <w:pStyle w:val="Normal"/>
              <w:tabs>
                <w:tab w:val="clear" w:pos="720"/>
              </w:tabs>
              <w:jc w:val="center"/>
              <w:rPr>
                <w:sz w:val="22"/>
                <w:szCs w:val="22"/>
              </w:rPr>
            </w:pPr>
            <w:r>
              <w:rPr>
                <w:sz w:val="22"/>
                <w:szCs w:val="22"/>
              </w:rPr>
              <w:t>3,5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78</w:t>
            </w:r>
          </w:p>
        </w:tc>
        <w:tc>
          <w:tcPr>
            <w:tcW w:w="1506" w:type="dxa"/>
            <w:tcBorders/>
            <w:vAlign w:val="bottom"/>
          </w:tcPr>
          <w:p>
            <w:pPr>
              <w:pStyle w:val="Normal"/>
              <w:tabs>
                <w:tab w:val="clear" w:pos="720"/>
              </w:tabs>
              <w:jc w:val="center"/>
              <w:rPr>
                <w:sz w:val="22"/>
                <w:szCs w:val="22"/>
              </w:rPr>
            </w:pPr>
            <w:r>
              <w:rPr>
                <w:sz w:val="22"/>
                <w:szCs w:val="22"/>
              </w:rPr>
              <w:t>3,5833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79</w:t>
            </w:r>
          </w:p>
        </w:tc>
        <w:tc>
          <w:tcPr>
            <w:tcW w:w="1506" w:type="dxa"/>
            <w:tcBorders/>
            <w:vAlign w:val="bottom"/>
          </w:tcPr>
          <w:p>
            <w:pPr>
              <w:pStyle w:val="Normal"/>
              <w:tabs>
                <w:tab w:val="clear" w:pos="720"/>
              </w:tabs>
              <w:jc w:val="center"/>
              <w:rPr>
                <w:sz w:val="22"/>
                <w:szCs w:val="22"/>
              </w:rPr>
            </w:pPr>
            <w:r>
              <w:rPr>
                <w:sz w:val="22"/>
                <w:szCs w:val="22"/>
              </w:rPr>
              <w:t>3,6667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80</w:t>
            </w:r>
          </w:p>
        </w:tc>
        <w:tc>
          <w:tcPr>
            <w:tcW w:w="1506" w:type="dxa"/>
            <w:tcBorders/>
            <w:vAlign w:val="bottom"/>
          </w:tcPr>
          <w:p>
            <w:pPr>
              <w:pStyle w:val="Normal"/>
              <w:tabs>
                <w:tab w:val="clear" w:pos="720"/>
              </w:tabs>
              <w:jc w:val="center"/>
              <w:rPr>
                <w:sz w:val="22"/>
                <w:szCs w:val="22"/>
              </w:rPr>
            </w:pPr>
            <w:r>
              <w:rPr>
                <w:sz w:val="22"/>
                <w:szCs w:val="22"/>
              </w:rPr>
              <w:t>3,75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81</w:t>
            </w:r>
          </w:p>
        </w:tc>
        <w:tc>
          <w:tcPr>
            <w:tcW w:w="1506" w:type="dxa"/>
            <w:tcBorders/>
            <w:vAlign w:val="bottom"/>
          </w:tcPr>
          <w:p>
            <w:pPr>
              <w:pStyle w:val="Normal"/>
              <w:tabs>
                <w:tab w:val="clear" w:pos="720"/>
              </w:tabs>
              <w:jc w:val="center"/>
              <w:rPr>
                <w:sz w:val="22"/>
                <w:szCs w:val="22"/>
              </w:rPr>
            </w:pPr>
            <w:r>
              <w:rPr>
                <w:sz w:val="22"/>
                <w:szCs w:val="22"/>
              </w:rPr>
              <w:t>3,8333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82</w:t>
            </w:r>
          </w:p>
        </w:tc>
        <w:tc>
          <w:tcPr>
            <w:tcW w:w="1506" w:type="dxa"/>
            <w:tcBorders/>
            <w:vAlign w:val="bottom"/>
          </w:tcPr>
          <w:p>
            <w:pPr>
              <w:pStyle w:val="Normal"/>
              <w:tabs>
                <w:tab w:val="clear" w:pos="720"/>
              </w:tabs>
              <w:jc w:val="center"/>
              <w:rPr>
                <w:sz w:val="22"/>
                <w:szCs w:val="22"/>
              </w:rPr>
            </w:pPr>
            <w:r>
              <w:rPr>
                <w:sz w:val="22"/>
                <w:szCs w:val="22"/>
              </w:rPr>
              <w:t>3,9167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B</w:t>
            </w:r>
            <w:r>
              <w:rPr>
                <w:sz w:val="22"/>
                <w:szCs w:val="22"/>
              </w:rPr>
              <w:t>5</w:t>
            </w:r>
          </w:p>
        </w:tc>
        <w:tc>
          <w:tcPr>
            <w:tcW w:w="1505" w:type="dxa"/>
            <w:tcBorders/>
            <w:vAlign w:val="bottom"/>
          </w:tcPr>
          <w:p>
            <w:pPr>
              <w:pStyle w:val="Normal"/>
              <w:tabs>
                <w:tab w:val="clear" w:pos="720"/>
              </w:tabs>
              <w:jc w:val="center"/>
              <w:rPr>
                <w:sz w:val="22"/>
                <w:szCs w:val="22"/>
              </w:rPr>
            </w:pPr>
            <w:r>
              <w:rPr>
                <w:sz w:val="22"/>
                <w:szCs w:val="22"/>
              </w:rPr>
              <w:t>83</w:t>
            </w:r>
          </w:p>
        </w:tc>
        <w:tc>
          <w:tcPr>
            <w:tcW w:w="1506" w:type="dxa"/>
            <w:tcBorders/>
            <w:vAlign w:val="bottom"/>
          </w:tcPr>
          <w:p>
            <w:pPr>
              <w:pStyle w:val="Normal"/>
              <w:tabs>
                <w:tab w:val="clear" w:pos="720"/>
              </w:tabs>
              <w:jc w:val="center"/>
              <w:rPr>
                <w:sz w:val="22"/>
                <w:szCs w:val="22"/>
              </w:rPr>
            </w:pPr>
            <w:r>
              <w:rPr>
                <w:sz w:val="22"/>
                <w:szCs w:val="22"/>
              </w:rPr>
              <w:t>4</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84</w:t>
            </w:r>
          </w:p>
        </w:tc>
        <w:tc>
          <w:tcPr>
            <w:tcW w:w="1506" w:type="dxa"/>
            <w:tcBorders/>
            <w:vAlign w:val="bottom"/>
          </w:tcPr>
          <w:p>
            <w:pPr>
              <w:pStyle w:val="Normal"/>
              <w:tabs>
                <w:tab w:val="clear" w:pos="720"/>
              </w:tabs>
              <w:jc w:val="center"/>
              <w:rPr>
                <w:sz w:val="22"/>
                <w:szCs w:val="22"/>
              </w:rPr>
            </w:pPr>
            <w:r>
              <w:rPr>
                <w:sz w:val="22"/>
                <w:szCs w:val="22"/>
              </w:rPr>
              <w:t>4,0833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C#</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85</w:t>
            </w:r>
          </w:p>
        </w:tc>
        <w:tc>
          <w:tcPr>
            <w:tcW w:w="1506" w:type="dxa"/>
            <w:tcBorders/>
            <w:vAlign w:val="bottom"/>
          </w:tcPr>
          <w:p>
            <w:pPr>
              <w:pStyle w:val="Normal"/>
              <w:tabs>
                <w:tab w:val="clear" w:pos="720"/>
              </w:tabs>
              <w:jc w:val="center"/>
              <w:rPr>
                <w:sz w:val="22"/>
                <w:szCs w:val="22"/>
              </w:rPr>
            </w:pPr>
            <w:r>
              <w:rPr>
                <w:sz w:val="22"/>
                <w:szCs w:val="22"/>
              </w:rPr>
              <w:t>4,1667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86</w:t>
            </w:r>
          </w:p>
        </w:tc>
        <w:tc>
          <w:tcPr>
            <w:tcW w:w="1506" w:type="dxa"/>
            <w:tcBorders/>
            <w:vAlign w:val="bottom"/>
          </w:tcPr>
          <w:p>
            <w:pPr>
              <w:pStyle w:val="Normal"/>
              <w:tabs>
                <w:tab w:val="clear" w:pos="720"/>
              </w:tabs>
              <w:jc w:val="center"/>
              <w:rPr>
                <w:sz w:val="22"/>
                <w:szCs w:val="22"/>
              </w:rPr>
            </w:pPr>
            <w:r>
              <w:rPr>
                <w:sz w:val="22"/>
                <w:szCs w:val="22"/>
              </w:rPr>
              <w:t>4,25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D#</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87</w:t>
            </w:r>
          </w:p>
        </w:tc>
        <w:tc>
          <w:tcPr>
            <w:tcW w:w="1506" w:type="dxa"/>
            <w:tcBorders/>
            <w:vAlign w:val="bottom"/>
          </w:tcPr>
          <w:p>
            <w:pPr>
              <w:pStyle w:val="Normal"/>
              <w:tabs>
                <w:tab w:val="clear" w:pos="720"/>
              </w:tabs>
              <w:jc w:val="center"/>
              <w:rPr>
                <w:sz w:val="22"/>
                <w:szCs w:val="22"/>
              </w:rPr>
            </w:pPr>
            <w:r>
              <w:rPr>
                <w:sz w:val="22"/>
                <w:szCs w:val="22"/>
              </w:rPr>
              <w:t>4,3333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E</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88</w:t>
            </w:r>
          </w:p>
        </w:tc>
        <w:tc>
          <w:tcPr>
            <w:tcW w:w="1506" w:type="dxa"/>
            <w:tcBorders/>
            <w:vAlign w:val="bottom"/>
          </w:tcPr>
          <w:p>
            <w:pPr>
              <w:pStyle w:val="Normal"/>
              <w:tabs>
                <w:tab w:val="clear" w:pos="720"/>
              </w:tabs>
              <w:jc w:val="center"/>
              <w:rPr>
                <w:sz w:val="22"/>
                <w:szCs w:val="22"/>
              </w:rPr>
            </w:pPr>
            <w:r>
              <w:rPr>
                <w:sz w:val="22"/>
                <w:szCs w:val="22"/>
              </w:rPr>
              <w:t>4,4167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89</w:t>
            </w:r>
          </w:p>
        </w:tc>
        <w:tc>
          <w:tcPr>
            <w:tcW w:w="1506" w:type="dxa"/>
            <w:tcBorders/>
            <w:vAlign w:val="bottom"/>
          </w:tcPr>
          <w:p>
            <w:pPr>
              <w:pStyle w:val="Normal"/>
              <w:tabs>
                <w:tab w:val="clear" w:pos="720"/>
              </w:tabs>
              <w:jc w:val="center"/>
              <w:rPr>
                <w:sz w:val="22"/>
                <w:szCs w:val="22"/>
              </w:rPr>
            </w:pPr>
            <w:r>
              <w:rPr>
                <w:sz w:val="22"/>
                <w:szCs w:val="22"/>
              </w:rPr>
              <w:t>4,5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F#</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90</w:t>
            </w:r>
          </w:p>
        </w:tc>
        <w:tc>
          <w:tcPr>
            <w:tcW w:w="1506" w:type="dxa"/>
            <w:tcBorders/>
            <w:vAlign w:val="bottom"/>
          </w:tcPr>
          <w:p>
            <w:pPr>
              <w:pStyle w:val="Normal"/>
              <w:tabs>
                <w:tab w:val="clear" w:pos="720"/>
              </w:tabs>
              <w:jc w:val="center"/>
              <w:rPr>
                <w:sz w:val="22"/>
                <w:szCs w:val="22"/>
              </w:rPr>
            </w:pPr>
            <w:r>
              <w:rPr>
                <w:sz w:val="22"/>
                <w:szCs w:val="22"/>
              </w:rPr>
              <w:t>4,5833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91</w:t>
            </w:r>
          </w:p>
        </w:tc>
        <w:tc>
          <w:tcPr>
            <w:tcW w:w="1506" w:type="dxa"/>
            <w:tcBorders/>
            <w:vAlign w:val="bottom"/>
          </w:tcPr>
          <w:p>
            <w:pPr>
              <w:pStyle w:val="Normal"/>
              <w:tabs>
                <w:tab w:val="clear" w:pos="720"/>
              </w:tabs>
              <w:jc w:val="center"/>
              <w:rPr>
                <w:sz w:val="22"/>
                <w:szCs w:val="22"/>
              </w:rPr>
            </w:pPr>
            <w:r>
              <w:rPr>
                <w:sz w:val="22"/>
                <w:szCs w:val="22"/>
              </w:rPr>
              <w:t>4,6667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G#</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92</w:t>
            </w:r>
          </w:p>
        </w:tc>
        <w:tc>
          <w:tcPr>
            <w:tcW w:w="1506" w:type="dxa"/>
            <w:tcBorders/>
            <w:vAlign w:val="bottom"/>
          </w:tcPr>
          <w:p>
            <w:pPr>
              <w:pStyle w:val="Normal"/>
              <w:tabs>
                <w:tab w:val="clear" w:pos="720"/>
              </w:tabs>
              <w:jc w:val="center"/>
              <w:rPr>
                <w:sz w:val="22"/>
                <w:szCs w:val="22"/>
              </w:rPr>
            </w:pPr>
            <w:r>
              <w:rPr>
                <w:sz w:val="22"/>
                <w:szCs w:val="22"/>
              </w:rPr>
              <w:t>4,75</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93</w:t>
            </w:r>
          </w:p>
        </w:tc>
        <w:tc>
          <w:tcPr>
            <w:tcW w:w="1506" w:type="dxa"/>
            <w:tcBorders/>
            <w:vAlign w:val="bottom"/>
          </w:tcPr>
          <w:p>
            <w:pPr>
              <w:pStyle w:val="Normal"/>
              <w:tabs>
                <w:tab w:val="clear" w:pos="720"/>
              </w:tabs>
              <w:jc w:val="center"/>
              <w:rPr>
                <w:sz w:val="22"/>
                <w:szCs w:val="22"/>
              </w:rPr>
            </w:pPr>
            <w:r>
              <w:rPr>
                <w:sz w:val="22"/>
                <w:szCs w:val="22"/>
              </w:rPr>
              <w:t>4,8333</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A#</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94</w:t>
            </w:r>
          </w:p>
        </w:tc>
        <w:tc>
          <w:tcPr>
            <w:tcW w:w="1506" w:type="dxa"/>
            <w:tcBorders/>
            <w:vAlign w:val="bottom"/>
          </w:tcPr>
          <w:p>
            <w:pPr>
              <w:pStyle w:val="Normal"/>
              <w:tabs>
                <w:tab w:val="clear" w:pos="720"/>
              </w:tabs>
              <w:jc w:val="center"/>
              <w:rPr>
                <w:sz w:val="22"/>
                <w:szCs w:val="22"/>
              </w:rPr>
            </w:pPr>
            <w:r>
              <w:rPr>
                <w:sz w:val="22"/>
                <w:szCs w:val="22"/>
              </w:rPr>
              <w:t>4,9167</w:t>
            </w:r>
          </w:p>
        </w:tc>
      </w:tr>
      <w:tr>
        <w:trPr>
          <w:trHeight w:val="256" w:hRule="atLeast"/>
        </w:trPr>
        <w:tc>
          <w:tcPr>
            <w:tcW w:w="846" w:type="dxa"/>
            <w:tcBorders/>
            <w:vAlign w:val="bottom"/>
          </w:tcPr>
          <w:p>
            <w:pPr>
              <w:pStyle w:val="Normal"/>
              <w:tabs>
                <w:tab w:val="clear" w:pos="720"/>
              </w:tabs>
              <w:jc w:val="center"/>
              <w:rPr>
                <w:sz w:val="22"/>
                <w:szCs w:val="22"/>
              </w:rPr>
            </w:pPr>
            <w:r>
              <w:rPr>
                <w:sz w:val="22"/>
                <w:szCs w:val="22"/>
              </w:rPr>
              <w:t>B</w:t>
            </w:r>
            <w:r>
              <w:rPr>
                <w:sz w:val="22"/>
                <w:szCs w:val="22"/>
              </w:rPr>
              <w:t>6</w:t>
            </w:r>
          </w:p>
        </w:tc>
        <w:tc>
          <w:tcPr>
            <w:tcW w:w="1505" w:type="dxa"/>
            <w:tcBorders/>
            <w:vAlign w:val="bottom"/>
          </w:tcPr>
          <w:p>
            <w:pPr>
              <w:pStyle w:val="Normal"/>
              <w:tabs>
                <w:tab w:val="clear" w:pos="720"/>
              </w:tabs>
              <w:jc w:val="center"/>
              <w:rPr>
                <w:sz w:val="22"/>
                <w:szCs w:val="22"/>
              </w:rPr>
            </w:pPr>
            <w:r>
              <w:rPr>
                <w:sz w:val="22"/>
                <w:szCs w:val="22"/>
              </w:rPr>
              <w:t>95</w:t>
            </w:r>
          </w:p>
        </w:tc>
        <w:tc>
          <w:tcPr>
            <w:tcW w:w="1506" w:type="dxa"/>
            <w:tcBorders/>
            <w:vAlign w:val="bottom"/>
          </w:tcPr>
          <w:p>
            <w:pPr>
              <w:pStyle w:val="Normal"/>
              <w:tabs>
                <w:tab w:val="clear" w:pos="720"/>
              </w:tabs>
              <w:jc w:val="center"/>
              <w:rPr>
                <w:sz w:val="22"/>
                <w:szCs w:val="22"/>
              </w:rPr>
            </w:pPr>
            <w:r>
              <w:rPr>
                <w:sz w:val="22"/>
                <w:szCs w:val="22"/>
              </w:rPr>
              <w:t>5</w:t>
            </w:r>
          </w:p>
        </w:tc>
      </w:tr>
    </w:tbl>
    <w:p>
      <w:pPr>
        <w:pStyle w:val="Normal"/>
        <w:rPr/>
      </w:pPr>
      <w:r>
        <w:rPr/>
      </w:r>
    </w:p>
    <w:p>
      <w:pPr>
        <w:pStyle w:val="Normal"/>
        <w:jc w:val="both"/>
        <w:rPr/>
      </w:pPr>
      <w:r>
        <w:rPr/>
      </w:r>
    </w:p>
    <w:sectPr>
      <w:headerReference w:type="default" r:id="rId12"/>
      <w:footerReference w:type="default" r:id="rId13"/>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 xml:space="preserve">User’s Manual </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iii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2</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b/>
        <w:b/>
        <w:sz w:val="20"/>
      </w:rPr>
    </w:pPr>
    <w:r>
      <w:rPr>
        <w:b/>
        <w:sz w:val="20"/>
      </w:rPr>
      <w:t>User’s Manual</w:t>
      <w:tab/>
      <w:tab/>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7</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Revision Sheet</w:t>
    </w:r>
  </w:p>
  <w:p>
    <w:pPr>
      <w:pStyle w:val="Cabecera"/>
      <w:pBdr>
        <w:top w:val="single" w:sz="12" w:space="1" w:color="000000"/>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r>
  </w:p>
  <w:p>
    <w:pPr>
      <w:pStyle w:val="Cabecera"/>
      <w:pBdr>
        <w:top w:val="single" w:sz="12" w:space="1" w:color="000000"/>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1.0  General Information</w:t>
    </w:r>
  </w:p>
  <w:p>
    <w:pPr>
      <w:pStyle w:val="Cabecera"/>
      <w:pBdr>
        <w:top w:val="single" w:sz="12" w:space="1" w:color="000000"/>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Letter"/>
      <w:lvlText w:val="%1."/>
      <w:lvlJc w:val="left"/>
      <w:pPr>
        <w:tabs>
          <w:tab w:val="num" w:pos="0"/>
        </w:tabs>
        <w:ind w:left="720" w:hanging="72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lvlText w:val="%1."/>
      <w:lvlJc w:val="left"/>
      <w:pPr>
        <w:tabs>
          <w:tab w:val="num" w:pos="720"/>
        </w:tabs>
        <w:ind w:left="720" w:hanging="720"/>
      </w:pPr>
    </w:lvl>
    <w:lvl w:ilvl="1">
      <w:start w:val="1"/>
      <w:numFmt w:val="none"/>
      <w:suff w:val="nothing"/>
      <w:lvlText w:val=""/>
      <w:lvlJc w:val="left"/>
      <w:pPr>
        <w:tabs>
          <w:tab w:val="num" w:pos="0"/>
        </w:tabs>
        <w:ind w:left="1080" w:hanging="0"/>
      </w:pPr>
    </w:lvl>
    <w:lvl w:ilvl="2">
      <w:start w:val="1"/>
      <w:numFmt w:val="none"/>
      <w:suff w:val="nothing"/>
      <w:lvlText w:val=""/>
      <w:lvlJc w:val="left"/>
      <w:pPr>
        <w:tabs>
          <w:tab w:val="num" w:pos="0"/>
        </w:tabs>
        <w:ind w:left="1440" w:hanging="0"/>
      </w:pPr>
    </w:lvl>
    <w:lvl w:ilvl="3">
      <w:start w:val="1"/>
      <w:numFmt w:val="none"/>
      <w:suff w:val="nothing"/>
      <w:lvlText w:val=""/>
      <w:lvlJc w:val="left"/>
      <w:pPr>
        <w:tabs>
          <w:tab w:val="num" w:pos="0"/>
        </w:tabs>
        <w:ind w:left="1800" w:hanging="0"/>
      </w:pPr>
    </w:lvl>
    <w:lvl w:ilvl="4">
      <w:start w:val="1"/>
      <w:numFmt w:val="none"/>
      <w:suff w:val="nothing"/>
      <w:lvlText w:val=""/>
      <w:lvlJc w:val="left"/>
      <w:pPr>
        <w:tabs>
          <w:tab w:val="num" w:pos="0"/>
        </w:tabs>
        <w:ind w:left="2160" w:hanging="0"/>
      </w:pPr>
    </w:lvl>
    <w:lvl w:ilvl="5">
      <w:start w:val="1"/>
      <w:numFmt w:val="none"/>
      <w:suff w:val="nothing"/>
      <w:lvlText w:val=""/>
      <w:lvlJc w:val="left"/>
      <w:pPr>
        <w:tabs>
          <w:tab w:val="num" w:pos="0"/>
        </w:tabs>
        <w:ind w:left="2520" w:hanging="0"/>
      </w:pPr>
    </w:lvl>
    <w:lvl w:ilvl="6">
      <w:start w:val="1"/>
      <w:numFmt w:val="none"/>
      <w:suff w:val="nothing"/>
      <w:lvlText w:val=""/>
      <w:lvlJc w:val="left"/>
      <w:pPr>
        <w:tabs>
          <w:tab w:val="num" w:pos="0"/>
        </w:tabs>
        <w:ind w:left="2880" w:hanging="0"/>
      </w:pPr>
    </w:lvl>
    <w:lvl w:ilvl="7">
      <w:start w:val="1"/>
      <w:numFmt w:val="none"/>
      <w:suff w:val="nothing"/>
      <w:lvlText w:val=""/>
      <w:lvlJc w:val="left"/>
      <w:pPr>
        <w:tabs>
          <w:tab w:val="num" w:pos="0"/>
        </w:tabs>
        <w:ind w:left="3240" w:hanging="0"/>
      </w:pPr>
    </w:lvl>
    <w:lvl w:ilvl="8">
      <w:start w:val="1"/>
      <w:numFmt w:val="none"/>
      <w:suff w:val="nothing"/>
      <w:lvlText w:val=""/>
      <w:lvlJc w:val="left"/>
      <w:pPr>
        <w:tabs>
          <w:tab w:val="num" w:pos="0"/>
        </w:tabs>
        <w:ind w:left="3600" w:hanging="0"/>
      </w:pPr>
    </w:lvl>
  </w:abstractNum>
  <w:abstractNum w:abstractNumId="4">
    <w:lvl w:ilvl="0">
      <w:start w:val="1"/>
      <w:numFmt w:val="bullet"/>
      <w:lvlText w:val=""/>
      <w:lvlJc w:val="left"/>
      <w:pPr>
        <w:tabs>
          <w:tab w:val="num" w:pos="720"/>
        </w:tabs>
        <w:ind w:left="72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1631"/>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tulo1">
    <w:name w:val="Heading 1"/>
    <w:basedOn w:val="Normal"/>
    <w:next w:val="Normal"/>
    <w:qFormat/>
    <w:rsid w:val="00e61631"/>
    <w:pPr>
      <w:keepNext w:val="true"/>
      <w:numPr>
        <w:ilvl w:val="0"/>
        <w:numId w:val="1"/>
      </w:numPr>
      <w:tabs>
        <w:tab w:val="left" w:pos="720" w:leader="none"/>
      </w:tabs>
      <w:spacing w:before="240" w:after="60"/>
      <w:outlineLvl w:val="0"/>
    </w:pPr>
    <w:rPr>
      <w:rFonts w:ascii="Arial" w:hAnsi="Arial"/>
      <w:b/>
      <w:caps/>
      <w:kern w:val="2"/>
      <w:sz w:val="28"/>
    </w:rPr>
  </w:style>
  <w:style w:type="paragraph" w:styleId="Ttulo2">
    <w:name w:val="Heading 2"/>
    <w:basedOn w:val="Normal"/>
    <w:next w:val="Normal"/>
    <w:qFormat/>
    <w:rsid w:val="00e61631"/>
    <w:pPr>
      <w:keepNext w:val="true"/>
      <w:numPr>
        <w:ilvl w:val="1"/>
        <w:numId w:val="1"/>
      </w:numPr>
      <w:spacing w:before="240" w:after="60"/>
      <w:ind w:left="720" w:hanging="720"/>
      <w:outlineLvl w:val="1"/>
    </w:pPr>
    <w:rPr>
      <w:rFonts w:ascii="Arial" w:hAnsi="Arial"/>
      <w:b/>
      <w:sz w:val="28"/>
    </w:rPr>
  </w:style>
  <w:style w:type="paragraph" w:styleId="Ttulo3">
    <w:name w:val="Heading 3"/>
    <w:basedOn w:val="Normal"/>
    <w:next w:val="Normal"/>
    <w:qFormat/>
    <w:rsid w:val="00e61631"/>
    <w:pPr>
      <w:keepNext w:val="true"/>
      <w:numPr>
        <w:ilvl w:val="2"/>
        <w:numId w:val="1"/>
      </w:numPr>
      <w:spacing w:before="240" w:after="60"/>
      <w:ind w:left="720" w:hanging="720"/>
      <w:outlineLvl w:val="2"/>
    </w:pPr>
    <w:rPr>
      <w:rFonts w:ascii="Arial" w:hAnsi="Arial"/>
      <w:b/>
      <w:sz w:val="24"/>
    </w:rPr>
  </w:style>
  <w:style w:type="paragraph" w:styleId="Ttulo4">
    <w:name w:val="Heading 4"/>
    <w:basedOn w:val="Normal"/>
    <w:next w:val="Normal"/>
    <w:qFormat/>
    <w:rsid w:val="00e61631"/>
    <w:pPr>
      <w:keepNext w:val="true"/>
      <w:numPr>
        <w:ilvl w:val="3"/>
        <w:numId w:val="1"/>
      </w:numPr>
      <w:spacing w:before="240" w:after="60"/>
      <w:outlineLvl w:val="3"/>
    </w:pPr>
    <w:rPr>
      <w:rFonts w:ascii="Arial" w:hAnsi="Arial"/>
      <w:i/>
    </w:rPr>
  </w:style>
  <w:style w:type="paragraph" w:styleId="Ttulo5">
    <w:name w:val="Heading 5"/>
    <w:basedOn w:val="Normal"/>
    <w:next w:val="Normal"/>
    <w:qFormat/>
    <w:rsid w:val="00e61631"/>
    <w:pPr>
      <w:numPr>
        <w:ilvl w:val="4"/>
        <w:numId w:val="1"/>
      </w:numPr>
      <w:spacing w:before="240" w:after="60"/>
      <w:outlineLvl w:val="4"/>
    </w:pPr>
    <w:rPr>
      <w:rFonts w:ascii="Arial" w:hAnsi="Arial"/>
      <w:b/>
    </w:rPr>
  </w:style>
  <w:style w:type="paragraph" w:styleId="Ttulo6">
    <w:name w:val="Heading 6"/>
    <w:basedOn w:val="Normal"/>
    <w:next w:val="Normal"/>
    <w:qFormat/>
    <w:rsid w:val="00e61631"/>
    <w:pPr>
      <w:numPr>
        <w:ilvl w:val="5"/>
        <w:numId w:val="1"/>
      </w:numPr>
      <w:spacing w:before="240" w:after="60"/>
      <w:outlineLvl w:val="5"/>
    </w:pPr>
    <w:rPr>
      <w:i/>
    </w:rPr>
  </w:style>
  <w:style w:type="paragraph" w:styleId="Ttulo7">
    <w:name w:val="Heading 7"/>
    <w:basedOn w:val="Normal"/>
    <w:next w:val="Normal"/>
    <w:qFormat/>
    <w:rsid w:val="00e61631"/>
    <w:pPr>
      <w:numPr>
        <w:ilvl w:val="6"/>
        <w:numId w:val="1"/>
      </w:numPr>
      <w:spacing w:before="240" w:after="60"/>
      <w:outlineLvl w:val="6"/>
    </w:pPr>
    <w:rPr>
      <w:rFonts w:ascii="Arial" w:hAnsi="Arial"/>
      <w:sz w:val="20"/>
    </w:rPr>
  </w:style>
  <w:style w:type="paragraph" w:styleId="Ttulo8">
    <w:name w:val="Heading 8"/>
    <w:basedOn w:val="Normal"/>
    <w:next w:val="Normal"/>
    <w:qFormat/>
    <w:rsid w:val="00e61631"/>
    <w:pPr>
      <w:numPr>
        <w:ilvl w:val="7"/>
        <w:numId w:val="1"/>
      </w:numPr>
      <w:spacing w:before="240" w:after="60"/>
      <w:outlineLvl w:val="7"/>
    </w:pPr>
    <w:rPr>
      <w:rFonts w:ascii="Arial" w:hAnsi="Arial"/>
      <w:i/>
      <w:sz w:val="20"/>
    </w:rPr>
  </w:style>
  <w:style w:type="paragraph" w:styleId="Ttulo9">
    <w:name w:val="Heading 9"/>
    <w:basedOn w:val="Normal"/>
    <w:next w:val="Normal"/>
    <w:qFormat/>
    <w:rsid w:val="00e61631"/>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61631"/>
    <w:rPr/>
  </w:style>
  <w:style w:type="character" w:styleId="EnlacedeInternet">
    <w:name w:val="Enlace de Internet"/>
    <w:basedOn w:val="DefaultParagraphFont"/>
    <w:semiHidden/>
    <w:rsid w:val="00e61631"/>
    <w:rPr>
      <w:color w:val="0000FF"/>
      <w:u w:val="single"/>
    </w:rPr>
  </w:style>
  <w:style w:type="character" w:styleId="BalloonTextChar" w:customStyle="1">
    <w:name w:val="Balloon Text Char"/>
    <w:basedOn w:val="DefaultParagraphFont"/>
    <w:link w:val="BalloonText"/>
    <w:uiPriority w:val="99"/>
    <w:semiHidden/>
    <w:qFormat/>
    <w:rsid w:val="00437ce4"/>
    <w:rPr>
      <w:rFonts w:ascii="Tahoma" w:hAnsi="Tahoma" w:cs="Tahoma"/>
      <w:sz w:val="16"/>
      <w:szCs w:val="16"/>
    </w:rPr>
  </w:style>
  <w:style w:type="character" w:styleId="Strong">
    <w:name w:val="Strong"/>
    <w:basedOn w:val="DefaultParagraphFont"/>
    <w:uiPriority w:val="22"/>
    <w:qFormat/>
    <w:rsid w:val="00ae7955"/>
    <w:rPr>
      <w:b/>
      <w:bCs/>
    </w:rPr>
  </w:style>
  <w:style w:type="character" w:styleId="BodyTextChar" w:customStyle="1">
    <w:name w:val="Body Text Char"/>
    <w:basedOn w:val="DefaultParagraphFont"/>
    <w:link w:val="BodyText"/>
    <w:qFormat/>
    <w:rsid w:val="008b0f96"/>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link w:val="BodyTextChar"/>
    <w:rsid w:val="008b0f96"/>
    <w:pPr>
      <w:keepLines/>
      <w:widowControl w:val="false"/>
      <w:overflowPunct w:val="false"/>
      <w:spacing w:lineRule="atLeast" w:line="240" w:before="0" w:after="120"/>
      <w:ind w:left="720" w:hanging="0"/>
      <w:textAlignment w:val="auto"/>
    </w:pPr>
    <w:rPr>
      <w:sz w:val="20"/>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semiHidden/>
    <w:rsid w:val="00e61631"/>
    <w:pPr>
      <w:tabs>
        <w:tab w:val="clear" w:pos="720"/>
        <w:tab w:val="center" w:pos="4320" w:leader="none"/>
        <w:tab w:val="right" w:pos="8640" w:leader="none"/>
      </w:tabs>
    </w:pPr>
    <w:rPr/>
  </w:style>
  <w:style w:type="paragraph" w:styleId="Piedepgina">
    <w:name w:val="Footer"/>
    <w:basedOn w:val="Normal"/>
    <w:semiHidden/>
    <w:rsid w:val="00e61631"/>
    <w:pPr>
      <w:tabs>
        <w:tab w:val="clear" w:pos="720"/>
        <w:tab w:val="center" w:pos="4320" w:leader="none"/>
        <w:tab w:val="right" w:pos="8640" w:leader="none"/>
      </w:tabs>
    </w:pPr>
    <w:rPr/>
  </w:style>
  <w:style w:type="paragraph" w:styleId="Sumario1">
    <w:name w:val="TOC 1"/>
    <w:basedOn w:val="Normal"/>
    <w:next w:val="Normal"/>
    <w:uiPriority w:val="39"/>
    <w:rsid w:val="00e61631"/>
    <w:pPr>
      <w:tabs>
        <w:tab w:val="clear" w:pos="720"/>
        <w:tab w:val="right" w:pos="9360" w:leader="dot"/>
      </w:tabs>
      <w:spacing w:before="120" w:after="0"/>
    </w:pPr>
    <w:rPr>
      <w:b/>
      <w:i/>
    </w:rPr>
  </w:style>
  <w:style w:type="paragraph" w:styleId="Sumario2">
    <w:name w:val="TOC 2"/>
    <w:basedOn w:val="Normal"/>
    <w:next w:val="Normal"/>
    <w:uiPriority w:val="39"/>
    <w:rsid w:val="00e61631"/>
    <w:pPr>
      <w:tabs>
        <w:tab w:val="clear" w:pos="720"/>
        <w:tab w:val="right" w:pos="9360" w:leader="dot"/>
      </w:tabs>
      <w:spacing w:before="120" w:after="0"/>
      <w:ind w:left="240" w:hanging="0"/>
    </w:pPr>
    <w:rPr>
      <w:b/>
    </w:rPr>
  </w:style>
  <w:style w:type="paragraph" w:styleId="Sumario3">
    <w:name w:val="TOC 3"/>
    <w:basedOn w:val="Normal"/>
    <w:next w:val="Normal"/>
    <w:uiPriority w:val="39"/>
    <w:rsid w:val="00e61631"/>
    <w:pPr>
      <w:tabs>
        <w:tab w:val="clear" w:pos="720"/>
        <w:tab w:val="right" w:pos="9360" w:leader="dot"/>
      </w:tabs>
      <w:ind w:left="480" w:hanging="0"/>
    </w:pPr>
    <w:rPr>
      <w:sz w:val="20"/>
    </w:rPr>
  </w:style>
  <w:style w:type="paragraph" w:styleId="Sumario4">
    <w:name w:val="TOC 4"/>
    <w:basedOn w:val="Normal"/>
    <w:next w:val="Normal"/>
    <w:semiHidden/>
    <w:rsid w:val="00e61631"/>
    <w:pPr>
      <w:tabs>
        <w:tab w:val="clear" w:pos="720"/>
        <w:tab w:val="right" w:pos="9360" w:leader="dot"/>
      </w:tabs>
      <w:ind w:left="720" w:hanging="0"/>
    </w:pPr>
    <w:rPr>
      <w:sz w:val="20"/>
    </w:rPr>
  </w:style>
  <w:style w:type="paragraph" w:styleId="Sumario5">
    <w:name w:val="TOC 5"/>
    <w:basedOn w:val="Normal"/>
    <w:next w:val="Normal"/>
    <w:semiHidden/>
    <w:rsid w:val="00e61631"/>
    <w:pPr>
      <w:tabs>
        <w:tab w:val="clear" w:pos="720"/>
        <w:tab w:val="right" w:pos="9360" w:leader="dot"/>
      </w:tabs>
      <w:ind w:left="960" w:hanging="0"/>
    </w:pPr>
    <w:rPr>
      <w:sz w:val="20"/>
    </w:rPr>
  </w:style>
  <w:style w:type="paragraph" w:styleId="Sumario6">
    <w:name w:val="TOC 6"/>
    <w:basedOn w:val="Normal"/>
    <w:next w:val="Normal"/>
    <w:semiHidden/>
    <w:rsid w:val="00e61631"/>
    <w:pPr>
      <w:tabs>
        <w:tab w:val="clear" w:pos="720"/>
        <w:tab w:val="right" w:pos="9360" w:leader="dot"/>
      </w:tabs>
      <w:ind w:left="1200" w:hanging="0"/>
    </w:pPr>
    <w:rPr>
      <w:sz w:val="20"/>
    </w:rPr>
  </w:style>
  <w:style w:type="paragraph" w:styleId="Sumario7">
    <w:name w:val="TOC 7"/>
    <w:basedOn w:val="Normal"/>
    <w:next w:val="Normal"/>
    <w:semiHidden/>
    <w:rsid w:val="00e61631"/>
    <w:pPr>
      <w:tabs>
        <w:tab w:val="clear" w:pos="720"/>
        <w:tab w:val="right" w:pos="9360" w:leader="dot"/>
      </w:tabs>
      <w:ind w:left="1440" w:hanging="0"/>
    </w:pPr>
    <w:rPr>
      <w:sz w:val="20"/>
    </w:rPr>
  </w:style>
  <w:style w:type="paragraph" w:styleId="Sumario8">
    <w:name w:val="TOC 8"/>
    <w:basedOn w:val="Normal"/>
    <w:next w:val="Normal"/>
    <w:semiHidden/>
    <w:rsid w:val="00e61631"/>
    <w:pPr>
      <w:tabs>
        <w:tab w:val="clear" w:pos="720"/>
        <w:tab w:val="right" w:pos="9360" w:leader="dot"/>
      </w:tabs>
      <w:ind w:left="1680" w:hanging="0"/>
    </w:pPr>
    <w:rPr>
      <w:sz w:val="20"/>
    </w:rPr>
  </w:style>
  <w:style w:type="paragraph" w:styleId="Sumario9">
    <w:name w:val="TOC 9"/>
    <w:basedOn w:val="Normal"/>
    <w:next w:val="Normal"/>
    <w:semiHidden/>
    <w:rsid w:val="00e61631"/>
    <w:pPr>
      <w:tabs>
        <w:tab w:val="clear" w:pos="720"/>
        <w:tab w:val="right" w:pos="9360" w:leader="dot"/>
      </w:tabs>
      <w:ind w:left="1920" w:hanging="0"/>
    </w:pPr>
    <w:rPr>
      <w:sz w:val="20"/>
    </w:rPr>
  </w:style>
  <w:style w:type="paragraph" w:styleId="Bullet2" w:customStyle="1">
    <w:name w:val="bullet2"/>
    <w:basedOn w:val="Normal"/>
    <w:qFormat/>
    <w:rsid w:val="00e61631"/>
    <w:pPr>
      <w:tabs>
        <w:tab w:val="clear" w:pos="720"/>
        <w:tab w:val="left" w:pos="1440" w:leader="none"/>
      </w:tabs>
      <w:spacing w:before="60" w:after="60"/>
      <w:ind w:left="1440" w:hanging="720"/>
    </w:pPr>
    <w:rPr/>
  </w:style>
  <w:style w:type="paragraph" w:styleId="Bullet" w:customStyle="1">
    <w:name w:val="bullet"/>
    <w:basedOn w:val="Normal"/>
    <w:qFormat/>
    <w:rsid w:val="00e61631"/>
    <w:pPr>
      <w:spacing w:before="60" w:after="60"/>
      <w:ind w:left="720" w:hanging="720"/>
    </w:pPr>
    <w:rPr/>
  </w:style>
  <w:style w:type="paragraph" w:styleId="BalloonText">
    <w:name w:val="Balloon Text"/>
    <w:basedOn w:val="Normal"/>
    <w:link w:val="BalloonTextChar"/>
    <w:uiPriority w:val="99"/>
    <w:semiHidden/>
    <w:unhideWhenUsed/>
    <w:qFormat/>
    <w:rsid w:val="00437ce4"/>
    <w:pPr/>
    <w:rPr>
      <w:rFonts w:ascii="Tahoma" w:hAnsi="Tahoma" w:cs="Tahoma"/>
      <w:sz w:val="16"/>
      <w:szCs w:val="16"/>
    </w:rPr>
  </w:style>
  <w:style w:type="paragraph" w:styleId="NormalWeb">
    <w:name w:val="Normal (Web)"/>
    <w:basedOn w:val="Normal"/>
    <w:uiPriority w:val="99"/>
    <w:semiHidden/>
    <w:unhideWhenUsed/>
    <w:qFormat/>
    <w:rsid w:val="009025a1"/>
    <w:pPr>
      <w:overflowPunct w:val="false"/>
      <w:spacing w:before="0" w:after="240"/>
      <w:textAlignment w:val="auto"/>
    </w:pPr>
    <w:rPr>
      <w:sz w:val="24"/>
      <w:szCs w:val="24"/>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CA1D-EC14-4470-B264-FB1F8BB3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LibreOffice/6.4.5.2$Windows_X86_64 LibreOffice_project/a726b36747cf2001e06b58ad5db1aa3a9a1872d6</Application>
  <Pages>17</Pages>
  <Words>2448</Words>
  <Characters>10570</Characters>
  <CharactersWithSpaces>12655</CharactersWithSpaces>
  <Paragraphs>385</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2010-11-11T06:18:00Z</dcterms:created>
  <dc:creator>CHM Team</dc:creator>
  <dc:description/>
  <dc:language>es-AR</dc:language>
  <cp:lastModifiedBy/>
  <dcterms:modified xsi:type="dcterms:W3CDTF">2020-10-19T18:17:22Z</dcterms:modified>
  <cp:revision>55</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