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b w:val="1"/>
                <w:color w:val="1f4e79"/>
                <w:rtl w:val="0"/>
              </w:rPr>
              <w:t xml:space="preserve">Si completamente, los factores que han facilitado el desarrollo de las actividades fue la clara definición de estas al principio del proyecto, junto con la buena coordinacion y comunicacion con mi compañero de APT.</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b w:val="1"/>
                <w:color w:val="1f4e79"/>
                <w:rtl w:val="0"/>
              </w:rPr>
              <w:t xml:space="preserve">Tratar siempre de buscar una solución ante cualquier problema dentro del proyecto, utilizando inteligencia artificial, discusiones con mi compañero, foros de internet, tratando de buscar una solución que sepa entender y que me sea de ayuda para mi contexto de desarrollo.</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b w:val="1"/>
                <w:color w:val="1f4e79"/>
                <w:rtl w:val="0"/>
              </w:rPr>
              <w:t xml:space="preserve">Eficaz, ya que quizás no siempre trabajo de la mejor forma o de manera siguiendo un proceso cómo tal, pero logró completar la actividad al final del día, igualmente dejando una pequeña reflexión que pude haber hecho mejor para ya la próxima vez que se me presente un problema similar pueda ser eficiente y eficaz a la vez. Quizás primero podría investigar más las cosas que necesitare o usare antes de utilizarlas, pero siento que a mi me funciona mejor aprendiendo al ensayo y error.</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b w:val="1"/>
                <w:color w:val="1f4e79"/>
                <w:rtl w:val="0"/>
              </w:rPr>
              <w:t xml:space="preserve">Por ahora nada, en un momento fue más de cómo manejar el tema de los costos, presupuesto, sueldos, devaluación o revaluación del proyecto, más que nada porque no me manejo mucho en este contexto de gestión de proyectos.</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2328.1249999999995"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color w:val="1f4e79"/>
              </w:rPr>
            </w:pPr>
            <w:r w:rsidDel="00000000" w:rsidR="00000000" w:rsidRPr="00000000">
              <w:rPr>
                <w:b w:val="1"/>
                <w:color w:val="1f4e79"/>
                <w:rtl w:val="0"/>
              </w:rPr>
              <w:t xml:space="preserve">A veces obviamente si se deben redistribuir, pero todo dependiendo del contexto, por ejemplo si alguien no pudo realizar una actividad por más que se esforzó o siente que no lo puede hacer bien, sin problema se puede conversar y asignar la actividad a otra persona, o también si tiene algún inconveniente, de tiempo, espacio, internet, debemos siempre buscar una solución y lograr salir de la dificultad con buena gestión.</w:t>
            </w: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rPr>
                <w:b w:val="1"/>
                <w:color w:val="767171"/>
                <w:sz w:val="24"/>
                <w:szCs w:val="24"/>
              </w:rPr>
            </w:pPr>
            <w:bookmarkStart w:colFirst="0" w:colLast="0" w:name="_heading=h.j8qlsslhwqvu"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b w:val="1"/>
                <w:color w:val="1f4e79"/>
              </w:rPr>
            </w:pPr>
            <w:r w:rsidDel="00000000" w:rsidR="00000000" w:rsidRPr="00000000">
              <w:rPr>
                <w:b w:val="1"/>
                <w:color w:val="1f4e79"/>
                <w:rtl w:val="0"/>
              </w:rPr>
              <w:t xml:space="preserve">Excelente, destaco mucho la afinidad a la hora que tenemos de entender las ideas del otro, tanto por cómo piensa cada uno, siempre llegamos a una idea central, sabiendo que cada uno tiene aspectos mejores que el otro en algunos conceptos, siempre logramos idear algo que nos satisfaga a ambos, además de responsabilidad y respeto. No mejoraría nada por ahora.</w:t>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0">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r w:rsidDel="00000000" w:rsidR="00000000" w:rsidRPr="00000000">
            <w:rPr>
              <w:rtl w:val="0"/>
            </w:rPr>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Rg7FXD0yv1aejhpYEIMocmuQdg==">CgMxLjAyDmguajhxbHNzbGh3cXZ1OAByITFvM014MlNvYnlyeVJ4NWdVTC1uZnJDZEUzSXRuTDVLbg==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