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CONSENTIMIENTO INFORMADO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C"/>
                <w:sz w:val="27"/>
                <w:szCs w:val="27"/>
              </w:rPr>
              <w:t xml:space="preserve">HERNIORRAFIA UMBILICAL PEDIÁTRICA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AAFD0"/>
                <w:sz w:val="18"/>
                <w:szCs w:val="18"/>
              </w:rPr>
              <w:t xml:space="preserve">Conforme a la Ley General de Salud No. 42-01  |  República Dominicana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5FA3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I.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DATOS DEL PACIENTE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Apellidos y nombres completos del paciente: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_________________________________________________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Fecha de nacimiento (DD/MM/AAAA):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00"/>
        <w:gridCol w:w="2500"/>
        <w:gridCol w:w="356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No. Historia Clínica: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Edad: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Sexo: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Centro de salud / Hospital: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Servicio / Unidad: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5FA3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II.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DATOS DEL PADRE, MADRE O TUTOR LEGAL</w:t>
      </w:r>
    </w:p>
    <w:p>
      <w:pPr>
        <w:spacing w:before="40" w:after="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Apellidos y nombres completos: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Cédula / Pasaporte / Documento de identidad: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Relación con el paciente: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Teléfono principal: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Teléfono alternativo / Correo electrónico: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5FA3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III.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EQUIPO MÉDICO TRATANTE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Nombre del Cirujano Pediátrico: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Exequátur No.: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Institución / Especialidad: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No. Colegio Médico Dominicano: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Nombre del Médico Anestesiólogo: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Exequátur No.: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5FA3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IV.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DIAGNÓSTICO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 ha informado al padre, madre o tutor legal que el/la menor presenta HERNIA UMBILICAL, que consiste en un defecto en el anillo umbilical de la pared abdominal a través del cual puede protruir grasa preperitoneal o asas intestinales, formando una protrusión visible a nivel del ombligo.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Este defecto puede ser congénito o adquirido. En la mayoría de los niños menores de tres años cierra de forma espontánea; sin embargo, cuando persiste más allá de los 3–4 años de edad, cuando aumenta de tamaño, o cuando existe riesgo de complicaciones, está indicada la corrección quirúrgica electiva.</w:t>
      </w:r>
    </w:p>
    <w:p>
      <w:pPr>
        <w:spacing w:before="60" w:after="0"/>
      </w:pPr>
      <w:r>
        <w:t xml:space="preserve"/>
      </w:r>
    </w:p>
    <w:p>
      <w:pPr>
        <w:pBdr>
          <w:bottom w:val="single" w:color="2E5FA3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V.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DESCRIPCIÓN DEL PROCEDIMIENTO QUIRÚRGICO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 herniorrafia umbilical pediátrica es un procedimiento quirúrgico electivo de baja complejidad cuya finalidad es la corrección definitiva del defecto de la pared abdominal. Se llevará a cabo en sala de operaciones, bajo condiciones estrictas de asepsia y antisepsia, con anestesia general administrada por un médico anestesiólogo certificado. El procedimiento comprende las siguientes etapas: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Incisión curvilínea subumbilical o periumbilical de pequeño tamaño.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Identificación, disección cuidadosa y reducción del saco herniario.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Cierre del defecto aponeurótico (anillo umbilical) con sutura absorbible de alta resistencia.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Reconstrucción anatómica y estética del ombligo.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Cierre hermético por planos anatómicos con técnica aséptica.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La duración estimada del procedimiento es de 30 a 60 minutos. Tras la recuperación anestésica, el paciente podrá ser dado de alta el mismo día o en las primeras 24 horas, según evolución clínica.</w:t>
      </w:r>
    </w:p>
    <w:p>
      <w:pPr>
        <w:spacing w:before="60" w:after="0"/>
      </w:pPr>
      <w:r>
        <w:t xml:space="preserve"/>
      </w:r>
    </w:p>
    <w:p>
      <w:pPr>
        <w:pBdr>
          <w:bottom w:val="single" w:color="2E5FA3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VI.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BENEFICIOS ESPERADOS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Corrección definitiva del defecto de la pared abdominal.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Prevención de complicaciones graves: incarceración o estrangulación del contenido herniario.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Eliminación del riesgo de progresión o agrandamiento del defecto.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Resultado funcional y estético satisfactorio del ombligo.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Resolución de molestias asociadas (dolor, presión, protrusión visible).</w:t>
      </w:r>
    </w:p>
    <w:p>
      <w:pPr>
        <w:spacing w:before="60" w:after="0"/>
      </w:pPr>
      <w:r>
        <w:t xml:space="preserve"/>
      </w:r>
    </w:p>
    <w:p>
      <w:pPr>
        <w:pBdr>
          <w:bottom w:val="single" w:color="2E5FA3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VII.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RIESGOS Y POSIBLES COMPLICACIONES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 herniorrafia umbilical pediátrica es considerada una cirugía segura, con tasa de complicaciones menor al 2 %. No obstante, como todo procedimiento quirúrgico, conlleva riesgos inherentes que han sido explicados detalladamente al padre, madre o tutor legal:</w:t>
      </w:r>
    </w:p>
    <w:p>
      <w:pPr>
        <w:spacing w:before="40" w:after="0"/>
      </w:pPr>
      <w:r>
        <w:t xml:space="preserve"/>
      </w:r>
    </w:p>
    <w:p>
      <w:pPr>
        <w:spacing w:before="60" w:after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Riesgos intraoperatorios: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Sangrado que, en casos excepcionales, podría requerir transfusión sanguínea.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Lesión accidental de estructuras adyacentes: vasos sanguíneos, peritoneo o vísceras (infrecuente, &lt; 0.5 %).</w:t>
      </w:r>
    </w:p>
    <w:p>
      <w:pPr>
        <w:spacing w:before="40" w:after="0"/>
      </w:pPr>
      <w:r>
        <w:t xml:space="preserve"/>
      </w:r>
    </w:p>
    <w:p>
      <w:pPr>
        <w:spacing w:before="60" w:after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Complicaciones postoperatorias: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Hematoma o seroma en el sitio quirúrgico.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Infección superficial o profunda de la herida operatoria.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Dehiscencia (apertura parcial o total) de la sutura.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Recurrencia (nueva aparición) de la hernia a largo plazo (&lt; 1 %).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Cicatriz hipertrófica o queloide; resultado estético no esperado.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Dolor o hipersensibilidad persistente en la zona operada.</w:t>
      </w:r>
    </w:p>
    <w:p>
      <w:pPr>
        <w:spacing w:before="40" w:after="0"/>
      </w:pPr>
      <w:r>
        <w:t xml:space="preserve"/>
      </w:r>
    </w:p>
    <w:p>
      <w:pPr>
        <w:spacing w:before="60" w:after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Riesgos relacionados con la anestesia general: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Reacciones adversas a fármacos anestésicos (alergia, hipotensión).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Náuseas, vómitos o agitación en el despertar.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Laringoespasmo o broncoespasmo (infrecuente).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Complicaciones cardiorrespiratorias graves (muy poco frecuentes).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18"/>
              <w:bottom w:val="single" w:color="F59E0B" w:sz="6"/>
              <w:right w:val="none" w:color="FFFFFF" w:sz="0"/>
            </w:tcBorders>
            <w:shd w:fill="FFF8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4F00"/>
                <w:sz w:val="19"/>
                <w:szCs w:val="19"/>
              </w:rPr>
              <w:t xml:space="preserve">IMPORTANTE: En situaciones imprevistas durante el acto quirúrgico, el equipo médico podrá realizar los procedimientos adicionales que resulten necesarios para preservar la vida e integridad del paciente, siempre actuando en su mejor interés y conforme a los estándares de la práctica médica pediátrica.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5FA3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VIII.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ALTERNATIVAS AL PROCEDIMIENTO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 niños menores de 3 años con hernias umbilicales de diámetro inferior a 1.5 cm, se puede considerar un período de observación, dado que hasta el 80 % de estos defectos cierra espontáneamente. Sin embargo, en los casos en que el procedimiento esté indicado (mayor de 3 años, defecto grande o con riesgo de complicaciones), la NO realización de la cirugía conlleva riesgo de: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Incarceración del contenido herniario (imposibilidad de reducción manual).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Estrangulación con compromiso vascular — urgencia quirúrgica con mayor morbimortalidad.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Progresión del defecto y aparición de síntomas.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La decisión final sobre el momento y tipo de intervención corresponde al equipo médico tratante, tomando en cuenta la edad, el tamaño del defecto, el estado clínico del paciente y la voluntad informada del tutor legal.</w:t>
      </w:r>
    </w:p>
    <w:p>
      <w:pPr>
        <w:spacing w:before="60" w:after="0"/>
      </w:pPr>
      <w:r>
        <w:t xml:space="preserve"/>
      </w:r>
    </w:p>
    <w:p>
      <w:pPr>
        <w:pBdr>
          <w:bottom w:val="single" w:color="2E5FA3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IX.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DERECHOS DEL PACIENTE Y DEL REPRESENTANTE LEGAL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 cumplimiento de la Ley General de Salud No. 42-01 de la República Dominicana y de los principios de bioética médica (autonomía, beneficencia, no maleficencia y justicia), el padre, madre o tutor legal declara conocer y ejercer los siguientes derechos: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Derecho a recibir información veraz, completa, comprensible y oportuna sobre el diagnóstico, pronóstico, procedimiento propuesto, beneficios, riesgos y alternativas disponibles.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Derecho a formular preguntas y recibir respuestas satisfactorias antes de otorgar o negar el consentimiento.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Derecho a revocar este consentimiento en cualquier momento antes del inicio del procedimiento, sin que ello genere consecuencias negativas para la atención médica del menor.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Derecho a que los datos del paciente sean tratados con absoluta confidencialidad, conforme a la normativa vigente.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Derecho a recibir copia de este documento firmado para sus archivos personales.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Derecho a ser atendido con dignidad, respeto y sin discriminación.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Asimismo, declara comprender que la medicina no es una ciencia exacta, que los resultados pueden variar de un paciente a otro, y que ningún profesional ha garantizado un resultado específico.</w:t>
      </w:r>
    </w:p>
    <w:p>
      <w:pPr>
        <w:spacing w:before="60" w:after="0"/>
      </w:pPr>
      <w:r>
        <w:t xml:space="preserve"/>
      </w:r>
    </w:p>
    <w:p>
      <w:pPr>
        <w:pBdr>
          <w:bottom w:val="single" w:color="2E5FA3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X.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DECLARACIÓN Y AUTORIZACIÓN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Yo, el/la abajo firmante, en pleno uso de mis facultades mentales y en ejercicio de la patria potestad / tutela legal del menor identificado en la Sección I de este documento, DECLARO: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Que he leído o me ha sido leído el presente documento en su totalidad.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Que he comprendido la información relativa al diagnóstico, procedimiento, beneficios, riesgos y alternativas.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Que mis preguntas han sido respondidas de forma satisfactoria por el equipo médico tratante.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Que otorgo este consentimiento de manera libre, voluntaria, informada y sin ningún tipo de presión o coacción.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2E5FA3" w:sz="6"/>
              <w:right w:val="none" w:color="FFFFFF" w:sz="0"/>
            </w:tcBorders>
            <w:shd w:fill="D6E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Por todo lo anterior, AUTORIZO expresamente la realización de la HERNIORRAFIA UMBILICAL PEDIÁTRICA al menor antes identificado, así como los procedimientos complementarios, anestésicos o de urgencia que el equipo médico estime necesarios durante el acto quirúrgico o en el postoperatorio inmediato, siempre en beneficio de la salud e integridad del paciente.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Lugar (ciudad):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Fecha (DD / MM / AAAA): 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5FA3" w:sz="10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XI.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FIRMAS Y VALIDACIÓN</w:t>
      </w:r>
    </w:p>
    <w:p>
      <w:pPr>
        <w:spacing w:before="60" w:after="0"/>
      </w:pPr>
      <w:r>
        <w:t xml:space="preserve"/>
      </w:r>
    </w:p>
    <w:p>
      <w:pPr>
        <w:spacing w:before="40" w:after="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PADRE / MADRE / TUTOR LEGAL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Apellidos y nombres completos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Cédula / Documento de identidad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Nombre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No. de documento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Firma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Firma autógrafa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40" w:after="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CIRUJANO PEDIÁTRICO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Apellidos y nombres completos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Exequátur No.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No. Colegio Médico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Nombre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No. de exequátur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CMD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Firma y sello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Firma autógrafa del cirujano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40" w:after="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MÉDICO ANESTESIÓLOGO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Apellidos y nombres completos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Exequátur No.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Nombre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No. de exequátur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Firma y sello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Firma autógrafa del anestesiólogo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40" w:after="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TESTIGO (obligatorio si el tutor no sabe leer o firmar; opcional en otros casos)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Apellidos y nombres completos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Cédula / Documento de identidad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Nombre del testigo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No. de documento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Firma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tcMar>
              <w:top w:type="dxa" w:w="400"/>
              <w:left w:type="dxa" w:w="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Firma autógrafa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18"/>
              <w:bottom w:val="single" w:color="CCCCCC" w:sz="6"/>
              <w:right w:val="none" w:color="FFFFFF" w:sz="0"/>
            </w:tcBorders>
            <w:shd w:fill="F7F9F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INSTRUCCIONES DE ARCHIVO Y CUSTODIA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1.  El original firmado debe ser incorporado a la historia clínica del paciente y conservado por el centro de salud durante el tiempo establecido por la normativa vigente.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2.  Una copia firmada debe ser entregada al padre, madre o tutor legal como constancia de la autorización otorgada.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3.  Este documento tiene plena validez legal conforme a la Ley General de Salud No. 42-01 y los principios del consentimiento informado en la práctica médica de la República Dominicana.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4.  En caso de emergencia vital intraoperatoria, el equipo médico actuará conforme a los protocolos de atención de urgencias sin requerir autorización adicional.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   Ley No. 42-01 — República Dominicana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before="0" w:after="100"/>
    </w:pPr>
    <w:r>
      <w:rPr>
        <w:rFonts w:ascii="Arial" w:cs="Arial" w:eastAsia="Arial" w:hAnsi="Arial"/>
        <w:color w:val="2E5FA3"/>
        <w:sz w:val="16"/>
        <w:szCs w:val="16"/>
      </w:rPr>
      <w:t xml:space="preserve">CONSENTIMIENTO INFORMADO — Herniorrafia Umbilical Pediátrica</w:t>
    </w:r>
    <w:r>
      <w:rPr>
        <w:rFonts w:ascii="Arial" w:cs="Arial" w:eastAsia="Arial" w:hAnsi="Arial"/>
        <w:color w:val="AAAAAA"/>
        <w:sz w:val="16"/>
        <w:szCs w:val="16"/>
      </w:rPr>
      <w:t xml:space="preserve">   |   Uso clínico exclusivo — Documento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2026-03-07T02:47:06.454Z</dcterms:created>
  <dcterms:modified xsi:type="dcterms:W3CDTF">2026-03-07T02:47:06.456Z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