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22C32" w14:textId="77777777" w:rsidR="00B6231C" w:rsidRDefault="00000000">
      <w:pPr>
        <w:pStyle w:val="Title"/>
      </w:pPr>
      <w:r>
        <w:t>Information Security Metrics &amp; KPIs</w:t>
      </w:r>
    </w:p>
    <w:p w14:paraId="6C067053" w14:textId="77777777" w:rsidR="00B6231C" w:rsidRDefault="00000000">
      <w:r>
        <w:t>Version: DRAFT</w:t>
      </w:r>
    </w:p>
    <w:p w14:paraId="4E100B26" w14:textId="77777777" w:rsidR="00B6231C" w:rsidRDefault="00000000">
      <w:r>
        <w:t>Date: __________</w:t>
      </w:r>
    </w:p>
    <w:p w14:paraId="58889954" w14:textId="77777777" w:rsidR="00B6231C" w:rsidRDefault="00000000">
      <w:r>
        <w:t>Prepared by: Ernesto Ganadores Jr.</w:t>
      </w:r>
    </w:p>
    <w:p w14:paraId="0B6F1445" w14:textId="77777777" w:rsidR="00B6231C" w:rsidRDefault="00000000">
      <w:r>
        <w:br/>
        <w:t>1. Purpose</w:t>
      </w:r>
    </w:p>
    <w:p w14:paraId="3F694BFF" w14:textId="77777777" w:rsidR="00B6231C" w:rsidRDefault="00000000">
      <w:r>
        <w:t>[Define the purpose of collecting and reviewing InfoSec metrics.]</w:t>
      </w:r>
    </w:p>
    <w:p w14:paraId="45954091" w14:textId="77777777" w:rsidR="00B6231C" w:rsidRDefault="00000000">
      <w:r>
        <w:br/>
        <w:t>2. Scope</w:t>
      </w:r>
    </w:p>
    <w:p w14:paraId="09DAC6BB" w14:textId="77777777" w:rsidR="00B6231C" w:rsidRDefault="00000000">
      <w:r>
        <w:t>[Specify which areas are covered: risk treatment, awareness, incident handling, etc.]</w:t>
      </w:r>
    </w:p>
    <w:p w14:paraId="2906B56C" w14:textId="77777777" w:rsidR="00B6231C" w:rsidRDefault="00000000">
      <w:r>
        <w:br/>
        <w:t>3. Sample Metrics</w:t>
      </w:r>
    </w:p>
    <w:p w14:paraId="016AC0A3" w14:textId="77777777" w:rsidR="00B6231C" w:rsidRDefault="00000000">
      <w:r>
        <w:t>- % of staff completing training</w:t>
      </w:r>
      <w:r>
        <w:br/>
        <w:t>- Number of open vs. resolved incidents</w:t>
      </w:r>
      <w:r>
        <w:br/>
        <w:t>- % of high-risk findings remediated on time</w:t>
      </w:r>
    </w:p>
    <w:p w14:paraId="776CDCDE" w14:textId="77777777" w:rsidR="00B6231C" w:rsidRDefault="00000000">
      <w:r>
        <w:br/>
        <w:t>4. Review &amp; Reporting</w:t>
      </w:r>
    </w:p>
    <w:p w14:paraId="26621E92" w14:textId="77777777" w:rsidR="00B6231C" w:rsidRDefault="00000000">
      <w:r>
        <w:t>[Describe how and when metrics are reviewed by management.]</w:t>
      </w:r>
    </w:p>
    <w:p w14:paraId="1D3B97E4" w14:textId="77777777" w:rsidR="00B6231C" w:rsidRDefault="00000000">
      <w:r>
        <w:br/>
        <w:t>5. Improvement Actions</w:t>
      </w:r>
    </w:p>
    <w:p w14:paraId="123EB8EF" w14:textId="77777777" w:rsidR="00B6231C" w:rsidRDefault="00000000">
      <w:r>
        <w:t>[Outline how metrics are used to drive continual improvement.]</w:t>
      </w:r>
    </w:p>
    <w:sectPr w:rsidR="00B6231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4FC49" w14:textId="77777777" w:rsidR="002C0423" w:rsidRDefault="002C0423">
      <w:pPr>
        <w:spacing w:after="0" w:line="240" w:lineRule="auto"/>
      </w:pPr>
      <w:r>
        <w:separator/>
      </w:r>
    </w:p>
  </w:endnote>
  <w:endnote w:type="continuationSeparator" w:id="0">
    <w:p w14:paraId="7C6DACAD" w14:textId="77777777" w:rsidR="002C0423" w:rsidRDefault="002C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2B16B" w14:textId="77777777" w:rsidR="004D128B" w:rsidRDefault="004D1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E970C" w14:textId="77777777" w:rsidR="00B6231C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A2E51" w14:textId="77777777" w:rsidR="004D128B" w:rsidRDefault="004D1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E9AD9" w14:textId="77777777" w:rsidR="002C0423" w:rsidRDefault="002C0423">
      <w:pPr>
        <w:spacing w:after="0" w:line="240" w:lineRule="auto"/>
      </w:pPr>
      <w:r>
        <w:separator/>
      </w:r>
    </w:p>
  </w:footnote>
  <w:footnote w:type="continuationSeparator" w:id="0">
    <w:p w14:paraId="33303219" w14:textId="77777777" w:rsidR="002C0423" w:rsidRDefault="002C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3658D" w14:textId="6499C418" w:rsidR="004D128B" w:rsidRDefault="002C0423">
    <w:pPr>
      <w:pStyle w:val="Header"/>
    </w:pPr>
    <w:r>
      <w:rPr>
        <w:noProof/>
      </w:rPr>
      <w:pict w14:anchorId="7A04C0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88278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802B0" w14:textId="3CA9FCFB" w:rsidR="00B6231C" w:rsidRDefault="002C0423">
    <w:pPr>
      <w:pStyle w:val="Header"/>
      <w:jc w:val="right"/>
    </w:pPr>
    <w:r>
      <w:rPr>
        <w:noProof/>
      </w:rPr>
      <w:pict w14:anchorId="605AEF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88279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91B28" w14:textId="4F5B7270" w:rsidR="004D128B" w:rsidRDefault="002C0423">
    <w:pPr>
      <w:pStyle w:val="Header"/>
    </w:pPr>
    <w:r>
      <w:rPr>
        <w:noProof/>
      </w:rPr>
      <w:pict w14:anchorId="02421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88277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957051">
    <w:abstractNumId w:val="8"/>
  </w:num>
  <w:num w:numId="2" w16cid:durableId="554857336">
    <w:abstractNumId w:val="6"/>
  </w:num>
  <w:num w:numId="3" w16cid:durableId="117843702">
    <w:abstractNumId w:val="5"/>
  </w:num>
  <w:num w:numId="4" w16cid:durableId="1236893100">
    <w:abstractNumId w:val="4"/>
  </w:num>
  <w:num w:numId="5" w16cid:durableId="205341656">
    <w:abstractNumId w:val="7"/>
  </w:num>
  <w:num w:numId="6" w16cid:durableId="658196712">
    <w:abstractNumId w:val="3"/>
  </w:num>
  <w:num w:numId="7" w16cid:durableId="821896722">
    <w:abstractNumId w:val="2"/>
  </w:num>
  <w:num w:numId="8" w16cid:durableId="504394061">
    <w:abstractNumId w:val="1"/>
  </w:num>
  <w:num w:numId="9" w16cid:durableId="72040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2C0423"/>
    <w:rsid w:val="00326F90"/>
    <w:rsid w:val="004D128B"/>
    <w:rsid w:val="00AA1D8D"/>
    <w:rsid w:val="00B47730"/>
    <w:rsid w:val="00B623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991ED4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2025-06-20T08:33:00Z</dcterms:modified>
  <cp:category/>
</cp:coreProperties>
</file>