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c wpg wpi wps">
  <w:body>
    <w:p w:rsidR="00000001" w:rsidRDefault="00000001">
      <w:pPr>
        <w:pStyle w:val="Title"/>
      </w:pPr>
      <w:r>
        <w:t>INVOICE</w:t>
      </w:r>
    </w:p>
    <w:p w:rsidR="00000001" w:rsidRDefault="00000001">
      <w:r>
        <w:t>Bill To: </w:t>
      </w:r>
      <w:r>
        <w:rPr>
          <w:b/>
        </w:rPr>
        <w:t/>
      </w:r>
      <w:r>
        <w:rPr>
          <w:b/>
        </w:rPr>
        <w:t/>
      </w:r>
      <w:r>
        <w:rPr>
          <w:b/>
        </w:rPr>
        <w:t>Acme Corporation</w:t>
      </w:r>
    </w:p>
    <w:p w:rsidR="00000001" w:rsidRDefault="00000001">
      <w:r>
        <w:t/>
      </w:r>
      <w:r>
        <w:t/>
      </w:r>
      <w:r>
        <w:t>Address: 123 Business Ave, Manila</w:t>
      </w:r>
    </w:p>
    <w:p w:rsidR="00000001" w:rsidRDefault="00000001">
      <w:r>
        <w:t>Date: 2026-03-08</w:t>
      </w:r>
    </w:p>
    <w:p w:rsidR="00000001" w:rsidRDefault="00000001"/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6000"/>
        <w:gridCol w:w="3000"/>
      </w:tblGrid>
      <w:tr w:rsidR="00000001">
        <w:trPr>
          <w:tblHeader/>
        </w:trPr>
        <w:tc>
          <w:tcPr>
            <w:tcW w:w="6000" w:type="dxa"/>
            <w:shd w:val="clear" w:color="auto" w:fill="4472C4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3000" w:type="dxa"/>
            <w:shd w:val="clear" w:color="auto" w:fill="4472C4"/>
          </w:tcPr>
          <w:p>
            <w:pPr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Amount</w:t>
            </w:r>
          </w:p>
        </w:tc>
      </w:tr>
      <w:tr w:rsidR="00000001">
        <w:tc>
          <w:tcPr>
            <w:tcW w:w="6000" w:type="dxa"/>
          </w:tcPr>
          <w:p>
            <w:r>
              <w:t>Frontend Development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>₱5,000.00</w:t>
            </w:r>
          </w:p>
        </w:tc>
      </w:tr>
      <w:tr w:rsidR="00000001">
        <w:tc>
          <w:tcPr>
            <w:tcW w:w="6000" w:type="dxa"/>
          </w:tcPr>
          <w:p>
            <w:r>
              <w:t>Backend Development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>₱8,000.00</w:t>
            </w:r>
          </w:p>
        </w:tc>
      </w:tr>
      <w:tr w:rsidR="00000001">
        <w:tc>
          <w:tcPr>
            <w:tcW w:w="6000" w:type="dxa"/>
          </w:tcPr>
          <w:p>
            <w:r>
              <w:t>Database Design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>₱3,500.00</w:t>
            </w:r>
          </w:p>
        </w:tc>
      </w:tr>
      <w:tr w:rsidR="00000001">
        <w:tc>
          <w:tcPr>
            <w:tcW w:w="6000" w:type="dxa"/>
          </w:tcPr>
          <w:p>
            <w:r>
              <w:t>Code Review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>₱2,000.00</w:t>
            </w:r>
          </w:p>
        </w:tc>
      </w:tr>
      <w:tr w:rsidR="00000001">
        <w:tc>
          <w:tcPr>
            <w:tcW w:w="6000" w:type="dxa"/>
            <w:shd w:val="clear" w:color="auto" w:fill="D9E2F3"/>
          </w:tcPr>
          <w:p>
            <w:pPr>
              <w:jc w:val="right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right"/>
              <w:rPr>
                <w:b/>
              </w:rPr>
            </w:pPr>
            <w:r>
              <w:rPr>
                <w:b/>
              </w:rPr>
              <w:t>₱18,500.00</w:t>
            </w:r>
          </w:p>
        </w:tc>
      </w:tr>
    </w:tbl>
    <w:p w:rsidR="00000001" w:rsidRDefault="00000001"/>
    <w:p w:rsidR="00000001" w:rsidRDefault="00000001">
      <w:r>
        <w:t>Notes: Payment due within 30 days</w:t>
      </w:r>
    </w:p>
    <w:p w:rsidR="00000001" w:rsidRDefault="00000001">
      <w:r>
        <w:t>Thank you for your business!</w:t>
      </w:r>
    </w:p>
    <w:sectPr w:rsidR="00000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></Relationships>
</file>