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BC6" w:rsidRDefault="00467BC6" w:rsidP="00467BC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№5           10 сынып Геометрия</w:t>
      </w:r>
    </w:p>
    <w:p w:rsidR="00467BC6" w:rsidRDefault="00467BC6" w:rsidP="00467BC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467BC6" w:rsidRPr="00115DEF" w:rsidTr="006A59F1">
        <w:tc>
          <w:tcPr>
            <w:tcW w:w="3078" w:type="dxa"/>
            <w:gridSpan w:val="2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467BC6" w:rsidTr="006A59F1">
        <w:tc>
          <w:tcPr>
            <w:tcW w:w="3078" w:type="dxa"/>
            <w:gridSpan w:val="2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67BC6" w:rsidTr="006A59F1">
        <w:tc>
          <w:tcPr>
            <w:tcW w:w="3078" w:type="dxa"/>
            <w:gridSpan w:val="2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67BC6" w:rsidTr="006A59F1">
        <w:tc>
          <w:tcPr>
            <w:tcW w:w="3078" w:type="dxa"/>
            <w:gridSpan w:val="2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67BC6" w:rsidRPr="006F5C59" w:rsidTr="006A59F1">
        <w:tc>
          <w:tcPr>
            <w:tcW w:w="3078" w:type="dxa"/>
            <w:gridSpan w:val="2"/>
          </w:tcPr>
          <w:p w:rsidR="00467BC6" w:rsidRPr="002B6AFE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67BC6" w:rsidRDefault="00467BC6" w:rsidP="00467BC6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Призма және оның элементтері, призма түрлері</w:t>
            </w:r>
          </w:p>
        </w:tc>
      </w:tr>
      <w:tr w:rsidR="00467BC6" w:rsidRPr="00E37DDC" w:rsidTr="006A59F1">
        <w:tc>
          <w:tcPr>
            <w:tcW w:w="3078" w:type="dxa"/>
            <w:gridSpan w:val="2"/>
          </w:tcPr>
          <w:p w:rsidR="00467BC6" w:rsidRPr="002B6AFE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11.1.3-призманың анықтамасын, оның элементтерін, призма түрлерін білу, оларды жазықтықта кескіндей алу; 11.3.3-көпжақтардың элементтерін табуға есептер шығару;</w:t>
            </w:r>
          </w:p>
        </w:tc>
      </w:tr>
      <w:tr w:rsidR="00467BC6" w:rsidRPr="009463CF" w:rsidTr="006A59F1">
        <w:tc>
          <w:tcPr>
            <w:tcW w:w="3078" w:type="dxa"/>
            <w:gridSpan w:val="2"/>
          </w:tcPr>
          <w:p w:rsidR="00467BC6" w:rsidRPr="002B6AFE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67BC6" w:rsidRPr="00866616" w:rsidRDefault="00467BC6" w:rsidP="00467BC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66616">
              <w:rPr>
                <w:rFonts w:ascii="Times New Roman" w:hAnsi="Times New Roman"/>
                <w:sz w:val="24"/>
                <w:szCs w:val="24"/>
                <w:lang w:val="kk-KZ"/>
              </w:rPr>
              <w:t>- призманың анықтамасын, оның элементтерін, призма  түрлерін білу; оларды жазықтықта кескіндей алу;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66616">
              <w:rPr>
                <w:rFonts w:ascii="Times New Roman" w:hAnsi="Times New Roman"/>
                <w:sz w:val="24"/>
                <w:szCs w:val="24"/>
                <w:lang w:val="kk-KZ"/>
              </w:rPr>
              <w:t>-көпжақтардыңэлементтерінтабуғаесептершығару</w:t>
            </w:r>
          </w:p>
        </w:tc>
      </w:tr>
      <w:tr w:rsidR="00467BC6" w:rsidRPr="00E37DDC" w:rsidTr="006A59F1">
        <w:tc>
          <w:tcPr>
            <w:tcW w:w="3085" w:type="dxa"/>
            <w:gridSpan w:val="3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67BC6" w:rsidRPr="0043251F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67BC6" w:rsidRPr="0043251F" w:rsidRDefault="00467BC6" w:rsidP="00467BC6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67BC6" w:rsidTr="006A59F1">
        <w:tc>
          <w:tcPr>
            <w:tcW w:w="10845" w:type="dxa"/>
            <w:gridSpan w:val="7"/>
          </w:tcPr>
          <w:p w:rsidR="00467BC6" w:rsidRDefault="00467BC6" w:rsidP="00467B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67BC6" w:rsidTr="006A59F1">
        <w:tc>
          <w:tcPr>
            <w:tcW w:w="959" w:type="dxa"/>
          </w:tcPr>
          <w:p w:rsidR="00467BC6" w:rsidRPr="00822F1F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67BC6" w:rsidRPr="00E3482E" w:rsidTr="006A59F1">
        <w:tc>
          <w:tcPr>
            <w:tcW w:w="959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67BC6" w:rsidRPr="00E3482E" w:rsidRDefault="00467BC6" w:rsidP="00467BC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67BC6" w:rsidRPr="00E3482E" w:rsidRDefault="00467BC6" w:rsidP="00467BC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67BC6" w:rsidRPr="00E3482E" w:rsidRDefault="00467BC6" w:rsidP="00467BC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67BC6" w:rsidRPr="00E3482E" w:rsidRDefault="00467BC6" w:rsidP="00467BC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67BC6" w:rsidRPr="003E6266" w:rsidRDefault="00467BC6" w:rsidP="00467B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67BC6" w:rsidRPr="003E6266" w:rsidRDefault="00467BC6" w:rsidP="00467B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67BC6" w:rsidRPr="00E37DDC" w:rsidTr="006A59F1">
        <w:tc>
          <w:tcPr>
            <w:tcW w:w="959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467BC6" w:rsidRDefault="00467BC6" w:rsidP="00467BC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467BC6" w:rsidRPr="00C63372" w:rsidRDefault="00467BC6" w:rsidP="00467BC6">
            <w:pPr>
              <w:pStyle w:val="TableParagraph"/>
              <w:tabs>
                <w:tab w:val="left" w:pos="1311"/>
              </w:tabs>
              <w:ind w:left="0"/>
              <w:rPr>
                <w:sz w:val="24"/>
                <w:szCs w:val="24"/>
                <w:lang w:val="kk-KZ"/>
              </w:rPr>
            </w:pPr>
            <w:r w:rsidRPr="00C63372">
              <w:rPr>
                <w:sz w:val="24"/>
                <w:szCs w:val="24"/>
                <w:lang w:val="kk-KZ"/>
              </w:rPr>
              <w:t>Өткен тақырыптарды қайталау</w:t>
            </w:r>
          </w:p>
          <w:p w:rsidR="00467BC6" w:rsidRPr="00C63372" w:rsidRDefault="00467BC6" w:rsidP="00467BC6">
            <w:pPr>
              <w:pStyle w:val="TableParagraph"/>
              <w:numPr>
                <w:ilvl w:val="0"/>
                <w:numId w:val="1"/>
              </w:numPr>
              <w:tabs>
                <w:tab w:val="left" w:pos="1311"/>
              </w:tabs>
              <w:rPr>
                <w:sz w:val="24"/>
                <w:szCs w:val="24"/>
                <w:lang w:val="kk-KZ"/>
              </w:rPr>
            </w:pPr>
            <w:r w:rsidRPr="00C63372">
              <w:rPr>
                <w:sz w:val="24"/>
                <w:szCs w:val="24"/>
                <w:lang w:val="kk-KZ"/>
              </w:rPr>
              <w:t>Қандай денені көпжақ деп</w:t>
            </w:r>
            <w:r w:rsidRPr="00C6337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C63372">
              <w:rPr>
                <w:sz w:val="24"/>
                <w:szCs w:val="24"/>
                <w:lang w:val="kk-KZ"/>
              </w:rPr>
              <w:t>атаймыз?</w:t>
            </w:r>
          </w:p>
          <w:p w:rsidR="00467BC6" w:rsidRPr="00C63372" w:rsidRDefault="00467BC6" w:rsidP="00467BC6">
            <w:pPr>
              <w:pStyle w:val="TableParagraph"/>
              <w:numPr>
                <w:ilvl w:val="0"/>
                <w:numId w:val="1"/>
              </w:numPr>
              <w:tabs>
                <w:tab w:val="left" w:pos="1311"/>
              </w:tabs>
              <w:rPr>
                <w:sz w:val="24"/>
                <w:szCs w:val="24"/>
                <w:lang w:val="kk-KZ"/>
              </w:rPr>
            </w:pPr>
            <w:r w:rsidRPr="00C63372">
              <w:rPr>
                <w:sz w:val="24"/>
                <w:szCs w:val="24"/>
                <w:lang w:val="kk-KZ"/>
              </w:rPr>
              <w:t>Көпжақтың диагоналы дегеніміз</w:t>
            </w:r>
            <w:r w:rsidRPr="00C6337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C63372">
              <w:rPr>
                <w:sz w:val="24"/>
                <w:szCs w:val="24"/>
                <w:lang w:val="kk-KZ"/>
              </w:rPr>
              <w:t>не?</w:t>
            </w:r>
          </w:p>
          <w:p w:rsidR="00467BC6" w:rsidRPr="00C63372" w:rsidRDefault="00467BC6" w:rsidP="00467BC6">
            <w:pPr>
              <w:pStyle w:val="TableParagraph"/>
              <w:numPr>
                <w:ilvl w:val="0"/>
                <w:numId w:val="1"/>
              </w:numPr>
              <w:tabs>
                <w:tab w:val="left" w:pos="1311"/>
              </w:tabs>
              <w:rPr>
                <w:sz w:val="24"/>
                <w:szCs w:val="24"/>
                <w:lang w:val="kk-KZ"/>
              </w:rPr>
            </w:pPr>
            <w:r w:rsidRPr="00C63372">
              <w:rPr>
                <w:sz w:val="24"/>
                <w:szCs w:val="24"/>
                <w:lang w:val="kk-KZ"/>
              </w:rPr>
              <w:t>Дөңес көпжақ деп қандай көпжақты</w:t>
            </w:r>
            <w:r w:rsidRPr="00C6337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C63372">
              <w:rPr>
                <w:sz w:val="24"/>
                <w:szCs w:val="24"/>
                <w:lang w:val="kk-KZ"/>
              </w:rPr>
              <w:t xml:space="preserve">атайды? </w:t>
            </w:r>
          </w:p>
          <w:p w:rsidR="00467BC6" w:rsidRDefault="00467BC6" w:rsidP="00467BC6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63372">
              <w:rPr>
                <w:lang w:val="kk-KZ"/>
              </w:rPr>
              <w:t>Дөңес көпжақтың жағы, қыры, төбесі деген не?</w:t>
            </w:r>
            <w:r w:rsidRPr="00C63372">
              <w:rPr>
                <w:lang w:val="kk-KZ"/>
              </w:rPr>
              <w:br/>
              <w:t>5) Қандай көпжақ дұрыс көпжақ деп аталады?</w:t>
            </w:r>
            <w:r w:rsidRPr="00C63372">
              <w:rPr>
                <w:lang w:val="kk-KZ"/>
              </w:rPr>
              <w:br/>
              <w:t>6) Үшжақты бұрыш деген не?</w:t>
            </w:r>
            <w:r w:rsidRPr="00C63372">
              <w:rPr>
                <w:lang w:val="kk-KZ"/>
              </w:rPr>
              <w:br/>
              <w:t>7) Үшжақты бұрыштың қандай элементтері болады?</w:t>
            </w:r>
            <w:r w:rsidRPr="00C63372">
              <w:rPr>
                <w:lang w:val="kk-KZ"/>
              </w:rPr>
              <w:br/>
              <w:t>8) Көпжақты бұрышты қалай аламыз</w:t>
            </w:r>
            <w:r>
              <w:rPr>
                <w:lang w:val="kk-KZ"/>
              </w:rPr>
              <w:t>?</w:t>
            </w:r>
          </w:p>
          <w:p w:rsidR="00467BC6" w:rsidRPr="00A00905" w:rsidRDefault="00467BC6" w:rsidP="00467BC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A00905">
              <w:rPr>
                <w:b/>
                <w:color w:val="00B0F0"/>
                <w:lang w:val="kk-KZ"/>
              </w:rPr>
              <w:t>1.2.1 Призма оның элементтері, призманың түрлері</w:t>
            </w:r>
          </w:p>
          <w:p w:rsidR="00467BC6" w:rsidRPr="00A00905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highlight w:val="yellow"/>
                <w:lang w:val="kk-KZ" w:eastAsia="ru-RU"/>
              </w:rPr>
              <w:t>Призма</w:t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 xml:space="preserve">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деп әр түрлі жазықтықтарда жататын және параллель көшіргенде бір- біріне келіп беттесетін екі көпбұрыштан және осы көпбұрыштардың сәйкес нүктелерін қосатын барлық кесінділерден тұратын көпжақты атайды.  .</w:t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B2E29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Призманың биіктігі – призма төбелерінің бірінен қарама-қарсы табан жазықтығына түсірілген перпендикуляр.</w:t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>
                  <wp:extent cx="1076220" cy="1386672"/>
                  <wp:effectExtent l="19050" t="0" r="0" b="0"/>
                  <wp:docPr id="1760" name="Объект 1760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2287587" cy="2643188"/>
                            <a:chOff x="3563938" y="4130675"/>
                            <a:chExt cx="2287587" cy="2643188"/>
                          </a:xfrm>
                        </a:grpSpPr>
                        <a:grpSp>
                          <a:nvGrpSpPr>
                            <a:cNvPr id="2" name="Group 12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3563938" y="4130675"/>
                              <a:ext cx="2287587" cy="2643188"/>
                              <a:chOff x="768" y="2304"/>
                              <a:chExt cx="1441" cy="1153"/>
                            </a:xfrm>
                          </a:grpSpPr>
                          <a:grpSp>
                            <a:nvGrpSpPr>
                              <a:cNvPr id="3" name="Group 7"/>
                              <a:cNvGrpSpPr>
                                <a:grpSpLocks/>
                              </a:cNvGrpSpPr>
                            </a:nvGrpSpPr>
                            <a:grpSpPr bwMode="auto">
                              <a:xfrm>
                                <a:off x="768" y="2305"/>
                                <a:ext cx="1201" cy="1152"/>
                                <a:chOff x="768" y="2305"/>
                                <a:chExt cx="1201" cy="1152"/>
                              </a:xfrm>
                            </a:grpSpPr>
                            <a:sp>
                              <a:nvSpPr>
                                <a:cNvPr id="11268" name="Line 4">
                                  <a:extLst>
                                    <a:ext uri="{FF2B5EF4-FFF2-40B4-BE49-F238E27FC236}">
                    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E7772CE9-0B55-4BB3-B402-DDBC69FF00C3}"/>
                                    </a:ext>
                                  </a:extLst>
                                </a:cNvPr>
                                <a:cNvSpPr>
                                  <a:spLocks noChangeShapeType="1"/>
                                </a:cNvSpPr>
                              </a:nvSpPr>
                              <a:spPr bwMode="auto">
                                <a:xfrm flipV="1">
                                  <a:off x="1249" y="2305"/>
                                  <a:ext cx="239" cy="8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</a:spPr>
                              <a:txSp>
                                <a:txBody>
                                  <a:bodyPr wrap="none" anchor="ctr"/>
                                  <a:lstStyle>
                                    <a:defPPr>
                                      <a:defRPr lang="ru-RU"/>
                                    </a:defPPr>
                                    <a:lvl1pPr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defRPr/>
                                    </a:pPr>
                                    <a:endParaRPr lang="ru-RU">
                                      <a:effectLst>
                                        <a:outerShdw blurRad="38100" dist="38100" dir="2700000" algn="tl">
                                          <a:srgbClr val="000000">
                                            <a:alpha val="43137"/>
                                          </a:srgbClr>
                                        </a:outerShdw>
                                      </a:effectLst>
                                      <a:latin typeface="Arial" panose="020B0604020202020204" pitchFamily="34" charset="0"/>
                                    </a:endParaRPr>
                                  </a:p>
                                </a:txBody>
                                <a:useSpRect/>
                              </a:txSp>
                            </a:sp>
                            <a:sp>
                              <a:nvSpPr>
                                <a:cNvPr id="11269" name="Freeform 5">
                                  <a:extLst>
                                    <a:ext uri="{FF2B5EF4-FFF2-40B4-BE49-F238E27FC236}">
                    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4855BFCC-AC1C-4ED0-B205-F64147C6AF34}"/>
                                    </a:ext>
                                  </a:extLst>
                                </a:cNvPr>
                                <a:cNvSpPr>
                                  <a:spLocks/>
                                </a:cNvSpPr>
                              </a:nvSpPr>
                              <a:spPr bwMode="auto">
                                <a:xfrm>
                                  <a:off x="768" y="3120"/>
                                  <a:ext cx="1201" cy="33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864" y="336"/>
                                    </a:cxn>
                                    <a:cxn ang="0">
                                      <a:pos x="144" y="336"/>
                                    </a:cxn>
                                    <a:cxn ang="0">
                                      <a:pos x="0" y="144"/>
                                    </a:cxn>
                                    <a:cxn ang="0">
                                      <a:pos x="480" y="0"/>
                                    </a:cxn>
                                    <a:cxn ang="0">
                                      <a:pos x="1200" y="0"/>
                                    </a:cxn>
                                    <a:cxn ang="0">
                                      <a:pos x="864" y="336"/>
                                    </a:cxn>
                                  </a:cxnLst>
                                  <a:rect l="0" t="0" r="r" b="b"/>
                                  <a:pathLst>
                                    <a:path w="1201" h="337">
                                      <a:moveTo>
                                        <a:pt x="864" y="336"/>
                                      </a:moveTo>
                                      <a:lnTo>
                                        <a:pt x="144" y="336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1200" y="0"/>
                                      </a:lnTo>
                                      <a:lnTo>
                                        <a:pt x="864" y="336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000"/>
                                  </a:srgbClr>
                                </a:solidFill>
                                <a:ln w="12700" cap="rnd" cmpd="sng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a:spPr>
                              <a:txSp>
                                <a:txBody>
                                  <a:bodyPr/>
                                  <a:lstStyle>
                                    <a:defPPr>
                                      <a:defRPr lang="ru-RU"/>
                                    </a:defPPr>
                                    <a:lvl1pPr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defRPr/>
                                    </a:pPr>
                                    <a:endParaRPr lang="ru-RU">
                                      <a:effectLst>
                                        <a:outerShdw blurRad="38100" dist="38100" dir="2700000" algn="tl">
                                          <a:srgbClr val="000000">
                                            <a:alpha val="43137"/>
                                          </a:srgbClr>
                                        </a:outerShdw>
                                      </a:effectLst>
                                      <a:latin typeface="Arial" panose="020B0604020202020204" pitchFamily="34" charset="0"/>
                                    </a:endParaRPr>
                                  </a:p>
                                </a:txBody>
                                <a:useSpRect/>
                              </a:txSp>
                            </a:sp>
                            <a:sp>
                              <a:nvSpPr>
                                <a:cNvPr id="11270" name="Freeform 6">
                                  <a:extLst>
                                    <a:ext uri="{FF2B5EF4-FFF2-40B4-BE49-F238E27FC236}">
                    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A37999E6-0428-4D50-8810-EDCD9D0458EF}"/>
                                    </a:ext>
                                  </a:extLst>
                                </a:cNvPr>
                                <a:cNvSpPr>
                                  <a:spLocks/>
                                </a:cNvSpPr>
                              </a:nvSpPr>
                              <a:spPr bwMode="auto">
                                <a:xfrm>
                                  <a:off x="912" y="2640"/>
                                  <a:ext cx="961" cy="81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720" y="816"/>
                                    </a:cxn>
                                    <a:cxn ang="0">
                                      <a:pos x="960" y="0"/>
                                    </a:cxn>
                                    <a:cxn ang="0">
                                      <a:pos x="240" y="0"/>
                                    </a:cxn>
                                    <a:cxn ang="0">
                                      <a:pos x="0" y="816"/>
                                    </a:cxn>
                                    <a:cxn ang="0">
                                      <a:pos x="720" y="816"/>
                                    </a:cxn>
                                  </a:cxnLst>
                                  <a:rect l="0" t="0" r="r" b="b"/>
                                  <a:pathLst>
                                    <a:path w="961" h="817">
                                      <a:moveTo>
                                        <a:pt x="720" y="816"/>
                                      </a:moveTo>
                                      <a:lnTo>
                                        <a:pt x="960" y="0"/>
                                      </a:lnTo>
                                      <a:lnTo>
                                        <a:pt x="240" y="0"/>
                                      </a:lnTo>
                                      <a:lnTo>
                                        <a:pt x="0" y="816"/>
                                      </a:lnTo>
                                      <a:lnTo>
                                        <a:pt x="720" y="816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000"/>
                                  </a:srgbClr>
                                </a:solidFill>
                                <a:ln w="12700" cap="rnd" cmpd="sng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a:spPr>
                              <a:txSp>
                                <a:txBody>
                                  <a:bodyPr/>
                                  <a:lstStyle>
                                    <a:defPPr>
                                      <a:defRPr lang="ru-RU"/>
                                    </a:defPPr>
                                    <a:lvl1pPr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defRPr/>
                                    </a:pPr>
                                    <a:endParaRPr lang="ru-RU">
                                      <a:effectLst>
                                        <a:outerShdw blurRad="38100" dist="38100" dir="2700000" algn="tl">
                                          <a:srgbClr val="000000">
                                            <a:alpha val="43137"/>
                                          </a:srgbClr>
                                        </a:outerShdw>
                                      </a:effectLst>
                                      <a:latin typeface="Arial" panose="020B0604020202020204" pitchFamily="34" charset="0"/>
                                    </a:endParaRPr>
                                  </a:p>
                                </a:txBody>
                                <a:useSpRect/>
                              </a:txSp>
                            </a:sp>
                          </a:grpSp>
                          <a:grpSp>
                            <a:nvGrpSpPr>
                              <a:cNvPr id="4" name="Group 11"/>
                              <a:cNvGrpSpPr>
                                <a:grpSpLocks/>
                              </a:cNvGrpSpPr>
                            </a:nvGrpSpPr>
                            <a:grpSpPr bwMode="auto">
                              <a:xfrm>
                                <a:off x="768" y="2304"/>
                                <a:ext cx="1441" cy="1153"/>
                                <a:chOff x="768" y="2304"/>
                                <a:chExt cx="1441" cy="1153"/>
                              </a:xfrm>
                            </a:grpSpPr>
                            <a:sp>
                              <a:nvSpPr>
                                <a:cNvPr id="11272" name="Freeform 8">
                                  <a:extLst>
                                    <a:ext uri="{FF2B5EF4-FFF2-40B4-BE49-F238E27FC236}">
                    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1A8C9CAB-8E9D-4390-8BC6-616405BF7B9C}"/>
                                    </a:ext>
                                  </a:extLst>
                                </a:cNvPr>
                                <a:cNvSpPr>
                                  <a:spLocks/>
                                </a:cNvSpPr>
                              </a:nvSpPr>
                              <a:spPr bwMode="auto">
                                <a:xfrm>
                                  <a:off x="1008" y="2304"/>
                                  <a:ext cx="1201" cy="33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864" y="336"/>
                                    </a:cxn>
                                    <a:cxn ang="0">
                                      <a:pos x="144" y="336"/>
                                    </a:cxn>
                                    <a:cxn ang="0">
                                      <a:pos x="0" y="144"/>
                                    </a:cxn>
                                    <a:cxn ang="0">
                                      <a:pos x="480" y="0"/>
                                    </a:cxn>
                                    <a:cxn ang="0">
                                      <a:pos x="1200" y="0"/>
                                    </a:cxn>
                                    <a:cxn ang="0">
                                      <a:pos x="864" y="336"/>
                                    </a:cxn>
                                  </a:cxnLst>
                                  <a:rect l="0" t="0" r="r" b="b"/>
                                  <a:pathLst>
                                    <a:path w="1201" h="337">
                                      <a:moveTo>
                                        <a:pt x="864" y="336"/>
                                      </a:moveTo>
                                      <a:lnTo>
                                        <a:pt x="144" y="336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1200" y="0"/>
                                      </a:lnTo>
                                      <a:lnTo>
                                        <a:pt x="864" y="336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000"/>
                                  </a:srgbClr>
                                </a:solidFill>
                                <a:ln w="12700" cap="rnd" cmpd="sng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a:spPr>
                              <a:txSp>
                                <a:txBody>
                                  <a:bodyPr/>
                                  <a:lstStyle>
                                    <a:defPPr>
                                      <a:defRPr lang="ru-RU"/>
                                    </a:defPPr>
                                    <a:lvl1pPr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defRPr/>
                                    </a:pPr>
                                    <a:endParaRPr lang="ru-RU">
                                      <a:effectLst>
                                        <a:outerShdw blurRad="38100" dist="38100" dir="2700000" algn="tl">
                                          <a:srgbClr val="000000">
                                            <a:alpha val="43137"/>
                                          </a:srgbClr>
                                        </a:outerShdw>
                                      </a:effectLst>
                                      <a:latin typeface="Arial" panose="020B0604020202020204" pitchFamily="34" charset="0"/>
                                    </a:endParaRPr>
                                  </a:p>
                                </a:txBody>
                                <a:useSpRect/>
                              </a:txSp>
                            </a:sp>
                            <a:sp>
                              <a:nvSpPr>
                                <a:cNvPr id="11273" name="Freeform 9">
                                  <a:extLst>
                                    <a:ext uri="{FF2B5EF4-FFF2-40B4-BE49-F238E27FC236}">
                    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681CD599-56CB-4FD5-8ED2-E8A15139E29F}"/>
                                    </a:ext>
                                  </a:extLst>
                                </a:cNvPr>
                                <a:cNvSpPr>
                                  <a:spLocks/>
                                </a:cNvSpPr>
                              </a:nvSpPr>
                              <a:spPr bwMode="auto">
                                <a:xfrm>
                                  <a:off x="1632" y="2304"/>
                                  <a:ext cx="577" cy="11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36" y="816"/>
                                    </a:cxn>
                                    <a:cxn ang="0">
                                      <a:pos x="576" y="0"/>
                                    </a:cxn>
                                    <a:cxn ang="0">
                                      <a:pos x="240" y="336"/>
                                    </a:cxn>
                                    <a:cxn ang="0">
                                      <a:pos x="0" y="1152"/>
                                    </a:cxn>
                                    <a:cxn ang="0">
                                      <a:pos x="336" y="816"/>
                                    </a:cxn>
                                  </a:cxnLst>
                                  <a:rect l="0" t="0" r="r" b="b"/>
                                  <a:pathLst>
                                    <a:path w="577" h="1153">
                                      <a:moveTo>
                                        <a:pt x="336" y="816"/>
                                      </a:moveTo>
                                      <a:lnTo>
                                        <a:pt x="576" y="0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0" y="1152"/>
                                      </a:lnTo>
                                      <a:lnTo>
                                        <a:pt x="336" y="816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000"/>
                                  </a:srgbClr>
                                </a:solidFill>
                                <a:ln w="12700" cap="rnd" cmpd="sng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a:spPr>
                              <a:txSp>
                                <a:txBody>
                                  <a:bodyPr/>
                                  <a:lstStyle>
                                    <a:defPPr>
                                      <a:defRPr lang="ru-RU"/>
                                    </a:defPPr>
                                    <a:lvl1pPr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defRPr/>
                                    </a:pPr>
                                    <a:endParaRPr lang="ru-RU">
                                      <a:effectLst>
                                        <a:outerShdw blurRad="38100" dist="38100" dir="2700000" algn="tl">
                                          <a:srgbClr val="000000">
                                            <a:alpha val="43137"/>
                                          </a:srgbClr>
                                        </a:outerShdw>
                                      </a:effectLst>
                                      <a:latin typeface="Arial" panose="020B0604020202020204" pitchFamily="34" charset="0"/>
                                    </a:endParaRPr>
                                  </a:p>
                                </a:txBody>
                                <a:useSpRect/>
                              </a:txSp>
                            </a:sp>
                            <a:sp>
                              <a:nvSpPr>
                                <a:cNvPr id="11274" name="Freeform 10">
                                  <a:extLst>
                                    <a:ext uri="{FF2B5EF4-FFF2-40B4-BE49-F238E27FC236}">
                    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CE02C546-BBC4-432F-BA57-D53EC6FC7F67}"/>
                                    </a:ext>
                                  </a:extLst>
                                </a:cNvPr>
                                <a:cNvSpPr>
                                  <a:spLocks/>
                                </a:cNvSpPr>
                              </a:nvSpPr>
                              <a:spPr bwMode="auto">
                                <a:xfrm>
                                  <a:off x="768" y="2448"/>
                                  <a:ext cx="385" cy="100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816"/>
                                    </a:cxn>
                                    <a:cxn ang="0">
                                      <a:pos x="240" y="0"/>
                                    </a:cxn>
                                    <a:cxn ang="0">
                                      <a:pos x="384" y="192"/>
                                    </a:cxn>
                                    <a:cxn ang="0">
                                      <a:pos x="144" y="1008"/>
                                    </a:cxn>
                                    <a:cxn ang="0">
                                      <a:pos x="0" y="816"/>
                                    </a:cxn>
                                  </a:cxnLst>
                                  <a:rect l="0" t="0" r="r" b="b"/>
                                  <a:pathLst>
                                    <a:path w="385" h="1009">
                                      <a:moveTo>
                                        <a:pt x="0" y="816"/>
                                      </a:moveTo>
                                      <a:lnTo>
                                        <a:pt x="240" y="0"/>
                                      </a:lnTo>
                                      <a:lnTo>
                                        <a:pt x="384" y="192"/>
                                      </a:lnTo>
                                      <a:lnTo>
                                        <a:pt x="144" y="1008"/>
                                      </a:lnTo>
                                      <a:lnTo>
                                        <a:pt x="0" y="816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000"/>
                                  </a:srgbClr>
                                </a:solidFill>
                                <a:ln w="12700" cap="rnd" cmpd="sng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a:spPr>
                              <a:txSp>
                                <a:txBody>
                                  <a:bodyPr/>
                                  <a:lstStyle>
                                    <a:defPPr>
                                      <a:defRPr lang="ru-RU"/>
                                    </a:defPPr>
                                    <a:lvl1pPr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eaLnBrk="0" fontAlgn="base" hangingPunct="0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defRPr/>
                                    </a:pPr>
                                    <a:endParaRPr lang="ru-RU">
                                      <a:effectLst>
                                        <a:outerShdw blurRad="38100" dist="38100" dir="2700000" algn="tl">
                                          <a:srgbClr val="000000">
                                            <a:alpha val="43137"/>
                                          </a:srgbClr>
                                        </a:outerShdw>
                                      </a:effectLst>
                                      <a:latin typeface="Arial" panose="020B0604020202020204" pitchFamily="34" charset="0"/>
                                    </a:endParaRPr>
                                  </a:p>
                                </a:txBody>
                                <a:useSpRect/>
                              </a:txSp>
                            </a:sp>
                          </a:grpSp>
                        </a:grpSp>
                      </lc:lockedCanvas>
                    </a:graphicData>
                  </a:graphic>
                </wp:inline>
              </w:drawing>
            </w:r>
            <w:r w:rsidRPr="003324D5">
              <w:rPr>
                <w:noProof/>
                <w:lang w:val="kk-KZ" w:eastAsia="ru-RU"/>
              </w:rPr>
              <w:t xml:space="preserve"> </w:t>
            </w:r>
            <w:r w:rsidRPr="00A00905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>
                  <wp:extent cx="1652040" cy="1467059"/>
                  <wp:effectExtent l="19050" t="0" r="5310" b="0"/>
                  <wp:docPr id="1761" name="Рисунок 1761" descr="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3" name="Picture 7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contrast="12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880" cy="1466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 B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 B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2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 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2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 - параллелограммы призманың бүйір жақтары деп аталады, 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2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 xml:space="preserve">3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…A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n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 көпбұрышы оның табаны,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br/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lastRenderedPageBreak/>
              <w:t>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>B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, </w:t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>A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2</w:t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>B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>2,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, …А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 xml:space="preserve">n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В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vertAlign w:val="subscript"/>
                <w:lang w:val="kk-KZ" w:eastAsia="ru-RU"/>
              </w:rPr>
              <w:t xml:space="preserve">n 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кесінділері призманың бүйір қырлары деп аталы</w:t>
            </w:r>
          </w:p>
          <w:p w:rsidR="00467BC6" w:rsidRPr="00FB0B4D" w:rsidRDefault="00467BC6" w:rsidP="00467BC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B0F0"/>
                <w:sz w:val="28"/>
                <w:szCs w:val="28"/>
                <w:lang w:val="kk-KZ" w:eastAsia="ru-RU"/>
              </w:rPr>
            </w:pPr>
            <w:r w:rsidRPr="00FB0B4D">
              <w:rPr>
                <w:rFonts w:ascii="Times New Roman" w:eastAsia="Times New Roman" w:hAnsi="Times New Roman"/>
                <w:b/>
                <w:bCs/>
                <w:color w:val="00B0F0"/>
                <w:sz w:val="28"/>
                <w:szCs w:val="28"/>
                <w:lang w:val="kk-KZ" w:eastAsia="ru-RU"/>
              </w:rPr>
              <w:t>Призманың құрам бөліктері:</w:t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Көпбұрыштар- </w:t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 xml:space="preserve">призманың табандары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деп аталады</w:t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Сәйкес төбелерді қосатын кесінділер </w:t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>призманың бүйір қырлары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 деп аталады</w:t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 xml:space="preserve">Призманың биіктігі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деп табандарының арақашықтығын айтады.</w:t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. Призманың бір жағына тиісті емес екі төбесін қосатын кесіндіні </w:t>
            </w:r>
            <w:r w:rsidRPr="00A00905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val="kk-KZ" w:eastAsia="ru-RU"/>
              </w:rPr>
              <w:t xml:space="preserve">призманың диагоналы </w:t>
            </w:r>
            <w:r w:rsidRPr="00A009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деп атайды</w:t>
            </w:r>
          </w:p>
          <w:p w:rsidR="00467BC6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</w:pPr>
            <w:r w:rsidRPr="00A00905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Призманың құрам бө</w:t>
            </w:r>
            <w:proofErr w:type="gramStart"/>
            <w:r w:rsidRPr="00A00905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л</w:t>
            </w:r>
            <w:proofErr w:type="gramEnd"/>
            <w:r w:rsidRPr="00A00905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іктерінің қасиеттері:</w:t>
            </w:r>
          </w:p>
          <w:p w:rsidR="00467BC6" w:rsidRPr="004512A3" w:rsidRDefault="00467BC6" w:rsidP="00467BC6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4512A3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>табандары</w:t>
            </w:r>
            <w:proofErr w:type="spellEnd"/>
            <w:r w:rsidRPr="004512A3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 xml:space="preserve"> тең </w:t>
            </w:r>
          </w:p>
          <w:p w:rsidR="00467BC6" w:rsidRPr="00FB0B4D" w:rsidRDefault="00467BC6" w:rsidP="00467BC6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FB0B4D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>табандары</w:t>
            </w:r>
            <w:proofErr w:type="spellEnd"/>
            <w:r w:rsidRPr="00FB0B4D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 xml:space="preserve"> параллель жазықтықтарда </w:t>
            </w:r>
            <w:proofErr w:type="spellStart"/>
            <w:r w:rsidRPr="00FB0B4D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>жатады</w:t>
            </w:r>
            <w:proofErr w:type="spellEnd"/>
            <w:r w:rsidRPr="00FB0B4D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 xml:space="preserve"> </w:t>
            </w:r>
          </w:p>
          <w:p w:rsidR="00467BC6" w:rsidRPr="00FB0B4D" w:rsidRDefault="00467BC6" w:rsidP="00467BC6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FB0B4D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>бүйі</w:t>
            </w:r>
            <w:proofErr w:type="gramStart"/>
            <w:r w:rsidRPr="00FB0B4D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>р</w:t>
            </w:r>
            <w:proofErr w:type="gramEnd"/>
            <w:r w:rsidRPr="00FB0B4D">
              <w:rPr>
                <w:rFonts w:ascii="Times New Roman" w:eastAsia="Times New Roman" w:hAnsi="Times New Roman"/>
                <w:i/>
                <w:iCs/>
                <w:color w:val="333333"/>
                <w:sz w:val="24"/>
                <w:szCs w:val="24"/>
                <w:lang w:eastAsia="ru-RU"/>
              </w:rPr>
              <w:t xml:space="preserve"> қырлары параллель және тең </w:t>
            </w:r>
          </w:p>
          <w:p w:rsidR="00467BC6" w:rsidRPr="00FB0B4D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00B0F0"/>
                <w:sz w:val="24"/>
                <w:szCs w:val="24"/>
                <w:lang w:eastAsia="ru-RU"/>
              </w:rPr>
            </w:pPr>
            <w:r w:rsidRPr="00FB0B4D">
              <w:rPr>
                <w:rFonts w:ascii="Times New Roman" w:eastAsia="Times New Roman" w:hAnsi="Times New Roman"/>
                <w:b/>
                <w:i/>
                <w:iCs/>
                <w:color w:val="00B0F0"/>
                <w:sz w:val="24"/>
                <w:szCs w:val="24"/>
                <w:lang w:val="kk-KZ" w:eastAsia="ru-RU"/>
              </w:rPr>
              <w:t>Табаны параллелограмм  болатын призманы—параллелепипед деп атайды</w:t>
            </w:r>
          </w:p>
          <w:p w:rsidR="00467BC6" w:rsidRPr="00A00905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A00905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Призмалардың түрлері:</w:t>
            </w:r>
          </w:p>
          <w:p w:rsidR="00467BC6" w:rsidRPr="00FB0B4D" w:rsidRDefault="00467BC6" w:rsidP="0046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>
                  <wp:extent cx="4492660" cy="1828800"/>
                  <wp:effectExtent l="19050" t="0" r="31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153" cy="1830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467BC6" w:rsidRPr="001C26D7" w:rsidRDefault="00467BC6" w:rsidP="00467BC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467BC6" w:rsidRPr="001C26D7" w:rsidRDefault="00467BC6" w:rsidP="00467BC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67BC6" w:rsidRPr="001C26D7" w:rsidRDefault="00467BC6" w:rsidP="00467BC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67BC6" w:rsidRPr="001C26D7" w:rsidRDefault="00467BC6" w:rsidP="00467BC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67BC6" w:rsidRPr="00456C20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467BC6" w:rsidRPr="00E37DDC" w:rsidTr="006A59F1">
        <w:tc>
          <w:tcPr>
            <w:tcW w:w="959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Практикалық жұмыс.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35E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№1.34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Ағаштан немесе катты қағаздан</w:t>
            </w:r>
          </w:p>
          <w:p w:rsidR="00467BC6" w:rsidRDefault="00467BC6" w:rsidP="00467BC6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тік</w:t>
            </w:r>
          </w:p>
          <w:p w:rsidR="00467BC6" w:rsidRDefault="00467BC6" w:rsidP="00467BC6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тікбұрышты</w:t>
            </w:r>
          </w:p>
          <w:p w:rsidR="00467BC6" w:rsidRDefault="00467BC6" w:rsidP="00467BC6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көлбеу паралелепипедтің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модельін жасаңдар.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Қағаздан </w:t>
            </w:r>
            <w:proofErr w:type="spellStart"/>
            <w:r w:rsidRPr="00830F8F">
              <w:rPr>
                <w:sz w:val="18"/>
                <w:szCs w:val="18"/>
              </w:rPr>
              <w:t>немесе</w:t>
            </w:r>
            <w:proofErr w:type="spellEnd"/>
            <w:r w:rsidRPr="00830F8F">
              <w:rPr>
                <w:sz w:val="18"/>
                <w:szCs w:val="18"/>
              </w:rPr>
              <w:t xml:space="preserve"> қатты </w:t>
            </w:r>
            <w:proofErr w:type="spellStart"/>
            <w:r w:rsidRPr="00830F8F">
              <w:rPr>
                <w:sz w:val="18"/>
                <w:szCs w:val="18"/>
              </w:rPr>
              <w:t>материалдан</w:t>
            </w:r>
            <w:proofErr w:type="spellEnd"/>
            <w:r w:rsidRPr="00830F8F">
              <w:rPr>
                <w:sz w:val="18"/>
                <w:szCs w:val="18"/>
              </w:rPr>
              <w:t xml:space="preserve"> модель </w:t>
            </w:r>
            <w:proofErr w:type="spellStart"/>
            <w:r w:rsidRPr="00830F8F">
              <w:rPr>
                <w:sz w:val="18"/>
                <w:szCs w:val="18"/>
              </w:rPr>
              <w:t>жасайды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30F8F">
              <w:rPr>
                <w:sz w:val="18"/>
                <w:szCs w:val="18"/>
              </w:rPr>
              <w:t>Тік</w:t>
            </w:r>
            <w:proofErr w:type="spellEnd"/>
            <w:r w:rsidRPr="00830F8F">
              <w:rPr>
                <w:sz w:val="18"/>
                <w:szCs w:val="18"/>
              </w:rPr>
              <w:t xml:space="preserve">, тікбұрышты </w:t>
            </w:r>
            <w:proofErr w:type="spellStart"/>
            <w:r w:rsidRPr="00830F8F">
              <w:rPr>
                <w:sz w:val="18"/>
                <w:szCs w:val="18"/>
              </w:rPr>
              <w:t>немесе</w:t>
            </w:r>
            <w:proofErr w:type="spellEnd"/>
            <w:r w:rsidRPr="00830F8F">
              <w:rPr>
                <w:sz w:val="18"/>
                <w:szCs w:val="18"/>
              </w:rPr>
              <w:t xml:space="preserve"> көлбеу </w:t>
            </w:r>
            <w:proofErr w:type="spellStart"/>
            <w:r w:rsidRPr="00830F8F">
              <w:rPr>
                <w:sz w:val="18"/>
                <w:szCs w:val="18"/>
              </w:rPr>
              <w:t>параллелепипедті</w:t>
            </w:r>
            <w:proofErr w:type="spellEnd"/>
            <w:r w:rsidRPr="00830F8F">
              <w:rPr>
                <w:sz w:val="18"/>
                <w:szCs w:val="18"/>
              </w:rPr>
              <w:t xml:space="preserve"> көрсетеді;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30F8F">
              <w:rPr>
                <w:sz w:val="18"/>
                <w:szCs w:val="18"/>
              </w:rPr>
              <w:t>Модельді</w:t>
            </w:r>
            <w:proofErr w:type="spellEnd"/>
            <w:r w:rsidRPr="00830F8F">
              <w:rPr>
                <w:sz w:val="18"/>
                <w:szCs w:val="18"/>
              </w:rPr>
              <w:t xml:space="preserve"> дұрыс құрастырады.</w:t>
            </w:r>
          </w:p>
        </w:tc>
        <w:tc>
          <w:tcPr>
            <w:tcW w:w="3544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Практикалық жұмыс.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35E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№1.3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5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Қатты қағаздан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1)үшбұрышты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2)алтыбұрышты дқрыспризманың жазбасын жасап, оган сәйкес призманы құрастырыңдар.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30F8F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30F8F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30F8F">
              <w:rPr>
                <w:sz w:val="18"/>
                <w:szCs w:val="18"/>
                <w:lang w:val="kk-KZ"/>
              </w:rPr>
              <w:t>-Қағаздан көпжақтың жазбасын сызады;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30F8F">
              <w:rPr>
                <w:sz w:val="18"/>
                <w:szCs w:val="18"/>
                <w:lang w:val="kk-KZ"/>
              </w:rPr>
              <w:t>-Алтыбұрышты призманы модельдейді;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830F8F">
              <w:rPr>
                <w:sz w:val="18"/>
                <w:szCs w:val="18"/>
                <w:lang w:val="kk-KZ"/>
              </w:rPr>
              <w:t>-Жазбаға сәйкес фигураны құрастырады.</w:t>
            </w:r>
          </w:p>
        </w:tc>
        <w:tc>
          <w:tcPr>
            <w:tcW w:w="1276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467BC6" w:rsidRPr="00DB6472" w:rsidTr="006A59F1">
        <w:tc>
          <w:tcPr>
            <w:tcW w:w="959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76FC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№1.56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. Дурыс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призма төбелерінің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 1) 20-га; 2) 32-ге; 3) 105-ке тец болуы мумкін бе? Мумкін болса, призманың неше кыры мен</w:t>
            </w:r>
          </w:p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Жағы бар? Жауаптарыцды негіздеңдер.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CB5925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-Призманың төбелер санын тексереді;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-Мүмкін жағдайларды ажыратады;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-Қырлар мен жақтардың санын анықтайды;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</w:pPr>
            <w:r w:rsidRPr="00CB592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B5925">
              <w:rPr>
                <w:sz w:val="18"/>
                <w:szCs w:val="18"/>
              </w:rPr>
              <w:t>Жауабын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негіздейді</w:t>
            </w:r>
            <w:proofErr w:type="spellEnd"/>
            <w:r w:rsidRPr="00CB5925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№1.52.</w:t>
            </w:r>
          </w:p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1.51 - есептін берілгендерін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пайдаланып, осы есепті ушбурыш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ты тік призма ушін шыгарындар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(1.30-сурет).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CB5925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-Алдыңғы есептің шартын пайдаланады;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-Тік призманың моделін тұрғызады;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-Жауабын дұрыс негіздейді.</w:t>
            </w:r>
          </w:p>
        </w:tc>
        <w:tc>
          <w:tcPr>
            <w:tcW w:w="1276" w:type="dxa"/>
          </w:tcPr>
          <w:p w:rsidR="00467BC6" w:rsidRPr="00AA0F38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67BC6" w:rsidRDefault="00467BC6" w:rsidP="00467BC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</w:t>
            </w:r>
            <w:r>
              <w:rPr>
                <w:sz w:val="18"/>
                <w:szCs w:val="18"/>
                <w:lang w:val="kk-KZ"/>
              </w:rPr>
              <w:t>оқулық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 </w:t>
            </w:r>
          </w:p>
        </w:tc>
      </w:tr>
      <w:tr w:rsidR="00467BC6" w:rsidRPr="00DB6472" w:rsidTr="006A59F1">
        <w:tc>
          <w:tcPr>
            <w:tcW w:w="959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67BC6" w:rsidRPr="00304FD6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04FD6">
              <w:rPr>
                <w:color w:val="2C2D2E"/>
                <w:highlight w:val="yellow"/>
                <w:lang w:val="kk-KZ"/>
              </w:rPr>
              <w:t>№</w:t>
            </w:r>
            <w:r w:rsidRPr="00304FD6">
              <w:rPr>
                <w:color w:val="2C2D2E"/>
                <w:highlight w:val="yellow"/>
              </w:rPr>
              <w:t>1.38</w:t>
            </w:r>
            <w:r w:rsidRPr="00304FD6">
              <w:rPr>
                <w:color w:val="2C2D2E"/>
              </w:rPr>
              <w:t xml:space="preserve">. </w:t>
            </w:r>
            <w:proofErr w:type="spellStart"/>
            <w:r w:rsidRPr="00304FD6">
              <w:rPr>
                <w:color w:val="2C2D2E"/>
              </w:rPr>
              <w:t>Копжакты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аныктандар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жане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суретін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салындар</w:t>
            </w:r>
            <w:proofErr w:type="spellEnd"/>
            <w:r w:rsidRPr="00304FD6">
              <w:rPr>
                <w:color w:val="2C2D2E"/>
              </w:rPr>
              <w:t xml:space="preserve">: </w:t>
            </w:r>
          </w:p>
          <w:p w:rsidR="00467BC6" w:rsidRPr="00304FD6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E76FC9">
              <w:rPr>
                <w:color w:val="2C2D2E"/>
                <w:lang w:val="kk-KZ"/>
              </w:rPr>
              <w:t>1) копжакты</w:t>
            </w:r>
            <w:r>
              <w:rPr>
                <w:color w:val="2C2D2E"/>
                <w:lang w:val="kk-KZ"/>
              </w:rPr>
              <w:t>ң</w:t>
            </w:r>
            <w:r w:rsidRPr="00E76FC9">
              <w:rPr>
                <w:color w:val="2C2D2E"/>
                <w:lang w:val="kk-KZ"/>
              </w:rPr>
              <w:t xml:space="preserve"> жактары шаршы мен тіктертбурыштардан куралган жене</w:t>
            </w:r>
            <w:r>
              <w:rPr>
                <w:color w:val="2C2D2E"/>
                <w:lang w:val="kk-KZ"/>
              </w:rPr>
              <w:t xml:space="preserve"> </w:t>
            </w:r>
            <w:r w:rsidRPr="00E76FC9">
              <w:rPr>
                <w:color w:val="2C2D2E"/>
                <w:lang w:val="kk-KZ"/>
              </w:rPr>
              <w:t xml:space="preserve">12 кыры бар; </w:t>
            </w:r>
          </w:p>
          <w:p w:rsidR="00467BC6" w:rsidRPr="00304FD6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04FD6">
              <w:rPr>
                <w:color w:val="2C2D2E"/>
                <w:lang w:val="kk-KZ"/>
              </w:rPr>
              <w:t xml:space="preserve">2) копжактыц бес жагы бар, онын </w:t>
            </w:r>
            <w:r w:rsidRPr="00304FD6">
              <w:rPr>
                <w:color w:val="2C2D2E"/>
                <w:lang w:val="kk-KZ"/>
              </w:rPr>
              <w:lastRenderedPageBreak/>
              <w:t>екеуі бір-бірімен беттесетін у</w:t>
            </w:r>
            <w:r>
              <w:rPr>
                <w:color w:val="2C2D2E"/>
                <w:lang w:val="kk-KZ"/>
              </w:rPr>
              <w:t>шбурыштар, ал калган ушеуі тіктө</w:t>
            </w:r>
            <w:r w:rsidRPr="00304FD6">
              <w:rPr>
                <w:color w:val="2C2D2E"/>
                <w:lang w:val="kk-KZ"/>
              </w:rPr>
              <w:t>ртбурыштар;</w:t>
            </w:r>
          </w:p>
          <w:p w:rsidR="00467BC6" w:rsidRPr="00ED294C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04FD6">
              <w:rPr>
                <w:color w:val="2C2D2E"/>
              </w:rPr>
              <w:t>3) к</w:t>
            </w:r>
            <w:r w:rsidRPr="00304FD6">
              <w:rPr>
                <w:color w:val="2C2D2E"/>
                <w:lang w:val="kk-KZ"/>
              </w:rPr>
              <w:t>ө</w:t>
            </w:r>
            <w:proofErr w:type="spellStart"/>
            <w:r w:rsidRPr="00304FD6">
              <w:rPr>
                <w:color w:val="2C2D2E"/>
              </w:rPr>
              <w:t>пжак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алты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бірдей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квадраттан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куралган</w:t>
            </w:r>
            <w:proofErr w:type="spellEnd"/>
            <w:r w:rsidRPr="00304FD6">
              <w:rPr>
                <w:color w:val="2C2D2E"/>
              </w:rPr>
              <w:t>.</w:t>
            </w:r>
          </w:p>
        </w:tc>
        <w:tc>
          <w:tcPr>
            <w:tcW w:w="3544" w:type="dxa"/>
          </w:tcPr>
          <w:p w:rsidR="00467BC6" w:rsidRPr="00304FD6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04FD6">
              <w:rPr>
                <w:lang w:val="kk-KZ"/>
              </w:rPr>
              <w:lastRenderedPageBreak/>
              <w:t>.</w:t>
            </w:r>
            <w:r w:rsidRPr="00304FD6">
              <w:rPr>
                <w:color w:val="2C2D2E"/>
                <w:highlight w:val="yellow"/>
                <w:lang w:val="kk-KZ"/>
              </w:rPr>
              <w:t xml:space="preserve"> №</w:t>
            </w:r>
            <w:r w:rsidRPr="00304FD6">
              <w:rPr>
                <w:color w:val="2C2D2E"/>
                <w:highlight w:val="yellow"/>
              </w:rPr>
              <w:t>1.38</w:t>
            </w:r>
            <w:r w:rsidRPr="00304FD6">
              <w:rPr>
                <w:color w:val="2C2D2E"/>
              </w:rPr>
              <w:t xml:space="preserve">. </w:t>
            </w:r>
            <w:proofErr w:type="spellStart"/>
            <w:r w:rsidRPr="00304FD6">
              <w:rPr>
                <w:color w:val="2C2D2E"/>
              </w:rPr>
              <w:t>Копжакты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аныктандар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жане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суретін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салындар</w:t>
            </w:r>
            <w:proofErr w:type="spellEnd"/>
            <w:r w:rsidRPr="00304FD6">
              <w:rPr>
                <w:color w:val="2C2D2E"/>
              </w:rPr>
              <w:t xml:space="preserve">: </w:t>
            </w:r>
          </w:p>
          <w:p w:rsidR="00467BC6" w:rsidRPr="00304FD6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E76FC9">
              <w:rPr>
                <w:color w:val="2C2D2E"/>
                <w:lang w:val="kk-KZ"/>
              </w:rPr>
              <w:t>1) копжакты</w:t>
            </w:r>
            <w:r>
              <w:rPr>
                <w:color w:val="2C2D2E"/>
                <w:lang w:val="kk-KZ"/>
              </w:rPr>
              <w:t>ң</w:t>
            </w:r>
            <w:r w:rsidRPr="00E76FC9">
              <w:rPr>
                <w:color w:val="2C2D2E"/>
                <w:lang w:val="kk-KZ"/>
              </w:rPr>
              <w:t xml:space="preserve"> жактары шаршы мен тіктертбурыштардан куралган жене</w:t>
            </w:r>
            <w:r>
              <w:rPr>
                <w:color w:val="2C2D2E"/>
                <w:lang w:val="kk-KZ"/>
              </w:rPr>
              <w:t xml:space="preserve"> </w:t>
            </w:r>
            <w:r w:rsidRPr="00E76FC9">
              <w:rPr>
                <w:color w:val="2C2D2E"/>
                <w:lang w:val="kk-KZ"/>
              </w:rPr>
              <w:t xml:space="preserve">12 кыры бар; </w:t>
            </w:r>
          </w:p>
          <w:p w:rsidR="00467BC6" w:rsidRPr="00304FD6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04FD6">
              <w:rPr>
                <w:color w:val="2C2D2E"/>
                <w:lang w:val="kk-KZ"/>
              </w:rPr>
              <w:t xml:space="preserve">2) копжактыц бес жагы бар, </w:t>
            </w:r>
            <w:r w:rsidRPr="00304FD6">
              <w:rPr>
                <w:color w:val="2C2D2E"/>
                <w:lang w:val="kk-KZ"/>
              </w:rPr>
              <w:lastRenderedPageBreak/>
              <w:t>онын екеуі бір-бірімен беттесетін у</w:t>
            </w:r>
            <w:r>
              <w:rPr>
                <w:color w:val="2C2D2E"/>
                <w:lang w:val="kk-KZ"/>
              </w:rPr>
              <w:t>шбурыштар, ал калган ушеуі тіктө</w:t>
            </w:r>
            <w:r w:rsidRPr="00304FD6">
              <w:rPr>
                <w:color w:val="2C2D2E"/>
                <w:lang w:val="kk-KZ"/>
              </w:rPr>
              <w:t>ртбурыштар;</w:t>
            </w:r>
          </w:p>
          <w:p w:rsidR="00467BC6" w:rsidRDefault="00467BC6" w:rsidP="00467BC6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04FD6">
              <w:rPr>
                <w:color w:val="2C2D2E"/>
              </w:rPr>
              <w:t>3) к</w:t>
            </w:r>
            <w:r w:rsidRPr="00304FD6">
              <w:rPr>
                <w:color w:val="2C2D2E"/>
                <w:lang w:val="kk-KZ"/>
              </w:rPr>
              <w:t>ө</w:t>
            </w:r>
            <w:proofErr w:type="spellStart"/>
            <w:r w:rsidRPr="00304FD6">
              <w:rPr>
                <w:color w:val="2C2D2E"/>
              </w:rPr>
              <w:t>пжак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алты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бірдей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квадраттан</w:t>
            </w:r>
            <w:proofErr w:type="spellEnd"/>
            <w:r w:rsidRPr="00304FD6">
              <w:rPr>
                <w:color w:val="2C2D2E"/>
              </w:rPr>
              <w:t xml:space="preserve"> </w:t>
            </w:r>
            <w:proofErr w:type="spellStart"/>
            <w:r w:rsidRPr="00304FD6">
              <w:rPr>
                <w:color w:val="2C2D2E"/>
              </w:rPr>
              <w:t>куралган</w:t>
            </w:r>
            <w:proofErr w:type="spellEnd"/>
            <w:r w:rsidRPr="00304FD6">
              <w:rPr>
                <w:color w:val="2C2D2E"/>
              </w:rPr>
              <w:t>.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>Көпжақты анықтайды;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30F8F">
              <w:rPr>
                <w:sz w:val="18"/>
                <w:szCs w:val="18"/>
              </w:rPr>
              <w:t>Суретін</w:t>
            </w:r>
            <w:proofErr w:type="spellEnd"/>
            <w:r w:rsidRPr="00830F8F">
              <w:rPr>
                <w:sz w:val="18"/>
                <w:szCs w:val="18"/>
              </w:rPr>
              <w:t xml:space="preserve"> дұрыс </w:t>
            </w:r>
            <w:proofErr w:type="spellStart"/>
            <w:r w:rsidRPr="00830F8F">
              <w:rPr>
                <w:sz w:val="18"/>
                <w:szCs w:val="18"/>
              </w:rPr>
              <w:t>сызады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467BC6" w:rsidRPr="00830F8F" w:rsidRDefault="00467BC6" w:rsidP="00467BC6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Көпжақтың қырлары мен жақтарын </w:t>
            </w:r>
            <w:proofErr w:type="spellStart"/>
            <w:r w:rsidRPr="00830F8F">
              <w:rPr>
                <w:sz w:val="18"/>
                <w:szCs w:val="18"/>
              </w:rPr>
              <w:t>ажыратады</w:t>
            </w:r>
            <w:proofErr w:type="spellEnd"/>
            <w:r w:rsidRPr="00830F8F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467BC6" w:rsidRPr="003544BB" w:rsidRDefault="00467BC6" w:rsidP="00467BC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467BC6" w:rsidRPr="003544BB" w:rsidRDefault="00467BC6" w:rsidP="00467BC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67BC6" w:rsidRPr="005B3185" w:rsidRDefault="00467BC6" w:rsidP="00467BC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67BC6" w:rsidRPr="00456C20" w:rsidRDefault="00467BC6" w:rsidP="00467BC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467BC6" w:rsidRPr="00A90892" w:rsidTr="006A59F1">
        <w:tc>
          <w:tcPr>
            <w:tcW w:w="959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№1.50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. Бір тебесінен шыгаты уш жарыныц аудандары бойынша тікбурышты параллелепипедтін уш олшемін табындар: 1) 30 см</w:t>
            </w:r>
            <w:r w:rsidRPr="00304F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</w:p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40 см</w:t>
            </w:r>
            <w:r w:rsidRPr="00304F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, 48 см</w:t>
            </w:r>
            <w:r w:rsidRPr="00304F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; 2) 21 м</w:t>
            </w:r>
            <w:r w:rsidRPr="00304F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, 33 м</w:t>
            </w:r>
            <w:r w:rsidRPr="00304F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, 77 м</w:t>
            </w:r>
            <w:r w:rsidRPr="00304F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Үшбұрышты </w:t>
            </w:r>
            <w:proofErr w:type="spellStart"/>
            <w:r w:rsidRPr="00CB5925">
              <w:rPr>
                <w:sz w:val="18"/>
                <w:szCs w:val="18"/>
              </w:rPr>
              <w:t>пирамиданы</w:t>
            </w:r>
            <w:proofErr w:type="spellEnd"/>
            <w:r w:rsidRPr="00CB5925">
              <w:rPr>
                <w:sz w:val="18"/>
                <w:szCs w:val="18"/>
              </w:rPr>
              <w:t xml:space="preserve"> қарастырады;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Жақтарының </w:t>
            </w:r>
            <w:proofErr w:type="spellStart"/>
            <w:r w:rsidRPr="00CB5925">
              <w:rPr>
                <w:sz w:val="18"/>
                <w:szCs w:val="18"/>
              </w:rPr>
              <w:t>ауданы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берілгенін</w:t>
            </w:r>
            <w:proofErr w:type="spellEnd"/>
            <w:r w:rsidRPr="00CB5925">
              <w:rPr>
                <w:sz w:val="18"/>
                <w:szCs w:val="18"/>
              </w:rPr>
              <w:t xml:space="preserve"> қолданады;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</w:pPr>
            <w:r w:rsidRPr="00CB592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B5925">
              <w:rPr>
                <w:sz w:val="18"/>
                <w:szCs w:val="18"/>
              </w:rPr>
              <w:t>Тиісті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пирамиданы</w:t>
            </w:r>
            <w:proofErr w:type="spellEnd"/>
            <w:r w:rsidRPr="00CB5925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76FC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№1.55.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Дурыс алтыбурышты призманыц буйр кырындагы екі-</w:t>
            </w:r>
          </w:p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67BC6" w:rsidRPr="00304FD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жакты бурыштың шамасын аныктандар.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Дұрыс үшбұрышты </w:t>
            </w:r>
            <w:proofErr w:type="spellStart"/>
            <w:r w:rsidRPr="00CB5925">
              <w:rPr>
                <w:sz w:val="18"/>
                <w:szCs w:val="18"/>
              </w:rPr>
              <w:t>призманы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біледі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>Бұрышты табу үшін қабырғаларды қолданады;</w:t>
            </w:r>
          </w:p>
          <w:p w:rsidR="00467BC6" w:rsidRPr="00CB5925" w:rsidRDefault="00467BC6" w:rsidP="00467BC6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B5925">
              <w:rPr>
                <w:sz w:val="18"/>
                <w:szCs w:val="18"/>
              </w:rPr>
              <w:t>Жауапты</w:t>
            </w:r>
            <w:proofErr w:type="spellEnd"/>
            <w:r w:rsidRPr="00CB5925">
              <w:rPr>
                <w:sz w:val="18"/>
                <w:szCs w:val="18"/>
              </w:rPr>
              <w:t xml:space="preserve"> дұрыс тұжырымдайды.</w:t>
            </w:r>
          </w:p>
        </w:tc>
        <w:tc>
          <w:tcPr>
            <w:tcW w:w="1276" w:type="dxa"/>
          </w:tcPr>
          <w:p w:rsidR="00467BC6" w:rsidRPr="003544BB" w:rsidRDefault="00467BC6" w:rsidP="00467BC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67BC6" w:rsidRPr="003544BB" w:rsidRDefault="00467BC6" w:rsidP="00467BC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67BC6" w:rsidTr="006A59F1">
        <w:trPr>
          <w:trHeight w:val="3264"/>
        </w:trPr>
        <w:tc>
          <w:tcPr>
            <w:tcW w:w="959" w:type="dxa"/>
          </w:tcPr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67BC6" w:rsidRPr="00E3482E" w:rsidRDefault="00467BC6" w:rsidP="00467BC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467BC6" w:rsidRDefault="00467BC6" w:rsidP="00467BC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67BC6" w:rsidRPr="00AB53BA" w:rsidRDefault="00467BC6" w:rsidP="00467BC6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467BC6" w:rsidRPr="00AB53BA" w:rsidRDefault="00467BC6" w:rsidP="00467BC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467BC6" w:rsidRPr="00AB53BA" w:rsidRDefault="00467BC6" w:rsidP="00467BC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467BC6" w:rsidRPr="00AB53BA" w:rsidRDefault="00467BC6" w:rsidP="00467BC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467BC6" w:rsidRPr="00AB53BA" w:rsidRDefault="00467BC6" w:rsidP="00467BC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467BC6" w:rsidRPr="00AB53BA" w:rsidRDefault="00467BC6" w:rsidP="00467BC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467BC6" w:rsidRPr="00AB53BA" w:rsidRDefault="00467BC6" w:rsidP="00467BC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467BC6" w:rsidRPr="00AB53BA" w:rsidRDefault="00467BC6" w:rsidP="00467BC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467BC6" w:rsidRPr="00AB53BA" w:rsidRDefault="00467BC6" w:rsidP="00467B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467BC6" w:rsidRPr="00AB53BA" w:rsidRDefault="00467BC6" w:rsidP="00467B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467BC6" w:rsidRPr="00AB53BA" w:rsidRDefault="00467BC6" w:rsidP="00467B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467BC6" w:rsidRPr="00AB53BA" w:rsidRDefault="00467BC6" w:rsidP="00467B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467BC6" w:rsidRPr="00AB53BA" w:rsidRDefault="00467BC6" w:rsidP="00467BC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467BC6" w:rsidRPr="00AB53BA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467BC6" w:rsidRPr="00AB53BA" w:rsidRDefault="00467BC6" w:rsidP="00467B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467BC6" w:rsidRPr="00AB53BA" w:rsidRDefault="00467BC6" w:rsidP="00467B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467BC6" w:rsidRPr="00AB53BA" w:rsidRDefault="00467BC6" w:rsidP="00467B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467BC6" w:rsidRPr="00AB53BA" w:rsidRDefault="00467BC6" w:rsidP="00467BC6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467BC6" w:rsidRPr="008F0E37" w:rsidRDefault="00467BC6" w:rsidP="00467B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467BC6" w:rsidRPr="008F0E37" w:rsidRDefault="00467BC6" w:rsidP="00467B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67BC6" w:rsidRDefault="00467BC6" w:rsidP="00467BC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467BC6" w:rsidRDefault="00467BC6" w:rsidP="00467BC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467BC6" w:rsidRDefault="00467BC6" w:rsidP="00467BC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467BC6" w:rsidRDefault="00467BC6" w:rsidP="00467BC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467BC6" w:rsidRDefault="00467BC6" w:rsidP="00467BC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467BC6" w:rsidRDefault="00467BC6" w:rsidP="00467BC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467BC6">
      <w:pPr>
        <w:spacing w:after="0" w:line="240" w:lineRule="auto"/>
        <w:ind w:firstLine="709"/>
        <w:jc w:val="both"/>
      </w:pPr>
    </w:p>
    <w:sectPr w:rsidR="00F12C76" w:rsidSect="00467BC6">
      <w:pgSz w:w="11906" w:h="16838" w:code="9"/>
      <w:pgMar w:top="284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D5092"/>
    <w:multiLevelType w:val="hybridMultilevel"/>
    <w:tmpl w:val="70B6706C"/>
    <w:lvl w:ilvl="0" w:tplc="7CDEE45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4C77B4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EC112A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441D46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D6CAEA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D662C2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F4F72A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14F060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F85608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397CEA"/>
    <w:multiLevelType w:val="hybridMultilevel"/>
    <w:tmpl w:val="BED6B89C"/>
    <w:lvl w:ilvl="0" w:tplc="B8344CC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A2CD2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A38FA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5E56DE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8816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D67620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A13EA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E43FDE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54BC84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464764C"/>
    <w:multiLevelType w:val="hybridMultilevel"/>
    <w:tmpl w:val="2C16A606"/>
    <w:lvl w:ilvl="0" w:tplc="DAF8E01E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3E7AB4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58926E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78E486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207470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DA0758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A60C62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8C1270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6E2BDC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E355C72"/>
    <w:multiLevelType w:val="hybridMultilevel"/>
    <w:tmpl w:val="2514DB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6773FF"/>
    <w:multiLevelType w:val="hybridMultilevel"/>
    <w:tmpl w:val="97EE02B8"/>
    <w:lvl w:ilvl="0" w:tplc="BB7ADF4C">
      <w:start w:val="1"/>
      <w:numFmt w:val="decimal"/>
      <w:lvlText w:val="%1)"/>
      <w:lvlJc w:val="left"/>
      <w:pPr>
        <w:ind w:left="1311" w:hanging="361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</w:rPr>
    </w:lvl>
    <w:lvl w:ilvl="1" w:tplc="08D088D2">
      <w:numFmt w:val="bullet"/>
      <w:lvlText w:val="•"/>
      <w:lvlJc w:val="left"/>
      <w:pPr>
        <w:ind w:left="1924" w:hanging="361"/>
      </w:pPr>
      <w:rPr>
        <w:rFonts w:hint="default"/>
      </w:rPr>
    </w:lvl>
    <w:lvl w:ilvl="2" w:tplc="60CCCE04">
      <w:numFmt w:val="bullet"/>
      <w:lvlText w:val="•"/>
      <w:lvlJc w:val="left"/>
      <w:pPr>
        <w:ind w:left="2529" w:hanging="361"/>
      </w:pPr>
      <w:rPr>
        <w:rFonts w:hint="default"/>
      </w:rPr>
    </w:lvl>
    <w:lvl w:ilvl="3" w:tplc="193EA298">
      <w:numFmt w:val="bullet"/>
      <w:lvlText w:val="•"/>
      <w:lvlJc w:val="left"/>
      <w:pPr>
        <w:ind w:left="3134" w:hanging="361"/>
      </w:pPr>
      <w:rPr>
        <w:rFonts w:hint="default"/>
      </w:rPr>
    </w:lvl>
    <w:lvl w:ilvl="4" w:tplc="09C2A694">
      <w:numFmt w:val="bullet"/>
      <w:lvlText w:val="•"/>
      <w:lvlJc w:val="left"/>
      <w:pPr>
        <w:ind w:left="3738" w:hanging="361"/>
      </w:pPr>
      <w:rPr>
        <w:rFonts w:hint="default"/>
      </w:rPr>
    </w:lvl>
    <w:lvl w:ilvl="5" w:tplc="306CEEB8">
      <w:numFmt w:val="bullet"/>
      <w:lvlText w:val="•"/>
      <w:lvlJc w:val="left"/>
      <w:pPr>
        <w:ind w:left="4343" w:hanging="361"/>
      </w:pPr>
      <w:rPr>
        <w:rFonts w:hint="default"/>
      </w:rPr>
    </w:lvl>
    <w:lvl w:ilvl="6" w:tplc="8D18358C">
      <w:numFmt w:val="bullet"/>
      <w:lvlText w:val="•"/>
      <w:lvlJc w:val="left"/>
      <w:pPr>
        <w:ind w:left="4948" w:hanging="361"/>
      </w:pPr>
      <w:rPr>
        <w:rFonts w:hint="default"/>
      </w:rPr>
    </w:lvl>
    <w:lvl w:ilvl="7" w:tplc="9E5834B2">
      <w:numFmt w:val="bullet"/>
      <w:lvlText w:val="•"/>
      <w:lvlJc w:val="left"/>
      <w:pPr>
        <w:ind w:left="5553" w:hanging="361"/>
      </w:pPr>
      <w:rPr>
        <w:rFonts w:hint="default"/>
      </w:rPr>
    </w:lvl>
    <w:lvl w:ilvl="8" w:tplc="ED7E7AB4">
      <w:numFmt w:val="bullet"/>
      <w:lvlText w:val="•"/>
      <w:lvlJc w:val="left"/>
      <w:pPr>
        <w:ind w:left="6157" w:hanging="361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7BC6"/>
    <w:rsid w:val="00467BC6"/>
    <w:rsid w:val="006C0B77"/>
    <w:rsid w:val="008242FF"/>
    <w:rsid w:val="00870751"/>
    <w:rsid w:val="00922C48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7BC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467BC6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467BC6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467BC6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467BC6"/>
    <w:pPr>
      <w:spacing w:after="0" w:line="240" w:lineRule="auto"/>
    </w:pPr>
  </w:style>
  <w:style w:type="table" w:styleId="a7">
    <w:name w:val="Table Grid"/>
    <w:basedOn w:val="a1"/>
    <w:uiPriority w:val="59"/>
    <w:qFormat/>
    <w:rsid w:val="00467B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467BC6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467BC6"/>
  </w:style>
  <w:style w:type="paragraph" w:customStyle="1" w:styleId="richfactdown-paragraph">
    <w:name w:val="richfactdown-paragraph"/>
    <w:basedOn w:val="a"/>
    <w:rsid w:val="00467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67BC6"/>
    <w:rPr>
      <w:b/>
      <w:bCs/>
    </w:rPr>
  </w:style>
  <w:style w:type="paragraph" w:customStyle="1" w:styleId="TableParagraph">
    <w:name w:val="Table Paragraph"/>
    <w:basedOn w:val="a"/>
    <w:uiPriority w:val="1"/>
    <w:qFormat/>
    <w:rsid w:val="00467BC6"/>
    <w:pPr>
      <w:widowControl w:val="0"/>
      <w:autoSpaceDE w:val="0"/>
      <w:autoSpaceDN w:val="0"/>
      <w:spacing w:after="0" w:line="240" w:lineRule="auto"/>
      <w:ind w:left="98"/>
    </w:pPr>
    <w:rPr>
      <w:rFonts w:ascii="Times New Roman" w:eastAsia="Times New Roman" w:hAnsi="Times New Roman"/>
      <w:lang w:val="en-US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67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467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67BC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2025-08-27T14:16:00Z</dcterms:created>
  <dcterms:modified xsi:type="dcterms:W3CDTF">2025-08-27T14:16:00Z</dcterms:modified>
</cp:coreProperties>
</file>