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B12" w:rsidRDefault="002F1B12" w:rsidP="002F1B1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№15           9 сынып Алгебра</w:t>
      </w:r>
    </w:p>
    <w:p w:rsidR="002F1B12" w:rsidRDefault="002F1B12" w:rsidP="002F1B1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F1B12" w:rsidRPr="002F1B12" w:rsidTr="006C632A">
        <w:tc>
          <w:tcPr>
            <w:tcW w:w="3078" w:type="dxa"/>
            <w:gridSpan w:val="2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F1B12" w:rsidRPr="00CD3E0C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2F1B12" w:rsidTr="006C632A">
        <w:tc>
          <w:tcPr>
            <w:tcW w:w="3078" w:type="dxa"/>
            <w:gridSpan w:val="2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F1B12" w:rsidTr="006C632A">
        <w:tc>
          <w:tcPr>
            <w:tcW w:w="3078" w:type="dxa"/>
            <w:gridSpan w:val="2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F1B12" w:rsidTr="006C632A">
        <w:tc>
          <w:tcPr>
            <w:tcW w:w="3078" w:type="dxa"/>
            <w:gridSpan w:val="2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F1B12" w:rsidRPr="002F1B12" w:rsidTr="006C632A">
        <w:tc>
          <w:tcPr>
            <w:tcW w:w="3078" w:type="dxa"/>
            <w:gridSpan w:val="2"/>
          </w:tcPr>
          <w:p w:rsidR="002F1B12" w:rsidRPr="002B6AFE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теңсіздіктер жүйелері.</w:t>
            </w:r>
            <w:r w:rsidRPr="0032280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ББЖБ№1</w:t>
            </w:r>
          </w:p>
        </w:tc>
      </w:tr>
      <w:tr w:rsidR="002F1B12" w:rsidRPr="002F1B12" w:rsidTr="006C632A">
        <w:tc>
          <w:tcPr>
            <w:tcW w:w="3078" w:type="dxa"/>
            <w:gridSpan w:val="2"/>
          </w:tcPr>
          <w:p w:rsidR="002F1B12" w:rsidRPr="002B6AFE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F1B12" w:rsidRPr="00207D91" w:rsidRDefault="002F1B12" w:rsidP="002F1B12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9.2.2.4</w:t>
            </w:r>
          </w:p>
          <w:p w:rsidR="002F1B12" w:rsidRPr="00CD3E0C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теңсіздіктер жүйесін шешу;</w:t>
            </w:r>
          </w:p>
        </w:tc>
      </w:tr>
      <w:tr w:rsidR="002F1B12" w:rsidRPr="002F1B12" w:rsidTr="006C632A">
        <w:tc>
          <w:tcPr>
            <w:tcW w:w="3078" w:type="dxa"/>
            <w:gridSpan w:val="2"/>
          </w:tcPr>
          <w:p w:rsidR="002F1B12" w:rsidRPr="002B6AFE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F1B12" w:rsidRPr="00445C33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45C33">
              <w:rPr>
                <w:lang w:val="kk-KZ"/>
              </w:rPr>
              <w:t>Екі айнымалысы бар сызықтық емес теңсіздіктер жүйесінің шешімін графиктік әдіспен кескіндейді</w:t>
            </w:r>
          </w:p>
        </w:tc>
      </w:tr>
      <w:tr w:rsidR="002F1B12" w:rsidRPr="002F1B12" w:rsidTr="006C632A">
        <w:tc>
          <w:tcPr>
            <w:tcW w:w="3085" w:type="dxa"/>
            <w:gridSpan w:val="3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2F1B12" w:rsidRPr="00A710A3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F1B12" w:rsidTr="006C632A">
        <w:tc>
          <w:tcPr>
            <w:tcW w:w="10845" w:type="dxa"/>
            <w:gridSpan w:val="7"/>
          </w:tcPr>
          <w:p w:rsidR="002F1B12" w:rsidRDefault="002F1B12" w:rsidP="002F1B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F1B12" w:rsidTr="006C632A">
        <w:tc>
          <w:tcPr>
            <w:tcW w:w="959" w:type="dxa"/>
          </w:tcPr>
          <w:p w:rsidR="002F1B12" w:rsidRPr="00822F1F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F1B12" w:rsidRPr="00E3482E" w:rsidTr="006C632A">
        <w:tc>
          <w:tcPr>
            <w:tcW w:w="95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F1B12" w:rsidRPr="00E3482E" w:rsidRDefault="002F1B12" w:rsidP="002F1B1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F1B12" w:rsidRPr="00E3482E" w:rsidRDefault="002F1B12" w:rsidP="002F1B1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F1B12" w:rsidRPr="00E3482E" w:rsidRDefault="002F1B12" w:rsidP="002F1B1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F1B12" w:rsidRPr="00E3482E" w:rsidRDefault="002F1B12" w:rsidP="002F1B1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F1B12" w:rsidRPr="003E6266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F1B12" w:rsidRPr="003E6266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F1B12" w:rsidRPr="002F1B12" w:rsidTr="006C632A">
        <w:tc>
          <w:tcPr>
            <w:tcW w:w="95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F1B12" w:rsidRDefault="002F1B12" w:rsidP="002F1B1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286AAA">
              <w:rPr>
                <w:rFonts w:ascii="Times New Roman" w:eastAsiaTheme="minorEastAsia" w:hAnsi="Times New Roman"/>
                <w:b/>
                <w:lang w:val="kk-KZ"/>
              </w:rPr>
              <w:t xml:space="preserve">Жаңа тақырыпты түсіндіру.  </w:t>
            </w:r>
          </w:p>
          <w:p w:rsidR="002F1B12" w:rsidRPr="00286AAA" w:rsidRDefault="002F1B12" w:rsidP="002F1B12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286AAA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1.4.2. екі айнымалысы бар теңсіздіктер жүйесін шешу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2F1B12" w:rsidRPr="00F94A74" w:rsidRDefault="002F1B12" w:rsidP="002F1B12">
            <w:pPr>
              <w:shd w:val="clear" w:color="auto" w:fill="FFFFFF" w:themeFill="background1"/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&gt;0, </m:t>
                      </m: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≤0, 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 xml:space="preserve">≥0. </m:t>
                      </m:r>
                    </m:e>
                  </m:eqArr>
                </m:e>
              </m:d>
            </m:oMath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түрінде берілген жүйені </w:t>
            </w:r>
            <w:r w:rsidRPr="00F94A74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  <w:u w:val="single"/>
                <w:lang w:val="kk-KZ"/>
              </w:rPr>
              <w:t>екі айнымалысы бар жүйе</w:t>
            </w:r>
            <w:r w:rsidRPr="00F94A74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  <w:lang w:val="kk-KZ"/>
              </w:rPr>
              <w:t xml:space="preserve"> 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деп атайды</w:t>
            </w:r>
            <w:r w:rsidRPr="00F94A74">
              <w:rPr>
                <w:rFonts w:ascii="Times New Roman" w:hAnsi="Times New Roman"/>
                <w:i/>
                <w:iCs/>
                <w:color w:val="000000" w:themeColor="text1"/>
                <w:sz w:val="20"/>
                <w:szCs w:val="20"/>
                <w:lang w:val="kk-KZ"/>
              </w:rPr>
              <w:t>.</w:t>
            </w:r>
            <w:r w:rsidRPr="00F94A74"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kk-KZ"/>
              </w:rPr>
              <w:t xml:space="preserve"> Бұл жүйенің шешімі деп жүйеге кіретін барлық теңсіздіктердің шешімдерінің қиылысуын айтамыз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. </w:t>
            </w:r>
          </w:p>
          <w:p w:rsidR="002F1B12" w:rsidRDefault="002F1B12" w:rsidP="002F1B12">
            <w:pPr>
              <w:shd w:val="clear" w:color="auto" w:fill="FFFFFF" w:themeFill="background1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F94A74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0"/>
                <w:szCs w:val="20"/>
                <w:u w:val="single"/>
                <w:lang w:val="kk-KZ"/>
              </w:rPr>
              <w:t>Екі айнымалысы бар теңсіздіктер жиынтығы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</w:t>
            </w:r>
            <m:oMath>
              <m:d>
                <m:dPr>
                  <m:begChr m:val="["/>
                  <m:endChr m:val=""/>
                  <m:ctrlPr>
                    <w:rPr>
                      <w:rFonts w:ascii="Cambria Math" w:hAnsi="Cambria Math"/>
                      <w:i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≥0,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&gt;0,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…</m:t>
                      </m:r>
                      <m:ctrlPr>
                        <w:rPr>
                          <w:rFonts w:ascii="Cambria Math" w:eastAsia="Cambria Math" w:hAnsi="Cambria Math"/>
                          <w:i/>
                          <w:color w:val="000000" w:themeColor="text1"/>
                          <w:sz w:val="20"/>
                          <w:szCs w:val="20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kk-KZ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kk-KZ"/>
                        </w:rPr>
                        <m:t>&lt;0.</m:t>
                      </m:r>
                    </m:e>
                  </m:eqArr>
                </m:e>
              </m:d>
            </m:oMath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 xml:space="preserve"> түрінде беріледі</w:t>
            </w:r>
            <w:r w:rsidRPr="00F94A74">
              <w:rPr>
                <w:rFonts w:ascii="Times New Roman" w:hAnsi="Times New Roman"/>
                <w:iCs/>
                <w:color w:val="000000" w:themeColor="text1"/>
                <w:sz w:val="20"/>
                <w:szCs w:val="20"/>
                <w:lang w:val="kk-KZ"/>
              </w:rPr>
              <w:t xml:space="preserve"> Бұл жүйенің шешімі деп жүйеге кіретін барлық теңсіздіктердің шешімдерінің бірігуін айтамыз</w:t>
            </w:r>
            <w:r w:rsidRPr="00F94A74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1-мысал</w:t>
            </w:r>
          </w:p>
          <w:p w:rsidR="002F1B12" w:rsidRPr="00F94A74" w:rsidRDefault="002F1B12" w:rsidP="002F1B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bCs/>
                <w:color w:val="000000" w:themeColor="text1"/>
                <w:sz w:val="20"/>
                <w:szCs w:val="20"/>
                <w:lang w:val="en-US" w:eastAsia="en-GB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Cs/>
                        <w:color w:val="000000" w:themeColor="text1"/>
                        <w:sz w:val="20"/>
                        <w:szCs w:val="20"/>
                        <w:lang w:eastAsia="en-GB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color w:val="000000" w:themeColor="text1"/>
                            <w:sz w:val="20"/>
                            <w:szCs w:val="20"/>
                            <w:lang w:eastAsia="en-GB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eastAsia="en-GB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eastAsia="en-GB"/>
                          </w:rPr>
                          <m:t>≤4,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eastAsia="en-GB"/>
                          </w:rPr>
                          <m:t>x-y≥0;</m:t>
                        </m:r>
                      </m:e>
                    </m:eqArr>
                  </m:e>
                </m:d>
              </m:oMath>
            </m:oMathPara>
          </w:p>
          <w:p w:rsidR="002F1B12" w:rsidRDefault="002F1B12" w:rsidP="002F1B12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Бұл теңсіздіктер жүйесін шешу үшін:</w:t>
            </w:r>
          </w:p>
          <w:p w:rsidR="002F1B12" w:rsidRPr="00371AD8" w:rsidRDefault="002F1B12" w:rsidP="002F1B1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lang w:val="kk-KZ" w:eastAsia="en-GB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color w:val="000000"/>
                  <w:lang w:val="kk-KZ" w:eastAsia="en-GB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lang w:val="kk-KZ" w:eastAsia="en-GB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lang w:val="kk-KZ" w:eastAsia="en-GB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color w:val="000000"/>
                  <w:lang w:val="kk-KZ" w:eastAsia="en-GB"/>
                </w:rPr>
                <m:t>=4,</m:t>
              </m:r>
            </m:oMath>
            <w:r w:rsidRPr="00F91BEC">
              <w:rPr>
                <w:rFonts w:ascii="Times New Roman" w:eastAsiaTheme="minorEastAsia" w:hAnsi="Times New Roman"/>
                <w:color w:val="000000"/>
                <w:lang w:val="kk-KZ" w:eastAsia="en-GB"/>
              </w:rPr>
              <w:t xml:space="preserve"> це</w:t>
            </w:r>
            <w:r>
              <w:rPr>
                <w:rFonts w:ascii="Times New Roman" w:eastAsiaTheme="minorEastAsia" w:hAnsi="Times New Roman"/>
                <w:color w:val="000000"/>
                <w:lang w:val="kk-KZ" w:eastAsia="en-GB"/>
              </w:rPr>
              <w:t xml:space="preserve">нтрі О(0;0) болатын, радиусы R=2 ге </w:t>
            </w:r>
            <w:r w:rsidRPr="00F91BEC">
              <w:rPr>
                <w:rFonts w:ascii="Times New Roman" w:eastAsiaTheme="minorEastAsia" w:hAnsi="Times New Roman"/>
                <w:color w:val="000000"/>
                <w:lang w:val="kk-KZ" w:eastAsia="en-GB"/>
              </w:rPr>
              <w:t>тең шеңберді салып, шеңбердің ішкі жағын штрихтаймыз</w:t>
            </w:r>
            <w:r>
              <w:rPr>
                <w:rFonts w:ascii="Times New Roman" w:eastAsiaTheme="minorEastAsia" w:hAnsi="Times New Roman"/>
                <w:color w:val="000000"/>
                <w:lang w:val="kk-KZ" w:eastAsia="en-GB"/>
              </w:rPr>
              <w:t>.</w:t>
            </w:r>
          </w:p>
          <w:p w:rsidR="002F1B12" w:rsidRPr="00DD3139" w:rsidRDefault="002F1B12" w:rsidP="002F1B1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2990850</wp:posOffset>
                  </wp:positionH>
                  <wp:positionV relativeFrom="paragraph">
                    <wp:posOffset>-939800</wp:posOffset>
                  </wp:positionV>
                  <wp:extent cx="1467485" cy="1435100"/>
                  <wp:effectExtent l="19050" t="0" r="0" b="0"/>
                  <wp:wrapTight wrapText="bothSides">
                    <wp:wrapPolygon edited="0">
                      <wp:start x="-280" y="0"/>
                      <wp:lineTo x="-280" y="21218"/>
                      <wp:lineTo x="21591" y="21218"/>
                      <wp:lineTo x="21591" y="0"/>
                      <wp:lineTo x="-280" y="0"/>
                    </wp:wrapPolygon>
                  </wp:wrapTight>
                  <wp:docPr id="23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  <w:lang w:val="kk-KZ" w:eastAsia="en-GB"/>
                </w:rPr>
                <m:t xml:space="preserve"> y=х</m:t>
              </m:r>
            </m:oMath>
            <w:r w:rsidRPr="00C1201C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функциясының графигін сызып, сызықтың төменгі жағын штрихтаймыз. (</w:t>
            </w:r>
            <w:r w:rsidRPr="00DD3139">
              <w:rPr>
                <w:rFonts w:ascii="Times New Roman" w:eastAsiaTheme="minorEastAsia" w:hAnsi="Times New Roman"/>
                <w:i/>
                <w:lang w:val="kk-KZ"/>
              </w:rPr>
              <w:t xml:space="preserve">теңсіздікті түрлендіргенде,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  <w:lang w:val="kk-KZ" w:eastAsia="en-GB"/>
                </w:rPr>
                <m:t>x-y≥0</m:t>
              </m:r>
            </m:oMath>
            <w:r w:rsidRPr="00DD3139">
              <w:rPr>
                <w:rFonts w:ascii="Times New Roman" w:eastAsiaTheme="minorEastAsia" w:hAnsi="Times New Roman"/>
                <w:i/>
                <w:color w:val="000000" w:themeColor="text1"/>
                <w:sz w:val="20"/>
                <w:szCs w:val="20"/>
                <w:lang w:val="kk-KZ" w:eastAsia="en-GB"/>
              </w:rPr>
              <w:t xml:space="preserve">,        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  <w:lang w:val="kk-KZ" w:eastAsia="en-GB"/>
                </w:rPr>
                <m:t>-y≥-x</m:t>
              </m:r>
            </m:oMath>
            <w:r w:rsidRPr="00DD3139">
              <w:rPr>
                <w:rFonts w:ascii="Times New Roman" w:eastAsiaTheme="minorEastAsia" w:hAnsi="Times New Roman"/>
                <w:i/>
                <w:color w:val="000000" w:themeColor="text1"/>
                <w:sz w:val="20"/>
                <w:szCs w:val="20"/>
                <w:lang w:val="kk-KZ" w:eastAsia="en-GB"/>
              </w:rPr>
              <w:t xml:space="preserve">,    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  <w:sz w:val="20"/>
                  <w:szCs w:val="20"/>
                  <w:lang w:val="kk-KZ" w:eastAsia="en-GB"/>
                </w:rPr>
                <m:t>y≤х</m:t>
              </m:r>
            </m:oMath>
            <w:r w:rsidRPr="00DD3139">
              <w:rPr>
                <w:rFonts w:ascii="Times New Roman" w:eastAsiaTheme="minorEastAsia" w:hAnsi="Times New Roman"/>
                <w:i/>
                <w:color w:val="000000" w:themeColor="text1"/>
                <w:sz w:val="20"/>
                <w:szCs w:val="20"/>
                <w:lang w:val="kk-KZ" w:eastAsia="en-GB"/>
              </w:rPr>
              <w:t>.)</w:t>
            </w:r>
          </w:p>
          <w:p w:rsidR="002F1B12" w:rsidRDefault="002F1B12" w:rsidP="002F1B1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</w:p>
          <w:p w:rsidR="002F1B12" w:rsidRPr="00445C33" w:rsidRDefault="002F1B12" w:rsidP="002F1B12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Сонда, екі теңсіздікті де қанағаттандыратын немесе екеуіне де ортақ болатын нүктелер жиыны есептің жауабы болып табылады.</w:t>
            </w:r>
          </w:p>
        </w:tc>
        <w:tc>
          <w:tcPr>
            <w:tcW w:w="1276" w:type="dxa"/>
          </w:tcPr>
          <w:p w:rsidR="002F1B12" w:rsidRPr="001C26D7" w:rsidRDefault="002F1B12" w:rsidP="002F1B1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F1B12" w:rsidRPr="001C26D7" w:rsidRDefault="002F1B12" w:rsidP="002F1B1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F1B12" w:rsidRPr="001C26D7" w:rsidRDefault="002F1B12" w:rsidP="002F1B1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F1B12" w:rsidRPr="001C26D7" w:rsidRDefault="002F1B12" w:rsidP="002F1B1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2F1B12" w:rsidRPr="002F1B12" w:rsidTr="006C632A">
        <w:tc>
          <w:tcPr>
            <w:tcW w:w="95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Оқулықтан бекіту тапсырмаларын орындатамын</w:t>
            </w:r>
          </w:p>
          <w:p w:rsidR="002F1B12" w:rsidRDefault="002F1B12" w:rsidP="002F1B12">
            <w:pPr>
              <w:spacing w:after="0" w:line="240" w:lineRule="auto"/>
              <w:rPr>
                <w:lang w:val="kk-KZ"/>
              </w:rPr>
            </w:pPr>
            <w:r w:rsidRPr="00435ECB">
              <w:rPr>
                <w:lang w:val="kk-KZ"/>
              </w:rPr>
              <w:t xml:space="preserve">Теңсіздіктер жүйесімен берілген нүктелер жиынын координаталық </w:t>
            </w:r>
            <w:r w:rsidRPr="00435ECB">
              <w:rPr>
                <w:lang w:val="kk-KZ"/>
              </w:rPr>
              <w:lastRenderedPageBreak/>
              <w:t>жазықтықта көрсетіңіз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4x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1</m:t>
                        </m:r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-2x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+5х-3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F1B12" w:rsidRPr="00435ECB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-х-6+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en-US" w:eastAsia="en-GB"/>
                          </w:rPr>
                          <m:t>≥0</m:t>
                        </m:r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bCs/>
                                <w:i/>
                                <w:color w:val="000000"/>
                                <w:sz w:val="24"/>
                                <w:szCs w:val="24"/>
                                <w:lang w:val="en-US" w:eastAsia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/>
                                <w:color w:val="000000"/>
                                <w:sz w:val="24"/>
                                <w:szCs w:val="24"/>
                                <w:lang w:val="kk-KZ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val="kk-KZ" w:eastAsia="en-GB"/>
                          </w:rPr>
                          <m:t>-4х&lt;0</m:t>
                        </m:r>
                      </m:e>
                    </m:eqArr>
                  </m:e>
                </m:d>
              </m:oMath>
            </m:oMathPara>
          </w:p>
          <w:p w:rsidR="002F1B12" w:rsidRPr="0001335C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декарттық координата жүйесінде бірінші теңсіздіктің графигін салады; - декарттық координата жүйесінде екінші теңсіздіктің графигін салады; - теңсіздіктердің шешімін қанағаттандыратын аймақты координаталық жазықтықта кескіндейді.</w:t>
            </w:r>
          </w:p>
        </w:tc>
        <w:tc>
          <w:tcPr>
            <w:tcW w:w="3544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2F1B12" w:rsidRDefault="002F1B12" w:rsidP="002F1B12">
            <w:pPr>
              <w:spacing w:after="0" w:line="240" w:lineRule="auto"/>
              <w:rPr>
                <w:lang w:val="kk-KZ"/>
              </w:rPr>
            </w:pPr>
            <w:r w:rsidRPr="00435ECB">
              <w:rPr>
                <w:lang w:val="kk-KZ"/>
              </w:rPr>
              <w:t xml:space="preserve">Теңсіздіктер жүйесімен берілген нүктелер жиынын координаталық </w:t>
            </w:r>
            <w:r w:rsidRPr="00435ECB">
              <w:rPr>
                <w:lang w:val="kk-KZ"/>
              </w:rPr>
              <w:lastRenderedPageBreak/>
              <w:t>жазықтықта көрсетіңіз</w:t>
            </w:r>
          </w:p>
          <w:p w:rsidR="002F1B12" w:rsidRDefault="002F1B12" w:rsidP="002F1B12">
            <w:pPr>
              <w:spacing w:after="0" w:line="240" w:lineRule="auto"/>
              <w:rPr>
                <w:lang w:val="kk-KZ"/>
              </w:rPr>
            </w:pPr>
          </w:p>
          <w:p w:rsidR="002F1B12" w:rsidRDefault="002F1B12" w:rsidP="002F1B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bCs/>
                        <w:color w:val="000000" w:themeColor="text1"/>
                        <w:sz w:val="20"/>
                        <w:szCs w:val="20"/>
                        <w:lang w:val="en-US" w:eastAsia="en-GB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color w:val="000000" w:themeColor="text1"/>
                            <w:sz w:val="20"/>
                            <w:szCs w:val="20"/>
                            <w:lang w:val="en-US" w:eastAsia="en-GB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  <m:t>x-2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val="en-US" w:eastAsia="en-GB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  <m:t>y+1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val="en-US" w:eastAsia="en-GB"/>
                          </w:rPr>
                          <m:t>≥1,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  <m:t>x-2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val="en-US" w:eastAsia="en-GB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 w:eastAsia="en-GB"/>
                                  </w:rPr>
                                  <m:t>y+1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 w:eastAsia="en-GB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0"/>
                            <w:szCs w:val="20"/>
                            <w:lang w:val="en-US" w:eastAsia="en-GB"/>
                          </w:rPr>
                          <m:t>≤9.</m:t>
                        </m:r>
                      </m:e>
                    </m:eqArr>
                  </m:e>
                </m:d>
              </m:oMath>
            </m:oMathPara>
          </w:p>
          <w:p w:rsidR="002F1B12" w:rsidRDefault="002F1B12" w:rsidP="002F1B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</w:pPr>
          </w:p>
          <w:p w:rsidR="002F1B12" w:rsidRDefault="002F1B12" w:rsidP="002F1B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  <w:t>Жауабы:</w:t>
            </w:r>
          </w:p>
          <w:p w:rsidR="002F1B12" w:rsidRPr="00435ECB" w:rsidRDefault="002F1B12" w:rsidP="002F1B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 w:eastAsia="en-GB"/>
              </w:rPr>
            </w:pPr>
            <w:r w:rsidRPr="00435ECB">
              <w:rPr>
                <w:rFonts w:ascii="Times New Roman" w:hAnsi="Times New Roman"/>
                <w:bCs/>
                <w:noProof/>
                <w:color w:val="000000" w:themeColor="text1"/>
                <w:sz w:val="20"/>
                <w:szCs w:val="20"/>
                <w:lang w:eastAsia="ru-RU"/>
              </w:rPr>
              <w:drawing>
                <wp:inline distT="0" distB="0" distL="0" distR="0">
                  <wp:extent cx="1800000" cy="1743007"/>
                  <wp:effectExtent l="0" t="0" r="0" b="0"/>
                  <wp:docPr id="234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4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lastRenderedPageBreak/>
              <w:t>жүргізіледі</w:t>
            </w: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9-сынып, </w:t>
            </w:r>
            <w:r>
              <w:rPr>
                <w:rFonts w:ascii="Times New Roman" w:hAnsi="Times New Roman"/>
                <w:lang w:val="kk-KZ"/>
              </w:rPr>
              <w:lastRenderedPageBreak/>
              <w:t>Алгебра, авторы Шыныбеков Ә.Н..-Алматы,Атамұра 2019</w:t>
            </w:r>
          </w:p>
        </w:tc>
      </w:tr>
      <w:tr w:rsidR="002F1B12" w:rsidRPr="002F1B12" w:rsidTr="006C632A">
        <w:tc>
          <w:tcPr>
            <w:tcW w:w="95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2F1B12" w:rsidRPr="005B2CEF" w:rsidRDefault="002F1B12" w:rsidP="002F1B12">
            <w:pPr>
              <w:pStyle w:val="a9"/>
              <w:spacing w:before="0" w:beforeAutospacing="0" w:after="0" w:afterAutospacing="0"/>
              <w:ind w:left="720"/>
              <w:jc w:val="both"/>
              <w:rPr>
                <w:color w:val="333333"/>
                <w:sz w:val="22"/>
                <w:szCs w:val="22"/>
                <w:lang w:val="kk-KZ"/>
              </w:rPr>
            </w:pPr>
            <w:r w:rsidRPr="005B2CEF">
              <w:rPr>
                <w:color w:val="333333"/>
                <w:sz w:val="22"/>
                <w:szCs w:val="22"/>
                <w:lang w:val="kk-KZ"/>
              </w:rPr>
              <w:t xml:space="preserve">Төмендегі теңсіздіктермен анықталатын фигураларды координаталық жазықтықта кескіндеңдер: </w:t>
            </w:r>
          </w:p>
          <w:p w:rsidR="002F1B12" w:rsidRPr="002F6055" w:rsidRDefault="002F1B12" w:rsidP="002F1B12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kk-KZ"/>
                        </w:rPr>
                        <m:t>≤64,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x˃0.</m:t>
                      </m:r>
                    </m:e>
                  </m:eqArr>
                </m:e>
              </m:d>
            </m:oMath>
            <w:r w:rsidRPr="00F0608E">
              <w:rPr>
                <w:rFonts w:ascii="Times New Roman" w:eastAsiaTheme="minorEastAsia" w:hAnsi="Times New Roman"/>
                <w:lang w:val="kk-KZ"/>
              </w:rPr>
              <w:t xml:space="preserve">        2)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4≤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≤16,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x≤y.</m:t>
                      </m:r>
                    </m:e>
                  </m:eqArr>
                </m:e>
              </m:d>
            </m:oMath>
            <w:r w:rsidRPr="00F0608E">
              <w:rPr>
                <w:rFonts w:ascii="Times New Roman" w:eastAsiaTheme="minorEastAsia" w:hAnsi="Times New Roman"/>
                <w:lang w:val="kk-KZ"/>
              </w:rPr>
              <w:t xml:space="preserve">      3)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≤25,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y≥5-x.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 4</w:t>
            </w:r>
            <w:r w:rsidRPr="00F0608E">
              <w:rPr>
                <w:rFonts w:ascii="Times New Roman" w:eastAsiaTheme="minorEastAsia" w:hAnsi="Times New Roman"/>
                <w:lang w:val="kk-KZ"/>
              </w:rPr>
              <w:t>)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≤49,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≥25.</m:t>
                      </m:r>
                    </m:e>
                  </m:eqArr>
                </m:e>
              </m:d>
            </m:oMath>
          </w:p>
          <w:p w:rsidR="002F1B12" w:rsidRDefault="002F1B12" w:rsidP="002F1B12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</w:p>
          <w:p w:rsidR="002F1B12" w:rsidRPr="00C26AC7" w:rsidRDefault="002F1B12" w:rsidP="002F1B12">
            <w:pPr>
              <w:pStyle w:val="a4"/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kk-KZ"/>
                  </w:rPr>
                  <m:t xml:space="preserve">5)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kk-KZ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</w:rPr>
                              <m:t>-2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kk-KZ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kk-KZ"/>
                          </w:rPr>
                          <m:t>≥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2-x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6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kk-KZ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kk-KZ"/>
                          </w:rPr>
                          <m:t>x≥1-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kk-K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1-8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kk-KZ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kk-KZ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kk-KZ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kk-KZ"/>
                              </w:rPr>
                              <m:t>x-4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kk-KZ"/>
                          </w:rPr>
                          <m:t>.</m:t>
                        </m:r>
                      </m:e>
                    </m:eqArr>
                  </m:e>
                </m:d>
              </m:oMath>
            </m:oMathPara>
          </w:p>
          <w:p w:rsidR="002F1B12" w:rsidRPr="00C26AC7" w:rsidRDefault="002F1B12" w:rsidP="002F1B12">
            <w:pPr>
              <w:spacing w:after="0" w:line="240" w:lineRule="auto"/>
              <w:rPr>
                <w:lang w:val="kk-KZ"/>
              </w:rPr>
            </w:pPr>
            <w:r w:rsidRPr="00C26AC7">
              <w:rPr>
                <w:color w:val="0000FF"/>
                <w:sz w:val="18"/>
                <w:lang w:val="kk-KZ"/>
              </w:rPr>
              <w:t>Дескриптор:</w:t>
            </w:r>
          </w:p>
          <w:p w:rsidR="002F1B12" w:rsidRPr="00C26AC7" w:rsidRDefault="002F1B12" w:rsidP="002F1B1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26AC7">
              <w:rPr>
                <w:sz w:val="18"/>
                <w:lang w:val="kk-KZ"/>
              </w:rPr>
              <w:t>Берілген теңсіздіктер жүйесі бойынша фигураларды координаталық жазықтықта кескіндейді.</w:t>
            </w:r>
          </w:p>
          <w:p w:rsidR="002F1B12" w:rsidRPr="00C26AC7" w:rsidRDefault="002F1B12" w:rsidP="002F1B1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26AC7">
              <w:rPr>
                <w:sz w:val="18"/>
                <w:lang w:val="kk-KZ"/>
              </w:rPr>
              <w:t>Теңсіздіктердің шешімін анықтайды.</w:t>
            </w:r>
          </w:p>
          <w:p w:rsidR="002F1B12" w:rsidRPr="00C26AC7" w:rsidRDefault="002F1B12" w:rsidP="002F1B12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sz w:val="18"/>
                <w:lang w:val="kk-KZ"/>
              </w:rPr>
              <w:t>-</w:t>
            </w:r>
            <w:r w:rsidRPr="00C26AC7">
              <w:rPr>
                <w:sz w:val="18"/>
                <w:lang w:val="kk-KZ"/>
              </w:rPr>
              <w:t>Фигуралардың қиылысу аймағын көрсетеді.</w:t>
            </w:r>
          </w:p>
        </w:tc>
        <w:tc>
          <w:tcPr>
            <w:tcW w:w="1276" w:type="dxa"/>
          </w:tcPr>
          <w:p w:rsidR="002F1B12" w:rsidRPr="00AA0F38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2F1B12" w:rsidRPr="000B0FF2" w:rsidTr="006C632A">
        <w:tc>
          <w:tcPr>
            <w:tcW w:w="95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F1B12" w:rsidRPr="00435ECB" w:rsidRDefault="002F1B12" w:rsidP="002F1B12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96"/>
                <w:szCs w:val="96"/>
                <w:highlight w:val="yellow"/>
                <w:lang w:val="kk-KZ"/>
              </w:rPr>
            </w:pPr>
            <w:r w:rsidRPr="00435ECB">
              <w:rPr>
                <w:rFonts w:ascii="Times New Roman" w:hAnsi="Times New Roman"/>
                <w:sz w:val="96"/>
                <w:szCs w:val="96"/>
                <w:highlight w:val="yellow"/>
                <w:lang w:val="kk-KZ"/>
              </w:rPr>
              <w:t>БЖБ жазасыз</w:t>
            </w:r>
          </w:p>
        </w:tc>
        <w:tc>
          <w:tcPr>
            <w:tcW w:w="1276" w:type="dxa"/>
          </w:tcPr>
          <w:p w:rsidR="002F1B12" w:rsidRPr="003544BB" w:rsidRDefault="002F1B12" w:rsidP="002F1B12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F1B12" w:rsidRPr="003544BB" w:rsidRDefault="002F1B12" w:rsidP="002F1B12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F1B12" w:rsidRPr="00A90892" w:rsidTr="006C632A">
        <w:tc>
          <w:tcPr>
            <w:tcW w:w="959" w:type="dxa"/>
          </w:tcPr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F1B12" w:rsidRPr="00E3482E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F1B12" w:rsidRDefault="002F1B12" w:rsidP="002F1B12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F1B12" w:rsidRPr="00AB53BA" w:rsidRDefault="002F1B12" w:rsidP="002F1B1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F1B12" w:rsidRPr="00AB53BA" w:rsidRDefault="002F1B12" w:rsidP="002F1B1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F1B12" w:rsidRPr="00FE6EE0" w:rsidRDefault="002F1B12" w:rsidP="002F1B12">
            <w:pPr>
              <w:pStyle w:val="a9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F1B12" w:rsidRPr="00AB53BA" w:rsidRDefault="002F1B12" w:rsidP="002F1B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F1B12" w:rsidRPr="00AB53BA" w:rsidRDefault="002F1B12" w:rsidP="002F1B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F1B12" w:rsidRPr="00AB53BA" w:rsidRDefault="002F1B12" w:rsidP="002F1B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F1B12" w:rsidRPr="00AB53BA" w:rsidRDefault="002F1B12" w:rsidP="002F1B1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F1B12" w:rsidRPr="00AB53BA" w:rsidRDefault="002F1B12" w:rsidP="002F1B1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F1B12" w:rsidRPr="00AB53BA" w:rsidRDefault="002F1B12" w:rsidP="002F1B1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F1B12" w:rsidRPr="00AB53BA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F1B12" w:rsidRPr="00AB53BA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F1B12" w:rsidRPr="00AB53BA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F1B12" w:rsidRPr="002D478C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F1B12" w:rsidRPr="008F0E37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F1B12" w:rsidRPr="008F0E37" w:rsidRDefault="002F1B12" w:rsidP="002F1B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F1B12" w:rsidRPr="003544BB" w:rsidRDefault="002F1B12" w:rsidP="002F1B12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F1B12" w:rsidRDefault="002F1B12" w:rsidP="002F1B1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F1B12">
      <w:pPr>
        <w:spacing w:after="0" w:line="240" w:lineRule="auto"/>
        <w:ind w:firstLine="709"/>
        <w:jc w:val="both"/>
      </w:pPr>
    </w:p>
    <w:sectPr w:rsidR="00F12C76" w:rsidSect="002F1B12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424348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97546E"/>
    <w:multiLevelType w:val="hybridMultilevel"/>
    <w:tmpl w:val="0E4CE0CE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A56586"/>
    <w:multiLevelType w:val="hybridMultilevel"/>
    <w:tmpl w:val="7F50B9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F1B12"/>
    <w:rsid w:val="002F1B12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F1B1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0"/>
    <w:link w:val="a5"/>
    <w:uiPriority w:val="34"/>
    <w:qFormat/>
    <w:rsid w:val="002F1B12"/>
    <w:pPr>
      <w:ind w:left="720"/>
      <w:contextualSpacing/>
    </w:pPr>
  </w:style>
  <w:style w:type="character" w:customStyle="1" w:styleId="a5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4"/>
    <w:uiPriority w:val="34"/>
    <w:qFormat/>
    <w:locked/>
    <w:rsid w:val="002F1B12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2F1B12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2F1B12"/>
    <w:pPr>
      <w:spacing w:after="0" w:line="240" w:lineRule="auto"/>
    </w:pPr>
  </w:style>
  <w:style w:type="table" w:styleId="a8">
    <w:name w:val="Table Grid"/>
    <w:basedOn w:val="a2"/>
    <w:uiPriority w:val="59"/>
    <w:qFormat/>
    <w:rsid w:val="002F1B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2F1B1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2F1B12"/>
  </w:style>
  <w:style w:type="paragraph" w:customStyle="1" w:styleId="richfactdown-paragraph">
    <w:name w:val="richfactdown-paragraph"/>
    <w:basedOn w:val="a0"/>
    <w:rsid w:val="002F1B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0"/>
    <w:link w:val="21"/>
    <w:uiPriority w:val="99"/>
    <w:unhideWhenUsed/>
    <w:qFormat/>
    <w:rsid w:val="002F1B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9"/>
    <w:uiPriority w:val="99"/>
    <w:rsid w:val="002F1B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2F1B12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2F1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2F1B1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2025-08-27T13:41:00Z</dcterms:created>
  <dcterms:modified xsi:type="dcterms:W3CDTF">2025-08-27T13:41:00Z</dcterms:modified>
</cp:coreProperties>
</file>