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253" w:rsidRDefault="00F70253" w:rsidP="00F7025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№8         8 сынып Геометрия</w:t>
      </w:r>
    </w:p>
    <w:p w:rsidR="00F70253" w:rsidRDefault="00F70253" w:rsidP="00F7025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276"/>
        <w:gridCol w:w="425"/>
        <w:gridCol w:w="3544"/>
        <w:gridCol w:w="1276"/>
        <w:gridCol w:w="1240"/>
      </w:tblGrid>
      <w:tr w:rsidR="00F70253" w:rsidTr="00B547AA">
        <w:tc>
          <w:tcPr>
            <w:tcW w:w="3078" w:type="dxa"/>
            <w:gridSpan w:val="2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Көпбұрыштар. Төртбұрыштарды зерттеу</w:t>
            </w:r>
          </w:p>
        </w:tc>
      </w:tr>
      <w:tr w:rsidR="00F70253" w:rsidTr="00B547AA">
        <w:tc>
          <w:tcPr>
            <w:tcW w:w="3078" w:type="dxa"/>
            <w:gridSpan w:val="2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F70253" w:rsidTr="00B547AA">
        <w:tc>
          <w:tcPr>
            <w:tcW w:w="3078" w:type="dxa"/>
            <w:gridSpan w:val="2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F70253" w:rsidTr="00B547AA">
        <w:tc>
          <w:tcPr>
            <w:tcW w:w="3078" w:type="dxa"/>
            <w:gridSpan w:val="2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6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F70253" w:rsidRPr="00F70253" w:rsidTr="00B547AA">
        <w:tc>
          <w:tcPr>
            <w:tcW w:w="3078" w:type="dxa"/>
            <w:gridSpan w:val="2"/>
          </w:tcPr>
          <w:p w:rsidR="00F70253" w:rsidRPr="002B6AFE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тіктөртбұрыш, шаршы және олардың қасиеттері мен белгілері</w:t>
            </w:r>
          </w:p>
        </w:tc>
      </w:tr>
      <w:tr w:rsidR="00F70253" w:rsidRPr="00F70253" w:rsidTr="00B547AA">
        <w:tc>
          <w:tcPr>
            <w:tcW w:w="3078" w:type="dxa"/>
            <w:gridSpan w:val="2"/>
          </w:tcPr>
          <w:p w:rsidR="00F70253" w:rsidRPr="002B6AFE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F70253" w:rsidRPr="00207D91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8.1.1.6 тіктөртбұрыш, ромб, шаршы анықтамаларын білу және олардың қасиеттері мен белгілерін қорытып шығару;</w:t>
            </w:r>
          </w:p>
          <w:p w:rsidR="00F70253" w:rsidRPr="00580D5E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70253" w:rsidRPr="00F70253" w:rsidTr="00B547AA">
        <w:tc>
          <w:tcPr>
            <w:tcW w:w="3078" w:type="dxa"/>
            <w:gridSpan w:val="2"/>
          </w:tcPr>
          <w:p w:rsidR="00F70253" w:rsidRPr="002B6AFE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F70253" w:rsidRPr="00797695" w:rsidRDefault="00F70253" w:rsidP="00F70253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797695">
              <w:rPr>
                <w:rFonts w:ascii="Times New Roman" w:hAnsi="Times New Roman"/>
                <w:sz w:val="24"/>
                <w:lang w:val="kk-KZ"/>
              </w:rPr>
              <w:t>Параллелограмм анықтамасын айқындау.</w:t>
            </w:r>
          </w:p>
          <w:p w:rsidR="00F70253" w:rsidRPr="00797695" w:rsidRDefault="00F70253" w:rsidP="00F70253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797695">
              <w:rPr>
                <w:rFonts w:ascii="Times New Roman" w:hAnsi="Times New Roman"/>
                <w:sz w:val="24"/>
                <w:lang w:val="kk-KZ"/>
              </w:rPr>
              <w:t>Параллелограммның қасиеттерін тұжырымдау.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97695">
              <w:rPr>
                <w:rFonts w:ascii="Times New Roman" w:hAnsi="Times New Roman"/>
                <w:sz w:val="24"/>
                <w:lang w:val="kk-KZ"/>
              </w:rPr>
              <w:t>Параллелограмм қасиеттерін қолдана отырып, есептер шығару.</w:t>
            </w:r>
          </w:p>
        </w:tc>
      </w:tr>
      <w:tr w:rsidR="00F70253" w:rsidRPr="00F70253" w:rsidTr="00B547AA">
        <w:tc>
          <w:tcPr>
            <w:tcW w:w="3085" w:type="dxa"/>
            <w:gridSpan w:val="3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F70253" w:rsidRPr="0043251F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F70253" w:rsidRPr="0043251F" w:rsidRDefault="00F70253" w:rsidP="00F70253">
            <w:pPr>
              <w:pStyle w:val="aa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F70253" w:rsidTr="00B547AA">
        <w:tc>
          <w:tcPr>
            <w:tcW w:w="10845" w:type="dxa"/>
            <w:gridSpan w:val="8"/>
          </w:tcPr>
          <w:p w:rsidR="00F70253" w:rsidRDefault="00F70253" w:rsidP="00F7025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F70253" w:rsidTr="00B547AA">
        <w:tc>
          <w:tcPr>
            <w:tcW w:w="959" w:type="dxa"/>
          </w:tcPr>
          <w:p w:rsidR="00F70253" w:rsidRPr="00822F1F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F70253" w:rsidRPr="00E3482E" w:rsidTr="00B547AA">
        <w:tc>
          <w:tcPr>
            <w:tcW w:w="959" w:type="dxa"/>
          </w:tcPr>
          <w:p w:rsidR="00F70253" w:rsidRPr="00E3482E" w:rsidRDefault="00F70253" w:rsidP="00F70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F70253" w:rsidRPr="00E3482E" w:rsidRDefault="00F70253" w:rsidP="00F70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F70253" w:rsidRPr="00E3482E" w:rsidRDefault="00F70253" w:rsidP="00F70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70253" w:rsidRPr="00E3482E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F70253" w:rsidRPr="00E3482E" w:rsidRDefault="00F70253" w:rsidP="00F70253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F70253" w:rsidRPr="00E3482E" w:rsidRDefault="00F70253" w:rsidP="00F70253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F70253" w:rsidRPr="00E3482E" w:rsidRDefault="00F70253" w:rsidP="00F70253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F70253" w:rsidRPr="00E3482E" w:rsidRDefault="00F70253" w:rsidP="00F70253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F70253" w:rsidRPr="00E3482E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F70253" w:rsidRPr="00E3482E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F70253" w:rsidRPr="00E3482E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F70253" w:rsidRPr="003E6266" w:rsidRDefault="00F70253" w:rsidP="00F7025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F70253" w:rsidRPr="003E6266" w:rsidRDefault="00F70253" w:rsidP="00F7025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F70253" w:rsidRPr="00E3482E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F70253" w:rsidRPr="00E3482E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F70253" w:rsidRPr="00E3482E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F70253" w:rsidRPr="00E3482E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F70253" w:rsidRPr="00F70253" w:rsidTr="00B547AA">
        <w:tc>
          <w:tcPr>
            <w:tcW w:w="959" w:type="dxa"/>
          </w:tcPr>
          <w:p w:rsidR="00F70253" w:rsidRPr="00E3482E" w:rsidRDefault="00F70253" w:rsidP="00F70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F70253" w:rsidRPr="00E3482E" w:rsidRDefault="00F70253" w:rsidP="00F70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F70253" w:rsidRPr="00E3482E" w:rsidRDefault="00F70253" w:rsidP="00F70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F70253" w:rsidRDefault="00F70253" w:rsidP="00F7025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F70253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Конспект</w:t>
            </w:r>
          </w:p>
          <w:p w:rsidR="00F70253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Анықтама.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Тіктөртбұрыш деп барлық бұрыштары тік болып келген параллелограм.</w:t>
            </w:r>
          </w:p>
          <w:p w:rsidR="00F70253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Теорема(Тіктөртбұрыштың диагоналдарының қасиеті).</w:t>
            </w:r>
          </w:p>
          <w:p w:rsidR="00F70253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Тіктөртбұрыштың диагональдары өзара тең.</w:t>
            </w:r>
          </w:p>
          <w:p w:rsidR="00F70253" w:rsidRPr="00B65545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57008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Берілгені:</w:t>
            </w:r>
            <w:r w:rsidRPr="00B655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hAnsi="Cambria Math"/>
                  <w:lang w:val="kk-KZ"/>
                </w:rPr>
                <m:t xml:space="preserve">BCD- 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>тіктөртбұрыш</w:t>
            </w:r>
            <w:r w:rsidRPr="00B65545">
              <w:rPr>
                <w:rFonts w:ascii="Times New Roman" w:eastAsiaTheme="minorEastAsia" w:hAnsi="Times New Roman"/>
                <w:lang w:val="kk-KZ"/>
              </w:rPr>
              <w:t xml:space="preserve">. </w:t>
            </w:r>
          </w:p>
          <w:p w:rsidR="00F70253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57008C">
              <w:rPr>
                <w:rFonts w:ascii="Times New Roman" w:eastAsiaTheme="minorEastAsia" w:hAnsi="Times New Roman"/>
                <w:b/>
                <w:lang w:val="kk-KZ"/>
              </w:rPr>
              <w:t>Дәлелдеу керек:</w:t>
            </w:r>
            <w:r>
              <w:rPr>
                <w:rFonts w:ascii="Times New Roman" w:eastAsiaTheme="minorEastAsia" w:hAnsi="Times New Roman"/>
                <w:b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lang w:val="kk-KZ"/>
              </w:rPr>
              <w:t>АС</w:t>
            </w:r>
            <w:r w:rsidRPr="00402F0B">
              <w:rPr>
                <w:rFonts w:ascii="Times New Roman" w:eastAsiaTheme="minorEastAsia" w:hAnsi="Times New Roman"/>
                <w:lang w:val="kk-KZ"/>
              </w:rPr>
              <w:t xml:space="preserve"> = BD</w:t>
            </w:r>
            <w:r>
              <w:rPr>
                <w:rFonts w:ascii="Times New Roman" w:eastAsiaTheme="minorEastAsia" w:hAnsi="Times New Roman"/>
                <w:lang w:val="kk-KZ"/>
              </w:rPr>
              <w:t>.</w:t>
            </w:r>
          </w:p>
          <w:p w:rsidR="00F70253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b/>
                <w:lang w:val="kk-KZ"/>
              </w:rPr>
            </w:pPr>
            <w:r w:rsidRPr="00A63770">
              <w:rPr>
                <w:rFonts w:ascii="Times New Roman" w:eastAsiaTheme="minorEastAsia" w:hAnsi="Times New Roman"/>
                <w:b/>
                <w:lang w:val="kk-KZ"/>
              </w:rPr>
              <w:t>Дәлелдеуі:</w:t>
            </w:r>
          </w:p>
          <w:p w:rsidR="00F70253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noProof/>
                <w:lang w:eastAsia="ru-RU"/>
              </w:rPr>
              <w:drawing>
                <wp:inline distT="0" distB="0" distL="0" distR="0" wp14:anchorId="293C17D8" wp14:editId="016B7EDB">
                  <wp:extent cx="1314450" cy="790575"/>
                  <wp:effectExtent l="0" t="0" r="0" b="9525"/>
                  <wp:docPr id="8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70253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 </w:t>
            </w:r>
            <m:oMath>
              <m:r>
                <w:rPr>
                  <w:rFonts w:ascii="Cambria Math" w:hAnsi="Cambria Math"/>
                  <w:lang w:val="kk-KZ"/>
                </w:rPr>
                <m:t>△</m:t>
              </m:r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hAnsi="Cambria Math"/>
                  <w:lang w:val="kk-KZ"/>
                </w:rPr>
                <m:t>BD және △</m:t>
              </m:r>
              <m:r>
                <w:rPr>
                  <w:rFonts w:ascii="Cambria Math" w:eastAsiaTheme="minorEastAsia" w:hAnsi="Cambria Math"/>
                  <w:lang w:val="kk-KZ"/>
                </w:rPr>
                <m:t>ACD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тікбұрышты үшбұрыштарын қарастырайық:</w:t>
            </w:r>
          </w:p>
          <w:p w:rsidR="00F70253" w:rsidRPr="004C39DC" w:rsidRDefault="00F70253" w:rsidP="00F70253">
            <w:pPr>
              <w:pStyle w:val="a4"/>
              <w:numPr>
                <w:ilvl w:val="0"/>
                <w:numId w:val="1"/>
              </w:num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m:oMath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hAnsi="Cambria Math"/>
                  <w:lang w:val="kk-KZ"/>
                </w:rPr>
                <m:t>B</m:t>
              </m:r>
              <m:r>
                <w:rPr>
                  <w:rFonts w:ascii="Cambria Math" w:hAnsi="Cambria Math"/>
                  <w:lang w:val="en-US"/>
                </w:rPr>
                <m:t xml:space="preserve">=CD </m:t>
              </m:r>
            </m:oMath>
            <w:r>
              <w:rPr>
                <w:rFonts w:ascii="Times New Roman" w:eastAsiaTheme="minorEastAsia" w:hAnsi="Times New Roman"/>
                <w:lang w:val="en-US"/>
              </w:rPr>
              <w:t>(</w:t>
            </w:r>
            <w:r>
              <w:rPr>
                <w:rFonts w:ascii="Times New Roman" w:eastAsiaTheme="minorEastAsia" w:hAnsi="Times New Roman"/>
                <w:lang w:val="kk-KZ"/>
              </w:rPr>
              <w:t>катет</w:t>
            </w:r>
            <w:r>
              <w:rPr>
                <w:rFonts w:ascii="Times New Roman" w:eastAsiaTheme="minorEastAsia" w:hAnsi="Times New Roman"/>
                <w:lang w:val="en-US"/>
              </w:rPr>
              <w:t>)</w:t>
            </w:r>
            <w:r>
              <w:rPr>
                <w:rFonts w:ascii="Times New Roman" w:eastAsiaTheme="minorEastAsia" w:hAnsi="Times New Roman"/>
                <w:lang w:val="kk-KZ"/>
              </w:rPr>
              <w:t>;</w:t>
            </w:r>
          </w:p>
          <w:p w:rsidR="00F70253" w:rsidRPr="004C39DC" w:rsidRDefault="00F70253" w:rsidP="00F70253">
            <w:pPr>
              <w:pStyle w:val="a4"/>
              <w:numPr>
                <w:ilvl w:val="0"/>
                <w:numId w:val="1"/>
              </w:num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</w:pPr>
            <m:oMath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hAnsi="Cambria Math"/>
                  <w:lang w:val="en-US"/>
                </w:rPr>
                <m:t>D</m:t>
              </m:r>
            </m:oMath>
            <w:r>
              <w:rPr>
                <w:rFonts w:ascii="Times New Roman" w:eastAsiaTheme="minorEastAsia" w:hAnsi="Times New Roman"/>
                <w:lang w:val="en-US"/>
              </w:rPr>
              <w:t xml:space="preserve"> – </w:t>
            </w:r>
            <w:r>
              <w:rPr>
                <w:rFonts w:ascii="Times New Roman" w:eastAsiaTheme="minorEastAsia" w:hAnsi="Times New Roman"/>
              </w:rPr>
              <w:t>о</w:t>
            </w:r>
            <w:r>
              <w:rPr>
                <w:rFonts w:ascii="Times New Roman" w:eastAsiaTheme="minorEastAsia" w:hAnsi="Times New Roman"/>
                <w:lang w:val="kk-KZ"/>
              </w:rPr>
              <w:t>ртақ катет.</w:t>
            </w:r>
          </w:p>
          <w:p w:rsidR="00F70253" w:rsidRPr="004C39DC" w:rsidRDefault="00F70253" w:rsidP="00F70253">
            <w:pPr>
              <w:pStyle w:val="a4"/>
              <w:tabs>
                <w:tab w:val="left" w:pos="2268"/>
              </w:tabs>
              <w:spacing w:after="0" w:line="240" w:lineRule="auto"/>
              <w:ind w:left="1080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lang w:val="kk-KZ"/>
                </w:rPr>
                <m:t>△</m:t>
              </m:r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hAnsi="Cambria Math"/>
                  <w:lang w:val="kk-KZ"/>
                </w:rPr>
                <m:t>BD= △</m:t>
              </m:r>
              <m:r>
                <w:rPr>
                  <w:rFonts w:ascii="Cambria Math" w:eastAsiaTheme="minorEastAsia" w:hAnsi="Cambria Math"/>
                  <w:lang w:val="kk-KZ"/>
                </w:rPr>
                <m:t>ACD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(тікбұрышты үшбұрыштардың теңдігінің ІІ белгісі бойынша).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Онда </w:t>
            </w:r>
            <w:r>
              <w:rPr>
                <w:rFonts w:ascii="Times New Roman" w:eastAsiaTheme="minorEastAsia" w:hAnsi="Times New Roman"/>
                <w:lang w:val="kk-KZ"/>
              </w:rPr>
              <w:t>АС</w:t>
            </w:r>
            <w:r w:rsidRPr="00402F0B">
              <w:rPr>
                <w:rFonts w:ascii="Times New Roman" w:eastAsiaTheme="minorEastAsia" w:hAnsi="Times New Roman"/>
                <w:lang w:val="kk-KZ"/>
              </w:rPr>
              <w:t xml:space="preserve"> = BD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.</w:t>
            </w:r>
          </w:p>
          <w:p w:rsidR="00F70253" w:rsidRPr="00A63770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A63770">
              <w:rPr>
                <w:rFonts w:ascii="Times New Roman" w:hAnsi="Times New Roman"/>
                <w:b/>
                <w:lang w:val="kk-KZ"/>
              </w:rPr>
              <w:t>Теорема дәлелденді.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Теорема (Тіктөртбұрыштың белгісі).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Егер параллелограмның диагональдары тең болса, онда бұл тіктөртбұрыш.</w:t>
            </w:r>
          </w:p>
          <w:p w:rsidR="00F70253" w:rsidRPr="00B65545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57008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Берілгені:</w:t>
            </w:r>
            <w:r w:rsidRPr="00B6554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hAnsi="Cambria Math"/>
                  <w:lang w:val="kk-KZ"/>
                </w:rPr>
                <m:t xml:space="preserve">BCD- 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>параллелограмм, АС</w:t>
            </w:r>
            <w:r w:rsidRPr="00402F0B">
              <w:rPr>
                <w:rFonts w:ascii="Times New Roman" w:eastAsiaTheme="minorEastAsia" w:hAnsi="Times New Roman"/>
                <w:lang w:val="kk-KZ"/>
              </w:rPr>
              <w:t xml:space="preserve"> = BD</w:t>
            </w:r>
            <w:r>
              <w:rPr>
                <w:rFonts w:ascii="Times New Roman" w:eastAsiaTheme="minorEastAsia" w:hAnsi="Times New Roman"/>
                <w:lang w:val="kk-KZ"/>
              </w:rPr>
              <w:t>.</w:t>
            </w:r>
            <w:r w:rsidRPr="00B65545">
              <w:rPr>
                <w:rFonts w:ascii="Times New Roman" w:eastAsiaTheme="minorEastAsia" w:hAnsi="Times New Roman"/>
                <w:lang w:val="kk-KZ"/>
              </w:rPr>
              <w:t xml:space="preserve"> </w:t>
            </w:r>
          </w:p>
          <w:p w:rsidR="00F70253" w:rsidRPr="00B65545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 w:rsidRPr="0057008C">
              <w:rPr>
                <w:rFonts w:ascii="Times New Roman" w:eastAsiaTheme="minorEastAsia" w:hAnsi="Times New Roman"/>
                <w:b/>
                <w:lang w:val="kk-KZ"/>
              </w:rPr>
              <w:t>Дәлелдеу керек:</w:t>
            </w:r>
            <w:r>
              <w:rPr>
                <w:rFonts w:ascii="Times New Roman" w:eastAsiaTheme="minorEastAsia" w:hAnsi="Times New Roman"/>
                <w:b/>
                <w:lang w:val="kk-KZ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hAnsi="Cambria Math"/>
                  <w:lang w:val="kk-KZ"/>
                </w:rPr>
                <m:t xml:space="preserve">BCD- 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>тіктөртбұрыш</w:t>
            </w:r>
            <w:r w:rsidRPr="00B65545">
              <w:rPr>
                <w:rFonts w:ascii="Times New Roman" w:eastAsiaTheme="minorEastAsia" w:hAnsi="Times New Roman"/>
                <w:lang w:val="kk-KZ"/>
              </w:rPr>
              <w:t xml:space="preserve">. 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eastAsiaTheme="minorEastAsia" w:hAnsi="Times New Roman"/>
                <w:b/>
                <w:lang w:val="kk-KZ"/>
              </w:rPr>
            </w:pPr>
            <w:r w:rsidRPr="00A63770">
              <w:rPr>
                <w:rFonts w:ascii="Times New Roman" w:eastAsiaTheme="minorEastAsia" w:hAnsi="Times New Roman"/>
                <w:b/>
                <w:lang w:val="kk-KZ"/>
              </w:rPr>
              <w:t>Дәлелдеуі: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lastRenderedPageBreak/>
              <w:t xml:space="preserve"> </w:t>
            </w:r>
            <w:r>
              <w:rPr>
                <w:rFonts w:ascii="Times New Roman" w:eastAsiaTheme="minorEastAsia" w:hAnsi="Times New Roman"/>
                <w:noProof/>
                <w:lang w:eastAsia="ru-RU"/>
              </w:rPr>
              <w:drawing>
                <wp:inline distT="0" distB="0" distL="0" distR="0" wp14:anchorId="13EE52AE" wp14:editId="38E69CC1">
                  <wp:extent cx="1428750" cy="885825"/>
                  <wp:effectExtent l="0" t="0" r="0" b="9525"/>
                  <wp:docPr id="85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r>
                <w:rPr>
                  <w:rFonts w:ascii="Cambria Math" w:hAnsi="Cambria Math"/>
                  <w:lang w:val="kk-KZ"/>
                </w:rPr>
                <m:t>△</m:t>
              </m:r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hAnsi="Cambria Math"/>
                  <w:lang w:val="kk-KZ"/>
                </w:rPr>
                <m:t>BD және △</m:t>
              </m:r>
              <m:r>
                <w:rPr>
                  <w:rFonts w:ascii="Cambria Math" w:eastAsiaTheme="minorEastAsia" w:hAnsi="Cambria Math"/>
                  <w:lang w:val="kk-KZ"/>
                </w:rPr>
                <m:t>ACD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үшбұрыштарын қарастырайық:</w:t>
            </w:r>
          </w:p>
          <w:p w:rsidR="00F70253" w:rsidRDefault="00F70253" w:rsidP="00F70253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hAnsi="Cambria Math"/>
                  <w:lang w:val="kk-KZ"/>
                </w:rPr>
                <m:t>B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CD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(параллелограммның қасиеті бойынша);</w:t>
            </w:r>
          </w:p>
          <w:p w:rsidR="00F70253" w:rsidRDefault="00F70253" w:rsidP="00F70253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hAnsi="Cambria Math"/>
                  <w:lang w:val="en-US"/>
                </w:rPr>
                <m:t>C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BD</m:t>
              </m:r>
            </m:oMath>
            <w:r>
              <w:rPr>
                <w:rFonts w:ascii="Times New Roman" w:eastAsiaTheme="minorEastAsia" w:hAnsi="Times New Roman"/>
                <w:lang w:val="en-US"/>
              </w:rPr>
              <w:t xml:space="preserve"> (</w:t>
            </w:r>
            <w:r>
              <w:rPr>
                <w:rFonts w:ascii="Times New Roman" w:eastAsiaTheme="minorEastAsia" w:hAnsi="Times New Roman"/>
                <w:lang w:val="kk-KZ"/>
              </w:rPr>
              <w:t>берілген бойынша</w:t>
            </w:r>
            <w:r>
              <w:rPr>
                <w:rFonts w:ascii="Times New Roman" w:eastAsiaTheme="minorEastAsia" w:hAnsi="Times New Roman"/>
                <w:lang w:val="en-US"/>
              </w:rPr>
              <w:t>)</w:t>
            </w:r>
            <w:r>
              <w:rPr>
                <w:rFonts w:ascii="Times New Roman" w:eastAsiaTheme="minorEastAsia" w:hAnsi="Times New Roman"/>
                <w:lang w:val="kk-KZ"/>
              </w:rPr>
              <w:t>;</w:t>
            </w:r>
          </w:p>
          <w:p w:rsidR="00F70253" w:rsidRDefault="00F70253" w:rsidP="00F70253">
            <w:pPr>
              <w:pStyle w:val="a4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m:oMath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hAnsi="Cambria Math"/>
                  <w:lang w:val="en-US"/>
                </w:rPr>
                <m:t>D</m:t>
              </m:r>
            </m:oMath>
            <w:r>
              <w:rPr>
                <w:rFonts w:ascii="Times New Roman" w:eastAsiaTheme="minorEastAsia" w:hAnsi="Times New Roman"/>
                <w:lang w:val="en-US"/>
              </w:rPr>
              <w:t xml:space="preserve"> – </w:t>
            </w:r>
            <w:r>
              <w:rPr>
                <w:rFonts w:ascii="Times New Roman" w:eastAsiaTheme="minorEastAsia" w:hAnsi="Times New Roman"/>
              </w:rPr>
              <w:t>о</w:t>
            </w:r>
            <w:r>
              <w:rPr>
                <w:rFonts w:ascii="Times New Roman" w:eastAsiaTheme="minorEastAsia" w:hAnsi="Times New Roman"/>
                <w:lang w:val="kk-KZ"/>
              </w:rPr>
              <w:t>ртақ қабырға.</w:t>
            </w:r>
          </w:p>
          <w:p w:rsidR="00F70253" w:rsidRDefault="00F70253" w:rsidP="00F70253">
            <w:pPr>
              <w:pStyle w:val="a4"/>
              <w:spacing w:after="0" w:line="240" w:lineRule="auto"/>
              <w:rPr>
                <w:rFonts w:ascii="Times New Roman" w:eastAsiaTheme="minorEastAsia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Осыдан үшбұрыштардың теңдігінің ІІІ белгісі бойынша </w:t>
            </w:r>
            <m:oMath>
              <m:r>
                <w:rPr>
                  <w:rFonts w:ascii="Cambria Math" w:hAnsi="Cambria Math"/>
                  <w:lang w:val="kk-KZ"/>
                </w:rPr>
                <m:t>△</m:t>
              </m:r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hAnsi="Cambria Math"/>
                  <w:lang w:val="kk-KZ"/>
                </w:rPr>
                <m:t>BD=△</m:t>
              </m:r>
              <m:r>
                <w:rPr>
                  <w:rFonts w:ascii="Cambria Math" w:eastAsiaTheme="minorEastAsia" w:hAnsi="Cambria Math"/>
                  <w:lang w:val="kk-KZ"/>
                </w:rPr>
                <m:t>ACD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. Онда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∠</m:t>
              </m:r>
              <m:r>
                <w:rPr>
                  <w:rFonts w:ascii="Cambria Math" w:hAnsi="Cambria Math"/>
                  <w:lang w:val="kk-KZ"/>
                </w:rPr>
                <m:t>BAD=∠</m:t>
              </m:r>
              <m:r>
                <w:rPr>
                  <w:rFonts w:ascii="Cambria Math" w:eastAsiaTheme="minorEastAsia" w:hAnsi="Cambria Math"/>
                  <w:lang w:val="kk-KZ"/>
                </w:rPr>
                <m:t>CDA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. Параллелограммның көршілес екі бұрыштың қосындысы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-қа тең, онда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∠</m:t>
              </m:r>
              <m:r>
                <w:rPr>
                  <w:rFonts w:ascii="Cambria Math" w:hAnsi="Cambria Math"/>
                  <w:lang w:val="kk-KZ"/>
                </w:rPr>
                <m:t>BAD==∠</m:t>
              </m:r>
              <m:r>
                <w:rPr>
                  <w:rFonts w:ascii="Cambria Math" w:eastAsiaTheme="minorEastAsia" w:hAnsi="Cambria Math"/>
                  <w:lang w:val="kk-KZ"/>
                </w:rPr>
                <m:t>CDA=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  <m:r>
                <w:rPr>
                  <w:rFonts w:ascii="Cambria Math" w:hAnsi="Cambria Math"/>
                  <w:lang w:val="kk-KZ"/>
                </w:rPr>
                <m:t xml:space="preserve">, </m:t>
              </m:r>
              <m:r>
                <w:rPr>
                  <w:rFonts w:ascii="Cambria Math" w:eastAsiaTheme="minorEastAsia" w:hAnsi="Cambria Math"/>
                  <w:lang w:val="kk-KZ"/>
                </w:rPr>
                <m:t>∠A</m:t>
              </m:r>
              <m:r>
                <w:rPr>
                  <w:rFonts w:ascii="Cambria Math" w:hAnsi="Cambria Math"/>
                  <w:lang w:val="kk-KZ"/>
                </w:rPr>
                <m:t>BC=∠B</m:t>
              </m:r>
              <m:r>
                <w:rPr>
                  <w:rFonts w:ascii="Cambria Math" w:eastAsiaTheme="minorEastAsia" w:hAnsi="Cambria Math"/>
                  <w:lang w:val="kk-KZ"/>
                </w:rPr>
                <m:t>CD=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. Сонымен барлық бұрыштары тік болса, онда </w:t>
            </w:r>
            <m:oMath>
              <m:r>
                <w:rPr>
                  <w:rFonts w:ascii="Cambria Math" w:eastAsiaTheme="minorEastAsia" w:hAnsi="Cambria Math"/>
                  <w:lang w:val="kk-KZ"/>
                </w:rPr>
                <m:t>A</m:t>
              </m:r>
              <m:r>
                <w:rPr>
                  <w:rFonts w:ascii="Cambria Math" w:hAnsi="Cambria Math"/>
                  <w:lang w:val="kk-KZ"/>
                </w:rPr>
                <m:t xml:space="preserve">BCD </m:t>
              </m:r>
            </m:oMath>
            <w:r>
              <w:rPr>
                <w:rFonts w:ascii="Times New Roman" w:eastAsiaTheme="minorEastAsia" w:hAnsi="Times New Roman"/>
                <w:lang w:val="kk-KZ"/>
              </w:rPr>
              <w:t>параллелограмм – тіктөртбұрыш.</w:t>
            </w:r>
          </w:p>
          <w:p w:rsidR="00F70253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Анықтама. </w:t>
            </w:r>
            <w:r w:rsidRPr="00B53467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Квадрат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A80AD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деп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барлық қабырғалары тең болып келген тіктөртбұрышты атаймыз.</w:t>
            </w:r>
          </w:p>
          <w:p w:rsidR="00F70253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Квадрат тіктөртбұрыш пен ромбының барлық қасиеттеріне ие болады.</w:t>
            </w:r>
          </w:p>
          <w:p w:rsidR="00F70253" w:rsidRPr="009A3BAB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A3BA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 мысал</w:t>
            </w:r>
          </w:p>
          <w:p w:rsidR="00F70253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Берілген сызбада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ABCD-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квадрат,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AKD</m:t>
              </m:r>
            </m:oMath>
            <w:r w:rsidRPr="00E60B65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-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теңқабырғалы үшбұрыш.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∠BMC</m:t>
              </m:r>
            </m:oMath>
            <w:r w:rsidRPr="00E60B65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-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бұрышын табыңыз.</w:t>
            </w:r>
          </w:p>
          <w:p w:rsidR="00F70253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218584B" wp14:editId="7AFFEBA4">
                  <wp:extent cx="1561465" cy="1405890"/>
                  <wp:effectExtent l="0" t="0" r="635" b="3810"/>
                  <wp:docPr id="8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1465" cy="140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70253" w:rsidRPr="00ED4F87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9A3BAB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Шешуі: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Теңқабырғалы үшбұрыштың барлық бұрышы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60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-қа тең, сондықтан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∠ADK=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60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∠ADC=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90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, онда 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∠KDC=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90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60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30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</w:t>
            </w:r>
            <w:r w:rsidRPr="00502986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AD=DC, KD=DC</m:t>
              </m:r>
            </m:oMath>
            <w:r w:rsidRPr="00502986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</w:t>
            </w:r>
            <w:r w:rsidRPr="00387A8C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онда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AD=KD, ∆KDC</m:t>
              </m:r>
            </m:oMath>
            <w:r w:rsidRPr="00387A8C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-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теңбүйірлі,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KC-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табаны,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∠DKC=∠DCK=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°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30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°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:2=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75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AB∥CD, MC-қ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июшы, онда 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∠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BMC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=∠DCM</m:t>
              </m:r>
            </m:oMath>
            <w:r w:rsidRPr="001221F2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</w:rPr>
              <w:t>ай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қыш бұрыштар,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∠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BMC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75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Жауабы: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75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.</w:t>
            </w:r>
          </w:p>
          <w:p w:rsidR="00F70253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</w:t>
            </w:r>
            <w:r w:rsidRPr="009A3BA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мысал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.</w:t>
            </w:r>
          </w:p>
          <w:p w:rsidR="00F70253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ABCD 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квадратында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N,P,K,M</m:t>
              </m:r>
            </m:oMath>
            <w:r w:rsidRPr="009A3BAB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нүктелері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A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N=BP=CK=DM</m:t>
              </m:r>
            </m:oMath>
            <w:r w:rsidRPr="009A3BAB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теңдігі орындалатындай белгіленген.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NK⊥PM және NK=PM</m:t>
              </m:r>
            </m:oMath>
            <w:r w:rsidRPr="009A3BAB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екенін дәлелдеңіз.</w:t>
            </w:r>
          </w:p>
          <w:p w:rsidR="00F70253" w:rsidRPr="009A3BAB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9A3BAB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Дәлелдеуі:</w:t>
            </w:r>
          </w:p>
          <w:p w:rsidR="00F70253" w:rsidRPr="009A3BAB" w:rsidRDefault="00F70253" w:rsidP="00F7025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6FFEDD6" wp14:editId="635413DD">
                  <wp:extent cx="1492250" cy="1466215"/>
                  <wp:effectExtent l="0" t="0" r="0" b="635"/>
                  <wp:docPr id="85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2250" cy="146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 w:rsidRPr="0047236C">
              <w:rPr>
                <w:rFonts w:ascii="Times New Roman" w:hAnsi="Times New Roman"/>
                <w:lang w:val="kk-KZ"/>
              </w:rPr>
              <w:t xml:space="preserve">Есептің шарты бойынша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A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N=BP=CK=DM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белгілі, осыдан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NB=PC=KD=MA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Онда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∆MA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N=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∆N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BP=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∆P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CK=</m:t>
              </m:r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∆K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DM</m:t>
              </m:r>
            </m:oMath>
            <w:r w:rsidRPr="0047236C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тікбұрышты үшбұрыштар екі катеттері бойынша тең.</w:t>
            </w:r>
          </w:p>
          <w:p w:rsidR="00F70253" w:rsidRPr="00B53467" w:rsidRDefault="00F70253" w:rsidP="00F70253">
            <w:pPr>
              <w:pStyle w:val="a4"/>
              <w:spacing w:after="0" w:line="240" w:lineRule="auto"/>
              <w:rPr>
                <w:rFonts w:ascii="Times New Roman" w:eastAsiaTheme="minorEastAsia" w:hAnsi="Times New Roman"/>
                <w:i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Сол себепті,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MN=NP=PK=KM</m:t>
              </m:r>
            </m:oMath>
            <w:r>
              <w:rPr>
                <w:rFonts w:ascii="Times New Roman" w:hAnsi="Times New Roman"/>
                <w:lang w:val="kk-KZ"/>
              </w:rPr>
              <w:t xml:space="preserve"> </w:t>
            </w:r>
            <w:r w:rsidRPr="008C5DD2">
              <w:rPr>
                <w:rFonts w:ascii="Times New Roman" w:hAnsi="Times New Roman"/>
              </w:rPr>
              <w:t xml:space="preserve">, </w:t>
            </w:r>
            <w:proofErr w:type="spellStart"/>
            <w:r>
              <w:rPr>
                <w:rFonts w:ascii="Times New Roman" w:hAnsi="Times New Roman"/>
              </w:rPr>
              <w:t>онда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MNPK-</m:t>
              </m:r>
            </m:oMath>
            <w:r w:rsidRPr="008C5DD2">
              <w:rPr>
                <w:rFonts w:ascii="Times New Roman" w:eastAsiaTheme="minorEastAsia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</w:rPr>
              <w:t>ромб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Тікбұрышты үшбұрыштың сүйір бұрыштарының қосындысы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90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Онда </w:t>
            </w:r>
            <w:r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B8AFF6B" wp14:editId="0E758890">
                  <wp:extent cx="1535430" cy="172720"/>
                  <wp:effectExtent l="0" t="0" r="7620" b="0"/>
                  <wp:docPr id="85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5430" cy="172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тікбұрыштардың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lastRenderedPageBreak/>
              <w:t>теңдігінен бұрыштардың теңдігі шығады</w:t>
            </w:r>
            <w:r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E04A3E0" wp14:editId="230F9E9F">
                  <wp:extent cx="1147445" cy="155575"/>
                  <wp:effectExtent l="0" t="0" r="0" b="0"/>
                  <wp:docPr id="85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15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, осыдан </w:t>
            </w:r>
            <w:r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944EFDD" wp14:editId="54B2AA4E">
                  <wp:extent cx="1561465" cy="146685"/>
                  <wp:effectExtent l="0" t="0" r="635" b="5715"/>
                  <wp:docPr id="85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146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және </w:t>
            </w:r>
            <w:r>
              <w:rPr>
                <w:rFonts w:ascii="Times New Roman" w:eastAsiaTheme="minorEastAsia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53C54F1" wp14:editId="56937CE3">
                  <wp:extent cx="862330" cy="146685"/>
                  <wp:effectExtent l="0" t="0" r="0" b="5715"/>
                  <wp:docPr id="85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2330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. Ромбының бұрышы тік болса, онда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MNPK-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квадрат. Ал біз білеміз, квадраттың диагональдары тең және өзара перпендикуляр. Демек,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NK⊥PM және NK=PM</m:t>
              </m:r>
            </m:oMath>
          </w:p>
        </w:tc>
        <w:tc>
          <w:tcPr>
            <w:tcW w:w="1276" w:type="dxa"/>
          </w:tcPr>
          <w:p w:rsidR="00F70253" w:rsidRPr="001C26D7" w:rsidRDefault="00F70253" w:rsidP="00F70253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F70253" w:rsidRPr="001C26D7" w:rsidRDefault="00F70253" w:rsidP="00F70253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F70253" w:rsidRPr="001C26D7" w:rsidRDefault="00F70253" w:rsidP="00F70253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F70253" w:rsidRPr="001C26D7" w:rsidRDefault="00F70253" w:rsidP="00F70253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F70253" w:rsidRPr="00456C20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F70253" w:rsidRPr="00F70253" w:rsidTr="00B547AA">
        <w:tc>
          <w:tcPr>
            <w:tcW w:w="959" w:type="dxa"/>
          </w:tcPr>
          <w:p w:rsidR="00F70253" w:rsidRPr="00E3482E" w:rsidRDefault="00F70253" w:rsidP="00F70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F70253" w:rsidRPr="00E3482E" w:rsidRDefault="00F70253" w:rsidP="00F70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402" w:type="dxa"/>
            <w:gridSpan w:val="3"/>
          </w:tcPr>
          <w:p w:rsidR="00F70253" w:rsidRPr="00A72AC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A72AC3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Оқулықтан бекіту тапсырмаларын орындау</w:t>
            </w:r>
          </w:p>
          <w:p w:rsidR="00F70253" w:rsidRPr="00A72AC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</w:pPr>
            <w:r w:rsidRPr="00A72AC3">
              <w:rPr>
                <w:rFonts w:ascii="Times New Roman" w:hAnsi="Times New Roman"/>
                <w:b/>
                <w:color w:val="FF0000"/>
                <w:sz w:val="24"/>
                <w:szCs w:val="24"/>
                <w:lang w:val="kk-KZ"/>
              </w:rPr>
              <w:t>А деңгейлі тапсырмалар</w:t>
            </w:r>
          </w:p>
          <w:p w:rsidR="00F70253" w:rsidRPr="00A72AC3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72AC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№1.53</w:t>
            </w:r>
            <w:r w:rsidRPr="00A72AC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72AC3">
              <w:rPr>
                <w:rFonts w:ascii="Times New Roman" w:hAnsi="Times New Roman"/>
                <w:sz w:val="24"/>
                <w:szCs w:val="24"/>
                <w:lang w:val="kk-KZ"/>
              </w:rPr>
              <w:t>Екі бұрышы тік болып келген төртбұрыштың тіктөртбұрыш бола бермейтінін көрсетіңдер (1.33, а-сурет).</w:t>
            </w:r>
          </w:p>
          <w:p w:rsidR="00F70253" w:rsidRPr="00AC1A39" w:rsidRDefault="00F70253" w:rsidP="00F7025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AC1A39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 xml:space="preserve">Дескриптор: </w:t>
            </w:r>
          </w:p>
          <w:p w:rsidR="00F70253" w:rsidRPr="00AC1A39" w:rsidRDefault="00F70253" w:rsidP="00F7025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C1A3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-Төртбұрыштың бұрыштарын талдайды;</w:t>
            </w:r>
          </w:p>
          <w:p w:rsidR="00F70253" w:rsidRPr="00AC1A39" w:rsidRDefault="00F70253" w:rsidP="00F7025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C1A3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-Қарама-қарсы бұрыштарының қасиеттерін қолданады;</w:t>
            </w:r>
          </w:p>
          <w:p w:rsidR="00F70253" w:rsidRPr="00AC1A39" w:rsidRDefault="00F70253" w:rsidP="00F7025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AC1A3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-Тік төртбұрыш бола алмайтынын дәлелдейді.</w:t>
            </w:r>
          </w:p>
        </w:tc>
        <w:tc>
          <w:tcPr>
            <w:tcW w:w="3969" w:type="dxa"/>
            <w:gridSpan w:val="2"/>
          </w:tcPr>
          <w:p w:rsidR="00F70253" w:rsidRPr="00A72AC3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72AC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A72AC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F70253" w:rsidRPr="00A72AC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72AC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F70253" w:rsidRPr="00A72AC3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72AC3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№1.53</w:t>
            </w:r>
          </w:p>
          <w:p w:rsidR="00F70253" w:rsidRPr="00A72AC3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72AC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Барлық бұрыштары өзара тең төртбұрыштың тік төртбұрыш болатынын дәлелдеңдер.. </w:t>
            </w:r>
          </w:p>
        </w:tc>
        <w:tc>
          <w:tcPr>
            <w:tcW w:w="1276" w:type="dxa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оқулық Атамұра, 2018. – 152 бет</w:t>
            </w:r>
          </w:p>
        </w:tc>
      </w:tr>
      <w:tr w:rsidR="00F70253" w:rsidRPr="00F70253" w:rsidTr="00B547AA">
        <w:tc>
          <w:tcPr>
            <w:tcW w:w="959" w:type="dxa"/>
          </w:tcPr>
          <w:p w:rsidR="00F70253" w:rsidRPr="00B53467" w:rsidRDefault="00F70253" w:rsidP="00F70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F70253" w:rsidRPr="00A72AC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</w:pPr>
            <w:r w:rsidRPr="00A72AC3"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  <w:t>В деңгейлі тапсырмалар</w:t>
            </w:r>
          </w:p>
          <w:p w:rsidR="00F70253" w:rsidRPr="00A72AC3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72AC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</w:t>
            </w:r>
            <w:r w:rsidRPr="00A72AC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66</w:t>
            </w:r>
            <w:r w:rsidRPr="00A72AC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72AC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ABCD тіктөртбұрышының диагональдары О нүктесінде қиылысады. 1) AOD және AOB үшбұрыштарының тең бүйірлі екенін дәлелдеңдер; 2) </w:t>
            </w:r>
            <w:r w:rsidRPr="00A72AC3">
              <w:rPr>
                <w:rFonts w:ascii="Cambria Math" w:hAnsi="Cambria Math"/>
                <w:sz w:val="24"/>
                <w:szCs w:val="24"/>
                <w:lang w:val="kk-KZ"/>
              </w:rPr>
              <w:t>∠</w:t>
            </w:r>
            <w:r w:rsidRPr="00A72AC3">
              <w:rPr>
                <w:rFonts w:ascii="Times New Roman" w:hAnsi="Times New Roman"/>
                <w:sz w:val="24"/>
                <w:szCs w:val="24"/>
                <w:lang w:val="kk-KZ"/>
              </w:rPr>
              <w:t>CAD = 30°, АС=12 см болса, AOB үшбұрышының периметрін табыңдар (1.34-сурет).</w:t>
            </w:r>
          </w:p>
          <w:p w:rsidR="00F70253" w:rsidRPr="00AC1A39" w:rsidRDefault="00F70253" w:rsidP="00F7025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AC1A39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 xml:space="preserve">Дескриптор: </w:t>
            </w:r>
          </w:p>
          <w:p w:rsidR="00F70253" w:rsidRPr="00AC1A39" w:rsidRDefault="00F70253" w:rsidP="00F7025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C1A3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 Диагональдардың қиылысу нүктесін белгілейді;</w:t>
            </w:r>
          </w:p>
          <w:p w:rsidR="00F70253" w:rsidRPr="002D3969" w:rsidRDefault="00F70253" w:rsidP="00F70253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2D39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 Үшбұрыштардың тең бүйірлі болуын дәлелдейді;</w:t>
            </w:r>
          </w:p>
          <w:p w:rsidR="00F70253" w:rsidRPr="002D3969" w:rsidRDefault="00F70253" w:rsidP="00F70253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lang w:val="kk-KZ"/>
              </w:rPr>
            </w:pPr>
            <w:r w:rsidRPr="002D396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 Берілген шарт арқылы үшбұрыштың периметрін есептейді.</w:t>
            </w:r>
          </w:p>
        </w:tc>
        <w:tc>
          <w:tcPr>
            <w:tcW w:w="3969" w:type="dxa"/>
            <w:gridSpan w:val="2"/>
          </w:tcPr>
          <w:p w:rsidR="00F70253" w:rsidRPr="00A72AC3" w:rsidRDefault="00F70253" w:rsidP="00F7025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72AC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№1.70.</w:t>
            </w:r>
            <w:r w:rsidRPr="00A72AC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F70253" w:rsidRDefault="00F70253" w:rsidP="00F7025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72AC3">
              <w:rPr>
                <w:rFonts w:ascii="Times New Roman" w:hAnsi="Times New Roman"/>
                <w:sz w:val="24"/>
                <w:szCs w:val="24"/>
                <w:lang w:val="kk-KZ"/>
              </w:rPr>
              <w:t>Тең бүйірлі тік бұрышты үшбұрышқа іштей сызылған тіктөртбұрыштың екі төбесі гипотенузада, ал қалған екі төбесі катеттерінде орналасқан. Тіктөртбұрыштың қабырғаларының қатынасы 5:2 қатынасына тең, ал үшбұрыштың гипотенузасы 45 см. Тіктөртбұрыштың үлкен қабырғасы гипотенузада жатса, оның қабырғаларын табыңдар.</w:t>
            </w:r>
          </w:p>
          <w:p w:rsidR="00F70253" w:rsidRPr="00AC1A39" w:rsidRDefault="00F70253" w:rsidP="00F7025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AC1A39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 xml:space="preserve">Дескриптор: </w:t>
            </w:r>
          </w:p>
          <w:p w:rsidR="00F70253" w:rsidRPr="00AC1A39" w:rsidRDefault="00F70253" w:rsidP="00F7025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C1A3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 Үшбұрыштың ішіне тік төртбұрышты орналастырады;</w:t>
            </w:r>
          </w:p>
          <w:p w:rsidR="00F70253" w:rsidRPr="00AC1A39" w:rsidRDefault="00F70253" w:rsidP="00F7025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C1A3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 Қабырғалар қатынасын қолданады;</w:t>
            </w:r>
          </w:p>
          <w:p w:rsidR="00F70253" w:rsidRPr="00AC1A39" w:rsidRDefault="00F70253" w:rsidP="00F7025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AC1A3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 Периметр мен қабырғаларын есептейді.</w:t>
            </w:r>
          </w:p>
        </w:tc>
        <w:tc>
          <w:tcPr>
            <w:tcW w:w="1276" w:type="dxa"/>
          </w:tcPr>
          <w:p w:rsidR="00F70253" w:rsidRPr="00AA0F38" w:rsidRDefault="00F70253" w:rsidP="00F70253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 xml:space="preserve">Шыныбеков Ә.Н. және т.б. Геометрия: </w:t>
            </w:r>
            <w:r>
              <w:rPr>
                <w:sz w:val="18"/>
                <w:szCs w:val="18"/>
                <w:lang w:val="kk-KZ"/>
              </w:rPr>
              <w:t>8-</w:t>
            </w:r>
            <w:r w:rsidRPr="00456C20">
              <w:rPr>
                <w:sz w:val="18"/>
                <w:szCs w:val="18"/>
                <w:lang w:val="kk-KZ"/>
              </w:rPr>
              <w:t>оқулық Атамұра, 2018. – 152 бет</w:t>
            </w:r>
          </w:p>
        </w:tc>
      </w:tr>
      <w:tr w:rsidR="00F70253" w:rsidRPr="00F70253" w:rsidTr="00B547AA">
        <w:tc>
          <w:tcPr>
            <w:tcW w:w="959" w:type="dxa"/>
          </w:tcPr>
          <w:p w:rsidR="00F70253" w:rsidRPr="00B53467" w:rsidRDefault="00F70253" w:rsidP="00F70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F70253" w:rsidRPr="00A72AC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</w:pPr>
            <w:r w:rsidRPr="00A72AC3">
              <w:rPr>
                <w:rFonts w:ascii="Times New Roman" w:hAnsi="Times New Roman"/>
                <w:b/>
                <w:i/>
                <w:color w:val="FF0000"/>
                <w:sz w:val="24"/>
                <w:szCs w:val="24"/>
                <w:lang w:val="kk-KZ"/>
              </w:rPr>
              <w:t>С деңгейлі тапсырмалар</w:t>
            </w:r>
          </w:p>
          <w:p w:rsidR="00F70253" w:rsidRPr="00A72AC3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72AC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№1.84</w:t>
            </w:r>
            <w:r w:rsidRPr="00A72AC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72AC3">
              <w:rPr>
                <w:rFonts w:ascii="Times New Roman" w:hAnsi="Times New Roman"/>
                <w:sz w:val="24"/>
                <w:szCs w:val="24"/>
                <w:lang w:val="kk-KZ"/>
              </w:rPr>
              <w:t>ABCD шаршысының әрбір қабырғасына өзара тең кесінділер өлшеп салынған: AA1=BB1=CC1=DD1. A1B1C1D1 төртбұрышы шаршы болатынын дәлелдеңдер (1.38-сурет)</w:t>
            </w:r>
          </w:p>
          <w:p w:rsidR="00F70253" w:rsidRPr="00AC1A39" w:rsidRDefault="00F70253" w:rsidP="00F7025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AC1A39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 xml:space="preserve">Дескриптор: </w:t>
            </w:r>
          </w:p>
          <w:p w:rsidR="00F70253" w:rsidRPr="00AC1A39" w:rsidRDefault="00F70253" w:rsidP="00F7025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C1A3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 Әр қабырғаға тең кесінді жүргізеді;</w:t>
            </w:r>
          </w:p>
          <w:p w:rsidR="00F70253" w:rsidRPr="00AC1A39" w:rsidRDefault="00F70253" w:rsidP="00F7025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C1A3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 Параллель және тең қабырғаларды ажыратады;</w:t>
            </w:r>
          </w:p>
          <w:p w:rsidR="00F70253" w:rsidRPr="00AC1A39" w:rsidRDefault="00F70253" w:rsidP="00F7025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</w:pPr>
            <w:r w:rsidRPr="00AC1A39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AC1A39">
              <w:rPr>
                <w:rFonts w:ascii="Times New Roman" w:hAnsi="Times New Roman" w:cs="Times New Roman"/>
                <w:sz w:val="18"/>
                <w:szCs w:val="18"/>
              </w:rPr>
              <w:t>Шаршы</w:t>
            </w:r>
            <w:proofErr w:type="spellEnd"/>
            <w:r w:rsidRPr="00AC1A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C1A39">
              <w:rPr>
                <w:rFonts w:ascii="Times New Roman" w:hAnsi="Times New Roman" w:cs="Times New Roman"/>
                <w:sz w:val="18"/>
                <w:szCs w:val="18"/>
              </w:rPr>
              <w:t>екенін</w:t>
            </w:r>
            <w:proofErr w:type="spellEnd"/>
            <w:r w:rsidRPr="00AC1A3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AC1A39">
              <w:rPr>
                <w:rFonts w:ascii="Times New Roman" w:hAnsi="Times New Roman" w:cs="Times New Roman"/>
                <w:sz w:val="18"/>
                <w:szCs w:val="18"/>
              </w:rPr>
              <w:t>дәлелдейді</w:t>
            </w:r>
            <w:proofErr w:type="spellEnd"/>
            <w:r w:rsidRPr="00AC1A3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969" w:type="dxa"/>
            <w:gridSpan w:val="2"/>
          </w:tcPr>
          <w:p w:rsidR="00F70253" w:rsidRPr="00A72AC3" w:rsidRDefault="00F70253" w:rsidP="00F70253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72AC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№1.83</w:t>
            </w:r>
          </w:p>
          <w:p w:rsidR="00F70253" w:rsidRDefault="00F70253" w:rsidP="00F7025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72AC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ABCD шаршысының ішінен </w:t>
            </w:r>
            <w:r w:rsidRPr="00A72AC3">
              <w:rPr>
                <w:rFonts w:ascii="Cambria Math" w:hAnsi="Cambria Math"/>
                <w:sz w:val="24"/>
                <w:szCs w:val="24"/>
                <w:lang w:val="kk-KZ"/>
              </w:rPr>
              <w:t>∠</w:t>
            </w:r>
            <w:r w:rsidRPr="00A72AC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KAD = </w:t>
            </w:r>
            <w:r w:rsidRPr="00A72AC3">
              <w:rPr>
                <w:rFonts w:ascii="Cambria Math" w:hAnsi="Cambria Math"/>
                <w:sz w:val="24"/>
                <w:szCs w:val="24"/>
                <w:lang w:val="kk-KZ"/>
              </w:rPr>
              <w:t>∠</w:t>
            </w:r>
            <w:r w:rsidRPr="00A72AC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KDA = 15° болатындай етіп, K нүктесі алынған. ВСK үшбұрышы тең қабырғалы екенін дәлелдеңдер (1.40-сурет). </w:t>
            </w:r>
          </w:p>
          <w:p w:rsidR="00F70253" w:rsidRPr="00AC1A39" w:rsidRDefault="00F70253" w:rsidP="00F7025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AC1A39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 xml:space="preserve">Дескриптор №1.83: </w:t>
            </w:r>
          </w:p>
          <w:p w:rsidR="00F70253" w:rsidRPr="00AC1A39" w:rsidRDefault="00F70253" w:rsidP="00F7025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C1A3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 Шаршыдан қажетті нүктені белгілейді;</w:t>
            </w:r>
          </w:p>
          <w:p w:rsidR="00F70253" w:rsidRPr="00AC1A39" w:rsidRDefault="00F70253" w:rsidP="00F7025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AC1A3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 Үшбұрыш қабырғаларын салыстырады;</w:t>
            </w:r>
          </w:p>
          <w:p w:rsidR="00F70253" w:rsidRPr="00AC1A39" w:rsidRDefault="00F70253" w:rsidP="00F70253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AC1A39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 Тең қабырғалы үшбұрыш екенін дәлелдейді.</w:t>
            </w:r>
          </w:p>
        </w:tc>
        <w:tc>
          <w:tcPr>
            <w:tcW w:w="1276" w:type="dxa"/>
          </w:tcPr>
          <w:p w:rsidR="00F70253" w:rsidRPr="005B3185" w:rsidRDefault="00F70253" w:rsidP="00F70253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F70253" w:rsidRPr="00456C20" w:rsidRDefault="00F70253" w:rsidP="00F70253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</w:p>
        </w:tc>
      </w:tr>
      <w:tr w:rsidR="00F70253" w:rsidRPr="000B0FF2" w:rsidTr="00B547AA">
        <w:tc>
          <w:tcPr>
            <w:tcW w:w="959" w:type="dxa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F70253" w:rsidRDefault="00F70253" w:rsidP="00F70253">
            <w:pPr>
              <w:pStyle w:val="a4"/>
              <w:tabs>
                <w:tab w:val="left" w:pos="2268"/>
              </w:tabs>
              <w:spacing w:after="0" w:line="240" w:lineRule="auto"/>
              <w:ind w:left="34" w:right="176"/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</w:pPr>
            <w:r w:rsidRPr="00DD2B38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Тақырып бойынша өз бетінше орындауға арналған тапсырамалар</w:t>
            </w:r>
          </w:p>
          <w:p w:rsidR="00F70253" w:rsidRPr="00CC5D9D" w:rsidRDefault="00F70253" w:rsidP="00F70253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ABCD-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квадрат (1 – сурет). Квадраттың периметрі 36 см, </w:t>
            </w:r>
            <w:r w:rsidRPr="0070789D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ВК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 w:rsidRPr="0070789D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= 3,5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см. </w:t>
            </w:r>
            <w:r w:rsidRPr="0070789D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 w:rsidRPr="0070789D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ABKL</w:t>
            </w:r>
            <w:r w:rsidRPr="0070789D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және </w:t>
            </w:r>
            <w:r w:rsidRPr="0070789D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 w:rsidRPr="0070789D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LKCD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тіктөртбұрыштарының периметрлерінің қосындысын табыңыз.</w:t>
            </w:r>
          </w:p>
          <w:p w:rsidR="00F70253" w:rsidRPr="00CA5889" w:rsidRDefault="00F70253" w:rsidP="00F70253">
            <w:pPr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b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732AFA69" wp14:editId="52D58834">
                  <wp:extent cx="4554855" cy="1319530"/>
                  <wp:effectExtent l="0" t="0" r="0" b="0"/>
                  <wp:docPr id="85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4855" cy="131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70253" w:rsidRDefault="00F70253" w:rsidP="00F70253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2 суретте </w:t>
            </w:r>
            <w:r w:rsidRPr="007877B6">
              <w:rPr>
                <w:rFonts w:ascii="Times New Roman" w:hAnsi="Times New Roman"/>
                <w:i/>
                <w:lang w:val="kk-KZ"/>
              </w:rPr>
              <w:t xml:space="preserve">ABCD </w:t>
            </w:r>
            <w:r>
              <w:rPr>
                <w:rFonts w:ascii="Times New Roman" w:hAnsi="Times New Roman"/>
                <w:lang w:val="kk-KZ"/>
              </w:rPr>
              <w:t xml:space="preserve">мен </w:t>
            </w:r>
            <w:r w:rsidRPr="007877B6">
              <w:rPr>
                <w:rFonts w:ascii="Times New Roman" w:hAnsi="Times New Roman"/>
                <w:i/>
                <w:lang w:val="kk-KZ"/>
              </w:rPr>
              <w:t>AKMN</w:t>
            </w:r>
            <w:r w:rsidRPr="007877B6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 xml:space="preserve">– квадраттар. </w:t>
            </w:r>
            <w:r w:rsidRPr="007877B6">
              <w:rPr>
                <w:rFonts w:ascii="Times New Roman" w:hAnsi="Times New Roman"/>
                <w:i/>
                <w:lang w:val="kk-KZ"/>
              </w:rPr>
              <w:t>ABCD</w:t>
            </w:r>
            <w:r>
              <w:rPr>
                <w:rFonts w:ascii="Times New Roman" w:hAnsi="Times New Roman"/>
                <w:i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 xml:space="preserve">периметрі 72 см, ал </w:t>
            </w:r>
            <w:r w:rsidRPr="007877B6">
              <w:rPr>
                <w:rFonts w:ascii="Times New Roman" w:hAnsi="Times New Roman"/>
                <w:i/>
                <w:lang w:val="kk-KZ"/>
              </w:rPr>
              <w:t>AK = 0,5 KB</w:t>
            </w:r>
            <w:r>
              <w:rPr>
                <w:rFonts w:ascii="Times New Roman" w:hAnsi="Times New Roman"/>
                <w:i/>
                <w:lang w:val="kk-KZ"/>
              </w:rPr>
              <w:t xml:space="preserve">. </w:t>
            </w:r>
            <w:r>
              <w:rPr>
                <w:rFonts w:ascii="Times New Roman" w:hAnsi="Times New Roman"/>
                <w:i/>
                <w:lang w:val="en-US"/>
              </w:rPr>
              <w:t xml:space="preserve">KBCDNM </w:t>
            </w:r>
            <w:r w:rsidRPr="007877B6">
              <w:rPr>
                <w:rFonts w:ascii="Times New Roman" w:hAnsi="Times New Roman"/>
                <w:lang w:val="kk-KZ"/>
              </w:rPr>
              <w:t>көпбұрышының</w:t>
            </w:r>
            <w:r>
              <w:rPr>
                <w:rFonts w:ascii="Times New Roman" w:hAnsi="Times New Roman"/>
                <w:i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периметрін табыңыз.</w:t>
            </w:r>
          </w:p>
          <w:p w:rsidR="00F70253" w:rsidRDefault="00F70253" w:rsidP="00F70253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3 суретте </w:t>
            </w:r>
            <w:r w:rsidRPr="007877B6">
              <w:rPr>
                <w:rFonts w:ascii="Times New Roman" w:hAnsi="Times New Roman"/>
                <w:i/>
                <w:lang w:val="kk-KZ"/>
              </w:rPr>
              <w:t>ABCD</w:t>
            </w:r>
            <w:r>
              <w:rPr>
                <w:rFonts w:ascii="Times New Roman" w:hAnsi="Times New Roman"/>
                <w:i/>
                <w:lang w:val="kk-KZ"/>
              </w:rPr>
              <w:t xml:space="preserve"> – </w:t>
            </w:r>
            <w:r w:rsidRPr="007877B6">
              <w:rPr>
                <w:rFonts w:ascii="Times New Roman" w:hAnsi="Times New Roman"/>
                <w:lang w:val="kk-KZ"/>
              </w:rPr>
              <w:t>квадрат</w:t>
            </w:r>
            <w:r>
              <w:rPr>
                <w:rFonts w:ascii="Times New Roman" w:hAnsi="Times New Roman"/>
                <w:i/>
                <w:lang w:val="kk-KZ"/>
              </w:rPr>
              <w:t xml:space="preserve">, </w:t>
            </w:r>
            <w:r>
              <w:rPr>
                <w:rFonts w:ascii="Times New Roman" w:hAnsi="Times New Roman"/>
                <w:lang w:val="kk-KZ"/>
              </w:rPr>
              <w:t xml:space="preserve">ал оның қабырғасы 12 см. </w:t>
            </w:r>
            <w:r w:rsidRPr="007877B6">
              <w:rPr>
                <w:rFonts w:ascii="Times New Roman" w:hAnsi="Times New Roman"/>
                <w:i/>
                <w:lang w:val="kk-KZ"/>
              </w:rPr>
              <w:t>AKMN</w:t>
            </w:r>
            <w:r>
              <w:rPr>
                <w:rFonts w:ascii="Times New Roman" w:hAnsi="Times New Roman"/>
                <w:i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периметрін табыңыз.</w:t>
            </w:r>
          </w:p>
          <w:p w:rsidR="00F70253" w:rsidRDefault="00F70253" w:rsidP="00F70253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Квадраттың периметрі 48 см-ге тең. Квадраттың центрінен  қабырғаларына дейінгі арақашықтықты табыңыз.</w:t>
            </w:r>
          </w:p>
          <w:p w:rsidR="00F70253" w:rsidRPr="003847F7" w:rsidRDefault="00F70253" w:rsidP="00F70253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3847F7">
              <w:rPr>
                <w:rFonts w:ascii="Times New Roman" w:hAnsi="Times New Roman"/>
                <w:lang w:val="kk-KZ"/>
              </w:rPr>
              <w:t xml:space="preserve">Тіктөртбұрыштың </w:t>
            </w:r>
            <w:r>
              <w:rPr>
                <w:rFonts w:ascii="Times New Roman" w:hAnsi="Times New Roman"/>
                <w:lang w:val="kk-KZ"/>
              </w:rPr>
              <w:t xml:space="preserve">диагональдары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kk-KZ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  <w:lang w:val="kk-KZ"/>
                    </w:rPr>
                    <m:t>°</m:t>
                  </m:r>
                </m:sup>
              </m:sSup>
            </m:oMath>
            <w:r>
              <w:rPr>
                <w:rFonts w:ascii="Times New Roman" w:eastAsiaTheme="minorEastAsia" w:hAnsi="Times New Roman"/>
                <w:lang w:val="kk-KZ"/>
              </w:rPr>
              <w:t xml:space="preserve"> -пен қиылысады. Тіктөртбұырыштың диагоналі оның қабырғаларымен қандай бұрыш жасайтынын табыңыз.</w:t>
            </w:r>
          </w:p>
          <w:p w:rsidR="00F70253" w:rsidRPr="003847F7" w:rsidRDefault="00F70253" w:rsidP="00F70253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eastAsiaTheme="minorEastAsia" w:hAnsi="Times New Roman"/>
                <w:lang w:val="kk-KZ"/>
              </w:rPr>
              <w:t xml:space="preserve">Тіктөртбұрыштың диагоналі оның бұрышын 2:7 қатынасындай бөледі. </w:t>
            </w:r>
            <w:r w:rsidRPr="003847F7">
              <w:rPr>
                <w:rFonts w:ascii="Times New Roman" w:hAnsi="Times New Roman"/>
                <w:lang w:val="kk-KZ"/>
              </w:rPr>
              <w:t xml:space="preserve">Тіктөртбұрыштың </w:t>
            </w:r>
            <w:r>
              <w:rPr>
                <w:rFonts w:ascii="Times New Roman" w:hAnsi="Times New Roman"/>
                <w:lang w:val="kk-KZ"/>
              </w:rPr>
              <w:t>диагональдары</w:t>
            </w:r>
            <w:r>
              <w:rPr>
                <w:rFonts w:ascii="Times New Roman" w:eastAsiaTheme="minorEastAsia" w:hAnsi="Times New Roman"/>
                <w:lang w:val="kk-KZ"/>
              </w:rPr>
              <w:t xml:space="preserve"> қиылысқанда қандай бұрыштар пайда болады.</w:t>
            </w:r>
          </w:p>
          <w:p w:rsidR="00F70253" w:rsidRPr="00AC1A39" w:rsidRDefault="00F70253" w:rsidP="00F70253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C1A39">
              <w:rPr>
                <w:rStyle w:val="a9"/>
                <w:sz w:val="18"/>
                <w:szCs w:val="18"/>
                <w:lang w:val="kk-KZ"/>
              </w:rPr>
              <w:t>Қысқаша дескриптор:</w:t>
            </w:r>
          </w:p>
          <w:p w:rsidR="00F70253" w:rsidRPr="00AC1A39" w:rsidRDefault="00F70253" w:rsidP="00F70253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C1A39">
              <w:rPr>
                <w:sz w:val="18"/>
                <w:szCs w:val="18"/>
                <w:lang w:val="kk-KZ"/>
              </w:rPr>
              <w:t>-Сызбаны дұрыс сызады, берілгендерді белгілейді.</w:t>
            </w:r>
          </w:p>
          <w:p w:rsidR="00F70253" w:rsidRPr="00AC1A39" w:rsidRDefault="00F70253" w:rsidP="00F70253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C1A39">
              <w:rPr>
                <w:sz w:val="18"/>
                <w:szCs w:val="18"/>
                <w:lang w:val="kk-KZ"/>
              </w:rPr>
              <w:t>-Квадрат пен тік төртбұрыштың қасиеттерін қолданады.</w:t>
            </w:r>
          </w:p>
          <w:p w:rsidR="00F70253" w:rsidRPr="00AC1A39" w:rsidRDefault="00F70253" w:rsidP="00F70253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C1A39">
              <w:rPr>
                <w:sz w:val="18"/>
                <w:szCs w:val="18"/>
                <w:lang w:val="kk-KZ"/>
              </w:rPr>
              <w:t>-Қабырға, периметр, қашықтықты есептейді.</w:t>
            </w:r>
          </w:p>
          <w:p w:rsidR="00F70253" w:rsidRPr="00AC1A39" w:rsidRDefault="00F70253" w:rsidP="00F70253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C1A39">
              <w:rPr>
                <w:sz w:val="18"/>
                <w:szCs w:val="18"/>
                <w:lang w:val="kk-KZ"/>
              </w:rPr>
              <w:t>-Диагональдардың қасиетін қолданады (қақ бөлу, бұрыш жасау).</w:t>
            </w:r>
          </w:p>
          <w:p w:rsidR="00F70253" w:rsidRPr="00AC1A39" w:rsidRDefault="00F70253" w:rsidP="00F70253">
            <w:pPr>
              <w:pStyle w:val="aa"/>
              <w:spacing w:before="0" w:beforeAutospacing="0" w:after="0" w:afterAutospacing="0"/>
              <w:rPr>
                <w:lang w:val="kk-KZ"/>
              </w:rPr>
            </w:pPr>
            <w:r w:rsidRPr="00AC1A39">
              <w:rPr>
                <w:sz w:val="18"/>
                <w:szCs w:val="18"/>
                <w:lang w:val="kk-KZ"/>
              </w:rPr>
              <w:t>-Бұрышты берілген қатынас бойынша бөледі.</w:t>
            </w:r>
          </w:p>
        </w:tc>
        <w:tc>
          <w:tcPr>
            <w:tcW w:w="1276" w:type="dxa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64D708AE" wp14:editId="2874FA97">
                  <wp:extent cx="611220" cy="418854"/>
                  <wp:effectExtent l="19050" t="0" r="0" b="0"/>
                  <wp:docPr id="848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F70253" w:rsidTr="00B547AA">
        <w:trPr>
          <w:trHeight w:val="3264"/>
        </w:trPr>
        <w:tc>
          <w:tcPr>
            <w:tcW w:w="959" w:type="dxa"/>
          </w:tcPr>
          <w:p w:rsidR="00F70253" w:rsidRPr="00E3482E" w:rsidRDefault="00F70253" w:rsidP="00F70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F70253" w:rsidRPr="00E3482E" w:rsidRDefault="00F70253" w:rsidP="00F70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F70253" w:rsidRPr="00E3482E" w:rsidRDefault="00F70253" w:rsidP="00F7025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4"/>
          </w:tcPr>
          <w:p w:rsidR="00F70253" w:rsidRDefault="00F70253" w:rsidP="00F70253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F70253" w:rsidRPr="00AB53BA" w:rsidRDefault="00F70253" w:rsidP="00F70253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F70253" w:rsidRPr="00AB53BA" w:rsidRDefault="00F70253" w:rsidP="00F7025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F70253" w:rsidRPr="00AB53BA" w:rsidRDefault="00F70253" w:rsidP="00F7025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F70253" w:rsidRPr="00AB53BA" w:rsidRDefault="00F70253" w:rsidP="00F7025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F70253" w:rsidRPr="00AB53BA" w:rsidRDefault="00F70253" w:rsidP="00F7025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F70253" w:rsidRPr="00AB53BA" w:rsidRDefault="00F70253" w:rsidP="00F7025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F70253" w:rsidRPr="00AB53BA" w:rsidRDefault="00F70253" w:rsidP="00F7025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F70253" w:rsidRPr="00AB53BA" w:rsidRDefault="00F70253" w:rsidP="00F7025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F70253" w:rsidRPr="00AB53BA" w:rsidRDefault="00F70253" w:rsidP="00F7025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F70253" w:rsidRPr="00AB53BA" w:rsidRDefault="00F70253" w:rsidP="00F7025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F70253" w:rsidRPr="00AB53BA" w:rsidRDefault="00F70253" w:rsidP="00F7025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F70253" w:rsidRPr="00AB53BA" w:rsidRDefault="00F70253" w:rsidP="00F7025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F70253" w:rsidRPr="00AB53BA" w:rsidRDefault="00F70253" w:rsidP="00F7025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F70253" w:rsidRPr="00AB53BA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F70253" w:rsidRPr="00AB53BA" w:rsidRDefault="00F70253" w:rsidP="00F7025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F70253" w:rsidRPr="00AB53BA" w:rsidRDefault="00F70253" w:rsidP="00F7025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F70253" w:rsidRPr="00AB53BA" w:rsidRDefault="00F70253" w:rsidP="00F7025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F70253" w:rsidRPr="00AB53BA" w:rsidRDefault="00F70253" w:rsidP="00F70253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F70253" w:rsidRPr="008F0E37" w:rsidRDefault="00F70253" w:rsidP="00F7025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F70253" w:rsidRPr="008F0E37" w:rsidRDefault="00F70253" w:rsidP="00F7025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F70253" w:rsidRDefault="00F70253" w:rsidP="00F7025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BA2DFE" w:rsidRDefault="00BA2DFE" w:rsidP="00F70253">
      <w:pPr>
        <w:spacing w:after="0" w:line="240" w:lineRule="auto"/>
      </w:pPr>
      <w:bookmarkStart w:id="0" w:name="_GoBack"/>
      <w:bookmarkEnd w:id="0"/>
    </w:p>
    <w:sectPr w:rsidR="00BA2DFE" w:rsidSect="00F70253">
      <w:pgSz w:w="11906" w:h="16838"/>
      <w:pgMar w:top="567" w:right="850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0CA999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C7726F8"/>
    <w:multiLevelType w:val="hybridMultilevel"/>
    <w:tmpl w:val="F47CD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E445D"/>
    <w:multiLevelType w:val="hybridMultilevel"/>
    <w:tmpl w:val="65608D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166FE9"/>
    <w:multiLevelType w:val="hybridMultilevel"/>
    <w:tmpl w:val="4EEAB4CC"/>
    <w:lvl w:ilvl="0" w:tplc="26EA525E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89D2D09"/>
    <w:multiLevelType w:val="hybridMultilevel"/>
    <w:tmpl w:val="116222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059"/>
    <w:rsid w:val="00BA2DFE"/>
    <w:rsid w:val="00BD6059"/>
    <w:rsid w:val="00F7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568EA0-CFE5-4747-B546-6B6FA3636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7025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F70253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F70253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qFormat/>
    <w:locked/>
    <w:rsid w:val="00F70253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qFormat/>
    <w:rsid w:val="00F70253"/>
    <w:pPr>
      <w:spacing w:after="0" w:line="240" w:lineRule="auto"/>
    </w:pPr>
  </w:style>
  <w:style w:type="table" w:styleId="a8">
    <w:name w:val="Table Grid"/>
    <w:basedOn w:val="a2"/>
    <w:uiPriority w:val="59"/>
    <w:qFormat/>
    <w:rsid w:val="00F70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0"/>
    <w:link w:val="20"/>
    <w:unhideWhenUsed/>
    <w:rsid w:val="00F70253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F70253"/>
  </w:style>
  <w:style w:type="paragraph" w:customStyle="1" w:styleId="richfactdown-paragraph">
    <w:name w:val="richfactdown-paragraph"/>
    <w:basedOn w:val="a0"/>
    <w:rsid w:val="00F7025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1"/>
    <w:uiPriority w:val="22"/>
    <w:qFormat/>
    <w:rsid w:val="00F70253"/>
    <w:rPr>
      <w:b/>
      <w:bCs/>
    </w:rPr>
  </w:style>
  <w:style w:type="paragraph" w:styleId="aa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F7025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F70253"/>
    <w:pPr>
      <w:numPr>
        <w:numId w:val="5"/>
      </w:numPr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1203</Words>
  <Characters>6860</Characters>
  <Application>Microsoft Office Word</Application>
  <DocSecurity>0</DocSecurity>
  <Lines>57</Lines>
  <Paragraphs>16</Paragraphs>
  <ScaleCrop>false</ScaleCrop>
  <Company>SPecialiST RePack</Company>
  <LinksUpToDate>false</LinksUpToDate>
  <CharactersWithSpaces>8047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2025-08-27T13:15:00Z</dcterms:created>
  <dcterms:modified xsi:type="dcterms:W3CDTF">2025-08-27T13:16:00Z</dcterms:modified>
</cp:coreProperties>
</file>