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;charset=UTF-8"/>
  <Override PartName="/word/media/rId34.png" ContentType="image/png;charset=UTF-8"/>
  <Override PartName="/word/media/rId38.png" ContentType="image/png;charset=UTF-8"/>
  <Override PartName="/word/media/rId64.png" ContentType="image/png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Add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Workflow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TMT</w:t>
      </w:r>
      <w:r>
        <w:t xml:space="preserve"> </w:t>
      </w:r>
      <w:r>
        <w:t xml:space="preserve">Model</w:t>
      </w:r>
    </w:p>
    <w:p>
      <w:pPr>
        <w:pStyle w:val="Compact"/>
      </w:pPr>
    </w:p>
    <w:bookmarkStart w:id="21" w:name="_19_0_3_8c40283_1652650444634_86753_9484"/>
    <w:p>
      <w:pPr>
        <w:pStyle w:val="Compact"/>
      </w:pPr>
      <w:r>
        <w:t xml:space="preserve"> </w:t>
      </w:r>
    </w:p>
    <w:p>
      <w:pPr>
        <w:pStyle w:val="Heading1"/>
      </w:pPr>
      <w:bookmarkStart w:id="20" w:name="how-to-add-a-new-workflow-to-the-tmt-model"/>
      <w:r>
        <w:t xml:space="preserve"> </w:t>
      </w:r>
      <w:r>
        <w:t xml:space="preserve">How to Add a New Workflow to the TMT Model</w:t>
      </w:r>
      <w:bookmarkEnd w:id="20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End w:id="21"/>
    <w:p>
      <w:pPr>
        <w:pStyle w:val="Compact"/>
      </w:pPr>
    </w:p>
    <w:p>
      <w:pPr>
        <w:pStyle w:val="Heading1"/>
      </w:pPr>
      <w:bookmarkStart w:id="22" w:name="table-of-contents"/>
      <w:r>
        <w:t xml:space="preserve">Table of Contents</w:t>
      </w:r>
      <w:bookmarkEnd w:id="22"/>
    </w:p>
    <w:p>
      <w:pPr>
        <w:pStyle w:val="Compact"/>
        <w:numPr>
          <w:numId w:val="1001"/>
          <w:ilvl w:val="0"/>
        </w:numPr>
      </w:pPr>
      <w:hyperlink w:anchor="_19_0_3_8c40283_1652650900319_759420_9551">
        <w:r>
          <w:rPr>
            <w:rStyle w:val="Hyperlink"/>
          </w:rPr>
          <w:t xml:space="preserve">1 Introduction</w:t>
        </w:r>
      </w:hyperlink>
    </w:p>
    <w:p>
      <w:pPr>
        <w:pStyle w:val="Compact"/>
        <w:numPr>
          <w:numId w:val="1002"/>
          <w:ilvl w:val="1"/>
        </w:numPr>
      </w:pPr>
      <w:hyperlink w:anchor="_19_0_3_8c40283_1652651930551_461116_9930">
        <w:r>
          <w:rPr>
            <w:rStyle w:val="Hyperlink"/>
          </w:rPr>
          <w:t xml:space="preserve">1.1 Overview</w:t>
        </w:r>
      </w:hyperlink>
    </w:p>
    <w:p>
      <w:pPr>
        <w:pStyle w:val="Compact"/>
        <w:numPr>
          <w:numId w:val="1001"/>
          <w:ilvl w:val="0"/>
        </w:numPr>
      </w:pPr>
      <w:hyperlink w:anchor="_19_0_3_8c40283_1652652774647_645910_10287">
        <w:r>
          <w:rPr>
            <w:rStyle w:val="Hyperlink"/>
          </w:rPr>
          <w:t xml:space="preserve">2 Create New Workflow Activities</w:t>
        </w:r>
      </w:hyperlink>
    </w:p>
    <w:p>
      <w:pPr>
        <w:pStyle w:val="Compact"/>
        <w:numPr>
          <w:numId w:val="1003"/>
          <w:ilvl w:val="1"/>
        </w:numPr>
      </w:pPr>
      <w:hyperlink w:anchor="_19_0_3_8c40283_1652652820910_271672_10330">
        <w:r>
          <w:rPr>
            <w:rStyle w:val="Hyperlink"/>
          </w:rPr>
          <w:t xml:space="preserve">2.1 Logical Actual &amp; Logical Timing Activities</w:t>
        </w:r>
      </w:hyperlink>
    </w:p>
    <w:p>
      <w:pPr>
        <w:pStyle w:val="Compact"/>
        <w:numPr>
          <w:numId w:val="1003"/>
          <w:ilvl w:val="1"/>
        </w:numPr>
      </w:pPr>
      <w:hyperlink w:anchor="MMS_1652670707973_8f5dd6f4-b1d0-459d-8066-efcc670f5efd">
        <w:r>
          <w:rPr>
            <w:rStyle w:val="Hyperlink"/>
          </w:rPr>
          <w:t xml:space="preserve">2.2 Further Decompose Workflow Steps</w:t>
        </w:r>
      </w:hyperlink>
    </w:p>
    <w:p>
      <w:pPr>
        <w:pStyle w:val="Compact"/>
        <w:numPr>
          <w:numId w:val="1003"/>
          <w:ilvl w:val="1"/>
        </w:numPr>
      </w:pPr>
      <w:hyperlink w:anchor="MMS_1652673952990_700111b0-50cc-45c2-97c5-99c51f793fc9">
        <w:r>
          <w:rPr>
            <w:rStyle w:val="Hyperlink"/>
          </w:rPr>
          <w:t xml:space="preserve">2.3 Allocate Actions/Activities to Part Properties</w:t>
        </w:r>
      </w:hyperlink>
    </w:p>
    <w:p>
      <w:pPr>
        <w:pStyle w:val="Compact"/>
        <w:numPr>
          <w:numId w:val="1001"/>
          <w:ilvl w:val="0"/>
        </w:numPr>
      </w:pPr>
      <w:hyperlink w:anchor="_19_0_3_8c40283_1652656105415_773258_10740">
        <w:r>
          <w:rPr>
            <w:rStyle w:val="Hyperlink"/>
          </w:rPr>
          <w:t xml:space="preserve">3 Capture Plausible Scenarios</w:t>
        </w:r>
      </w:hyperlink>
    </w:p>
    <w:p>
      <w:pPr>
        <w:pStyle w:val="Compact"/>
        <w:numPr>
          <w:numId w:val="1001"/>
          <w:ilvl w:val="0"/>
        </w:numPr>
      </w:pPr>
      <w:hyperlink w:anchor="_19_0_3_8c40283_1652661686645_390261_10785">
        <w:r>
          <w:rPr>
            <w:rStyle w:val="Hyperlink"/>
          </w:rPr>
          <w:t xml:space="preserve">4 Run Simulations</w:t>
        </w:r>
      </w:hyperlink>
    </w:p>
    <w:p>
      <w:pPr>
        <w:pStyle w:val="Compact"/>
        <w:numPr>
          <w:numId w:val="1004"/>
          <w:ilvl w:val="1"/>
        </w:numPr>
      </w:pPr>
      <w:hyperlink w:anchor="_19_0_3_8c40283_1660068017642_838307_276">
        <w:r>
          <w:rPr>
            <w:rStyle w:val="Hyperlink"/>
          </w:rPr>
          <w:t xml:space="preserve">4.1 Capture Results</w:t>
        </w:r>
      </w:hyperlink>
    </w:p>
    <w:p>
      <w:pPr>
        <w:pStyle w:val="Heading1"/>
      </w:pPr>
      <w:bookmarkStart w:id="23" w:name="list-of-figures"/>
      <w:r>
        <w:t xml:space="preserve">List of Figures</w:t>
      </w:r>
      <w:bookmarkEnd w:id="23"/>
    </w:p>
    <w:p>
      <w:pPr>
        <w:pStyle w:val="Compact"/>
        <w:numPr>
          <w:numId w:val="1005"/>
          <w:ilvl w:val="0"/>
        </w:numPr>
      </w:pPr>
      <w:hyperlink w:anchor="_hidden__19_0_3_8c40283_1652663410441_854581_11246_pei">
        <w:r>
          <w:rPr>
            <w:rStyle w:val="Hyperlink"/>
          </w:rPr>
          <w:t xml:space="preserve">1. TMT Mission Example Flow- Logical Actual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738567533_155656_19873_pei">
        <w:r>
          <w:rPr>
            <w:rStyle w:val="Hyperlink"/>
          </w:rPr>
          <w:t xml:space="preserve">2. TMT Mission Example Flow- Logical Timing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735672042_261884_18852_pei">
        <w:r>
          <w:rPr>
            <w:rStyle w:val="Hyperlink"/>
          </w:rPr>
          <w:t xml:space="preserve">3. TMT Mission Example Flow- Logical Actual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905148525_569423_554_pei">
        <w:r>
          <w:rPr>
            <w:rStyle w:val="Hyperlink"/>
          </w:rPr>
          <w:t xml:space="preserve">4. TMT Mission Example Flow Sub-Steps</w:t>
        </w:r>
      </w:hyperlink>
    </w:p>
    <w:p>
      <w:pPr>
        <w:pStyle w:val="Compact"/>
        <w:numPr>
          <w:numId w:val="1005"/>
          <w:ilvl w:val="0"/>
        </w:numPr>
      </w:pPr>
      <w:hyperlink w:anchor="_hidden_MMS_1652675240677_8df89506-080d-48b8-9d3f-4819913eeddf_pei">
        <w:r>
          <w:rPr>
            <w:rStyle w:val="Hyperlink"/>
          </w:rPr>
          <w:t xml:space="preserve">5. TMT Observatory System Logical Package Structure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905576600_852100_890_pei">
        <w:r>
          <w:rPr>
            <w:rStyle w:val="Hyperlink"/>
          </w:rPr>
          <w:t xml:space="preserve">6. Acquire Telescope Pointing w/Iris Logical Actual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905596317_994183_928_pei">
        <w:r>
          <w:rPr>
            <w:rStyle w:val="Hyperlink"/>
          </w:rPr>
          <w:t xml:space="preserve">7. Acquire Telescope Pointing w/Iris Logical Actual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915010624_358882_1098_pei">
        <w:r>
          <w:rPr>
            <w:rStyle w:val="Hyperlink"/>
          </w:rPr>
          <w:t xml:space="preserve">8. Acquire Telescope Pointing w/Iris Logical Actual</w:t>
        </w:r>
      </w:hyperlink>
    </w:p>
    <w:p>
      <w:pPr>
        <w:pStyle w:val="Compact"/>
        <w:numPr>
          <w:numId w:val="1005"/>
          <w:ilvl w:val="0"/>
        </w:numPr>
      </w:pPr>
      <w:hyperlink w:anchor="_hidden__19_0_3_8c40283_1652735672117_675871_18892_pei">
        <w:r>
          <w:rPr>
            <w:rStyle w:val="Hyperlink"/>
          </w:rPr>
          <w:t xml:space="preserve">9. TMT Mission Example Flow</w:t>
        </w:r>
      </w:hyperlink>
    </w:p>
    <w:bookmarkStart w:id="73" w:name="print-div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25" w:name="_19_0_3_8c40283_1652650900319_759420_9551"/>
    <w:p>
      <w:pPr>
        <w:pStyle w:val="Compact"/>
      </w:pPr>
      <w:r>
        <w:t xml:space="preserve"> </w:t>
      </w:r>
    </w:p>
    <w:p>
      <w:pPr>
        <w:pStyle w:val="Heading1"/>
      </w:pPr>
      <w:bookmarkStart w:id="24" w:name="introduction"/>
      <w:r>
        <w:t xml:space="preserve">1</w:t>
      </w:r>
      <w:r>
        <w:t xml:space="preserve"> </w:t>
      </w:r>
      <w:r>
        <w:t xml:space="preserve">Introduction</w:t>
      </w:r>
      <w:bookmarkEnd w:id="24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End w:id="25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28" w:name="_19_0_3_8c40283_1652651930551_461116_9930"/>
    <w:p>
      <w:pPr>
        <w:pStyle w:val="Compact"/>
      </w:pPr>
      <w:r>
        <w:t xml:space="preserve"> </w:t>
      </w:r>
    </w:p>
    <w:p>
      <w:pPr>
        <w:pStyle w:val="Heading1"/>
      </w:pPr>
      <w:bookmarkStart w:id="26" w:name="overview"/>
      <w:r>
        <w:t xml:space="preserve">1.1</w:t>
      </w:r>
      <w:r>
        <w:t xml:space="preserve"> </w:t>
      </w:r>
      <w:r>
        <w:t xml:space="preserve">Overview</w:t>
      </w:r>
      <w:bookmarkEnd w:id="26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27" w:name="_hidden_MMS_1652663851017_2da52b02-911c-49a7-b051-565a23673f93_pei"/>
    <w:p>
      <w:pPr>
        <w:pStyle w:val="Compact"/>
      </w:pPr>
    </w:p>
    <w:p>
      <w:pPr>
        <w:pStyle w:val="BodyText"/>
      </w:pPr>
      <w:r>
        <w:t xml:space="preserve">The templates can be utilized to make a new workflow. </w:t>
      </w:r>
    </w:p>
    <w:p>
      <w:pPr>
        <w:pStyle w:val="BodyText"/>
      </w:pPr>
      <w:r>
        <w:t xml:space="preserve">To create and simulate a new workflow, we need to:</w:t>
      </w:r>
    </w:p>
    <w:p>
      <w:pPr>
        <w:pStyle w:val="Compact"/>
        <w:numPr>
          <w:numId w:val="1006"/>
          <w:ilvl w:val="0"/>
        </w:numPr>
      </w:pPr>
      <w:r>
        <w:t xml:space="preserve">Utilize the template workflow to make your own workflow activities</w:t>
      </w:r>
    </w:p>
    <w:p>
      <w:pPr>
        <w:pStyle w:val="Compact"/>
        <w:numPr>
          <w:numId w:val="1006"/>
          <w:ilvl w:val="0"/>
        </w:numPr>
      </w:pPr>
      <w:r>
        <w:t xml:space="preserve">Adjust operational scenario block properties as needed</w:t>
      </w:r>
    </w:p>
    <w:p>
      <w:pPr>
        <w:pStyle w:val="Compact"/>
        <w:numPr>
          <w:numId w:val="1006"/>
          <w:ilvl w:val="0"/>
        </w:numPr>
      </w:pPr>
      <w:r>
        <w:t xml:space="preserve">Run Monte Carlo Simulations on these different scenarios</w:t>
      </w:r>
    </w:p>
    <w:p>
      <w:pPr>
        <w:pStyle w:val="FirstParagraph"/>
      </w:pPr>
      <w:r>
        <w:t xml:space="preserve">We will demonstrate these steps with the TMT Template Workflow activities.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27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28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31" w:name="_19_0_3_8c40283_1652652774647_645910_10287"/>
    <w:p>
      <w:pPr>
        <w:pStyle w:val="Compact"/>
      </w:pPr>
      <w:r>
        <w:t xml:space="preserve"> </w:t>
      </w:r>
    </w:p>
    <w:p>
      <w:pPr>
        <w:pStyle w:val="Heading1"/>
      </w:pPr>
      <w:bookmarkStart w:id="29" w:name="create-new-workflow-activities"/>
      <w:r>
        <w:t xml:space="preserve">2</w:t>
      </w:r>
      <w:r>
        <w:t xml:space="preserve"> </w:t>
      </w:r>
      <w:r>
        <w:t xml:space="preserve">Create New Workflow Activities</w:t>
      </w:r>
      <w:bookmarkEnd w:id="29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30" w:name="_hidden_MMS_1658363592479_16e6de99-ec86-4f21-a35a-2276d40c2e12_pei"/>
    <w:p>
      <w:pPr>
        <w:pStyle w:val="Compact"/>
      </w:pPr>
    </w:p>
    <w:p>
      <w:pPr>
        <w:pStyle w:val="BodyText"/>
      </w:pPr>
      <w:r>
        <w:t xml:space="preserve">In order to create the template workflow, copy the template workflow and make necessary adjustments.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0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31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41" w:name="_19_0_3_8c40283_1652652820910_271672_10330"/>
    <w:p>
      <w:pPr>
        <w:pStyle w:val="Compact"/>
      </w:pPr>
      <w:r>
        <w:t xml:space="preserve"> </w:t>
      </w:r>
    </w:p>
    <w:p>
      <w:pPr>
        <w:pStyle w:val="Heading1"/>
      </w:pPr>
      <w:bookmarkStart w:id="32" w:name="logical-actual-logical-timing-activities"/>
      <w:r>
        <w:t xml:space="preserve">2.1</w:t>
      </w:r>
      <w:r>
        <w:t xml:space="preserve"> </w:t>
      </w:r>
      <w:r>
        <w:t xml:space="preserve">Logical Actual &amp; Logical Timing Activities</w:t>
      </w:r>
      <w:bookmarkEnd w:id="32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33" w:name="_hidden_MMS_1652665465340_bbcb086f-9218-418b-a938-57cef3f4f7df_pei"/>
    <w:p>
      <w:pPr>
        <w:pStyle w:val="Compact"/>
      </w:pPr>
    </w:p>
    <w:p>
      <w:pPr>
        <w:pStyle w:val="BodyText"/>
      </w:pPr>
      <w:r>
        <w:t xml:space="preserve">Under the </w:t>
      </w:r>
      <w:r>
        <w:rPr>
          <w:i/>
        </w:rPr>
        <w:t xml:space="preserve">TMT::01 TMT PO::System Model::TMT Observatory::01 TMT Observatory Operational Domain::03 Mission</w:t>
      </w:r>
      <w:r>
        <w:t xml:space="preserve"> </w:t>
      </w:r>
      <w:r>
        <w:t xml:space="preserve">package, create a new package called</w:t>
      </w:r>
      <w:r>
        <w:t xml:space="preserve"> </w:t>
      </w:r>
      <w:r>
        <w:rPr>
          <w:i/>
        </w:rPr>
        <w:t xml:space="preserve">[Workflow Name] Groups</w:t>
      </w:r>
      <w:r>
        <w:t xml:space="preserve">. Under this new package, create a block called</w:t>
      </w:r>
      <w:r>
        <w:t xml:space="preserve"> </w:t>
      </w:r>
      <w:r>
        <w:rPr>
          <w:i/>
        </w:rPr>
        <w:t xml:space="preserve">[Workflow Name]</w:t>
      </w:r>
      <w:r>
        <w:t xml:space="preserve">. </w:t>
      </w:r>
    </w:p>
    <w:p>
      <w:pPr>
        <w:pStyle w:val="BodyText"/>
      </w:pPr>
      <w:r>
        <w:t xml:space="preserve">Inside the</w:t>
      </w:r>
      <w:r>
        <w:t xml:space="preserve"> </w:t>
      </w:r>
      <w:r>
        <w:rPr>
          <w:i/>
        </w:rPr>
        <w:t xml:space="preserve">[Workflow Name]</w:t>
      </w:r>
      <w:r>
        <w:t xml:space="preserve"> block, create an activity (and corresponding activity diagram) to represent the new workflow, and name the activity/diagram</w:t>
      </w:r>
      <w:r>
        <w:t xml:space="preserve"> </w:t>
      </w:r>
      <w:r>
        <w:rPr>
          <w:i/>
        </w:rPr>
        <w:t xml:space="preserve">[Workflow Name]- Logical Actual</w:t>
      </w:r>
      <w:r>
        <w:t xml:space="preserve">. In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below, the name of the workflow is </w:t>
      </w:r>
      <w:r>
        <w:rPr>
          <w:i/>
        </w:rPr>
        <w:t xml:space="preserve">TMT Mission Example Flow</w:t>
      </w:r>
      <w:r>
        <w:t xml:space="preserve"> so the name of the activity/diagram representing this flow is </w:t>
      </w:r>
      <w:r>
        <w:rPr>
          <w:i/>
        </w:rPr>
        <w:t xml:space="preserve">TMT Mission Example Flow- Logical Actual.</w:t>
      </w:r>
    </w:p>
    <w:p>
      <w:pPr>
        <w:pStyle w:val="BodyText"/>
      </w:pPr>
      <w:r>
        <w:t xml:space="preserve">The </w:t>
      </w:r>
      <w:r>
        <w:rPr>
          <w:i/>
        </w:rPr>
        <w:t xml:space="preserve">Logical Actual</w:t>
      </w:r>
      <w:r>
        <w:t xml:space="preserve"> </w:t>
      </w:r>
      <w:r>
        <w:t xml:space="preserve">activity will capture the actual steps/tasks of the new workflow.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3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5" w:name="_hidden__19_0_3_8c40283_1652663410441_854581_11246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455032"/>
            <wp:effectExtent b="0" l="0" r="0" t="0"/>
            <wp:docPr descr="Figure 1. TMT Mission Example Flow-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d9313c5f-5a30-4a97-8165-b70b446e35f9/5f41cb4d-529f-49ef-8dba-02cda08185121652738928976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TMT Mission Example Flow-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6" w:name="_hidden_MMS_1652740854093_45f2036e-c78d-454b-a737-b45abf065a74_pei"/>
    <w:p>
      <w:pPr>
        <w:pStyle w:val="Compact"/>
      </w:pPr>
    </w:p>
    <w:p>
      <w:pPr>
        <w:pStyle w:val="BodyText"/>
      </w:pPr>
      <w:r>
        <w:t xml:space="preserve">However, in order to run simulations, we will also need to create another activity called the </w:t>
      </w:r>
      <w:r>
        <w:rPr>
          <w:i/>
        </w:rPr>
        <w:t xml:space="preserve">Logical Timing</w:t>
      </w:r>
      <w:r>
        <w:t xml:space="preserve"> </w:t>
      </w:r>
      <w:r>
        <w:t xml:space="preserve">activity. Still within the</w:t>
      </w:r>
      <w:r>
        <w:t xml:space="preserve"> </w:t>
      </w:r>
      <w:r>
        <w:rPr>
          <w:i/>
        </w:rPr>
        <w:t xml:space="preserve">[Workflow Name]</w:t>
      </w:r>
      <w:r>
        <w:t xml:space="preserve"> </w:t>
      </w:r>
      <w:r>
        <w:t xml:space="preserve">block, create another activity (and corresponding activity diagram) and name the activity/diagram</w:t>
      </w:r>
      <w:r>
        <w:t xml:space="preserve"> </w:t>
      </w:r>
      <w:r>
        <w:rPr>
          <w:i/>
        </w:rPr>
        <w:t xml:space="preserve">[Workflow Name]- Logical Timing</w:t>
      </w:r>
      <w:r>
        <w:t xml:space="preserve">. Create an initial node and an action. In this action type the name of the total time the new workflow will calculate- in this example, it is the</w:t>
      </w:r>
      <w:r>
        <w:t xml:space="preserve"> </w:t>
      </w:r>
      <w:r>
        <w:rPr>
          <w:i/>
        </w:rPr>
        <w:t xml:space="preserve">TotalAcqTime</w:t>
      </w:r>
      <w:r>
        <w:t xml:space="preserve">. Set this time equal to</w:t>
      </w:r>
      <w:r>
        <w:t xml:space="preserve"> </w:t>
      </w:r>
      <w:r>
        <w:rPr>
          <w:i/>
        </w:rPr>
        <w:t xml:space="preserve">simtime</w:t>
      </w:r>
      <w:r>
        <w:t xml:space="preserve">, as seen in</w:t>
      </w:r>
      <w:r>
        <w:t xml:space="preserve"> </w:t>
      </w:r>
      <w:r>
        <w:rPr>
          <w:b/>
        </w:rPr>
        <w:t xml:space="preserve">Figure 2</w:t>
      </w:r>
      <w:r>
        <w:t xml:space="preserve"> </w:t>
      </w:r>
      <w:r>
        <w:t xml:space="preserve">below.</w:t>
      </w:r>
    </w:p>
    <w:p>
      <w:pPr>
        <w:pStyle w:val="BodyText"/>
      </w:pPr>
      <w:r>
        <w:t xml:space="preserve">Drag the</w:t>
      </w:r>
      <w:r>
        <w:t xml:space="preserve"> </w:t>
      </w:r>
      <w:r>
        <w:rPr>
          <w:i/>
        </w:rPr>
        <w:t xml:space="preserve">[Workflow Name]- Logical Actual</w:t>
      </w:r>
      <w:r>
        <w:t xml:space="preserve"> </w:t>
      </w:r>
      <w:r>
        <w:t xml:space="preserve">activity in next. Then create the last action- this should be setting the</w:t>
      </w:r>
      <w:r>
        <w:t xml:space="preserve"> </w:t>
      </w:r>
      <w:r>
        <w:rPr>
          <w:i/>
        </w:rPr>
        <w:t xml:space="preserve">[Total Time Name]</w:t>
      </w:r>
      <w:r>
        <w:t xml:space="preserve"> to the</w:t>
      </w:r>
      <w:r>
        <w:t xml:space="preserve"> </w:t>
      </w:r>
      <w:r>
        <w:rPr>
          <w:i/>
        </w:rPr>
        <w:t xml:space="preserve">simtime</w:t>
      </w:r>
      <w:r>
        <w:t xml:space="preserve"> </w:t>
      </w:r>
      <w:r>
        <w:t xml:space="preserve">subtracted by the</w:t>
      </w:r>
      <w:r>
        <w:t xml:space="preserve"> </w:t>
      </w:r>
      <w:r>
        <w:rPr>
          <w:i/>
        </w:rPr>
        <w:t xml:space="preserve">[Total Time Name]</w:t>
      </w:r>
      <w:r>
        <w:t xml:space="preserve">. Then add the activity final node. Again, the last action and activity final node can be seen in </w:t>
      </w:r>
      <w:r>
        <w:rPr>
          <w:b/>
        </w:rPr>
        <w:t xml:space="preserve">Figure 2</w:t>
      </w:r>
      <w:r>
        <w:t xml:space="preserve"> </w:t>
      </w:r>
      <w:r>
        <w:t xml:space="preserve">below in the</w:t>
      </w:r>
      <w:r>
        <w:t xml:space="preserve"> </w:t>
      </w:r>
      <w:r>
        <w:rPr>
          <w:i/>
        </w:rPr>
        <w:t xml:space="preserve">TMT Mission Example Flow- Logical Timing</w:t>
      </w:r>
      <w:r>
        <w:t xml:space="preserve"> </w:t>
      </w:r>
      <w:r>
        <w:t xml:space="preserve">activity. This activity will be executed by the simulations that we will define later.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7" w:name="_hidden__19_0_3_8c40283_1652663410444_238130_11250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7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9" w:name="_hidden__19_0_3_8c40283_1652738567533_155656_19873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997988"/>
            <wp:effectExtent b="0" l="0" r="0" t="0"/>
            <wp:docPr descr="Figure 2. TMT Mission Example Flow- Logical Timing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e9760517-1022-4479-97a3-2af2ffabb949/ccbd8409-a1e9-4537-a5e2-18c15dfe85551652738579920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TMT Mission Example Flow- Logical Timing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9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0" w:name="_hidden__19_0_3_8c40283_1652738567543_314626_19877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0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41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49" w:name="MMS_1652670707973_8f5dd6f4-b1d0-459d-8066-efcc670f5efd"/>
    <w:p>
      <w:pPr>
        <w:pStyle w:val="Compact"/>
      </w:pPr>
      <w:r>
        <w:t xml:space="preserve"> </w:t>
      </w:r>
    </w:p>
    <w:p>
      <w:pPr>
        <w:pStyle w:val="Heading1"/>
      </w:pPr>
      <w:bookmarkStart w:id="42" w:name="further-decompose-workflow-steps"/>
      <w:r>
        <w:t xml:space="preserve">2.2</w:t>
      </w:r>
      <w:r>
        <w:t xml:space="preserve"> </w:t>
      </w:r>
      <w:r>
        <w:t xml:space="preserve"> </w:t>
      </w:r>
      <w:r>
        <w:t xml:space="preserve">Further Decompose Workflow Steps</w:t>
      </w:r>
      <w:bookmarkEnd w:id="42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43" w:name="_hidden_MMS_1652670707974_4af58bea-cd8e-4282-ae27-188a43619ba3_pei"/>
    <w:p>
      <w:pPr>
        <w:pStyle w:val="Compact"/>
      </w:pPr>
    </w:p>
    <w:p>
      <w:pPr>
        <w:pStyle w:val="BodyText"/>
      </w:pPr>
      <w:r>
        <w:t xml:space="preserve">If there is a step of the new workflow that needs to be broken down further into sub-steps, we can create another activity/activity diagram to capture these sub-steps. This time, create the activity under the</w:t>
      </w:r>
      <w:r>
        <w:t xml:space="preserve"> </w:t>
      </w:r>
      <w:r>
        <w:rPr>
          <w:i/>
        </w:rPr>
        <w:t xml:space="preserve">TMT Observatory System Logical</w:t>
      </w:r>
      <w:r>
        <w:t xml:space="preserve"> </w:t>
      </w:r>
      <w:r>
        <w:t xml:space="preserve">block called</w:t>
      </w:r>
      <w:r>
        <w:t xml:space="preserve"> </w:t>
      </w:r>
      <w:r>
        <w:rPr>
          <w:i/>
        </w:rPr>
        <w:t xml:space="preserve">[Workflow Name]- Logical Timing</w:t>
      </w:r>
      <w:r>
        <w:t xml:space="preserve"> </w:t>
      </w:r>
      <w:r>
        <w:t xml:space="preserve">in the </w:t>
      </w:r>
      <w:r>
        <w:rPr>
          <w:i/>
        </w:rPr>
        <w:t xml:space="preserve">TMT::01 TMT PO::System Model::TMT Observatory::01 TMT Observatory Operational Domain::TMT Observatory System::Logical Design</w:t>
      </w:r>
      <w:r>
        <w:t xml:space="preserve"> </w:t>
      </w:r>
      <w:r>
        <w:t xml:space="preserve">package- or under another logical component of TMT stored in this package.</w:t>
      </w:r>
    </w:p>
    <w:p>
      <w:pPr>
        <w:pStyle w:val="BodyText"/>
      </w:pPr>
      <w:r>
        <w:t xml:space="preserve">Within this new activity, capture what sub-steps the workflow step/activity decomposes into. From the</w:t>
      </w:r>
      <w:r>
        <w:t xml:space="preserve"> </w:t>
      </w:r>
      <w:r>
        <w:rPr>
          <w:i/>
        </w:rPr>
        <w:t xml:space="preserve">TMT Mission Example Flow</w:t>
      </w:r>
      <w:r>
        <w:t xml:space="preserve">, the</w:t>
      </w:r>
      <w:r>
        <w:t xml:space="preserve"> </w:t>
      </w:r>
      <w:r>
        <w:rPr>
          <w:i/>
        </w:rPr>
        <w:t xml:space="preserve">TMT Mission Example Flow Sub-Steps</w:t>
      </w:r>
      <w:r>
        <w:t xml:space="preserve"> </w:t>
      </w:r>
      <w:r>
        <w:t xml:space="preserve">activity decomposes into the steps shown in</w:t>
      </w:r>
      <w:r>
        <w:t xml:space="preserve"> </w:t>
      </w:r>
      <w:r>
        <w:rPr>
          <w:b/>
        </w:rPr>
        <w:t xml:space="preserve">Figure 3</w:t>
      </w:r>
      <w:r>
        <w:t xml:space="preserve"> </w:t>
      </w:r>
      <w:r>
        <w:t xml:space="preserve">below.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3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4" w:name="_hidden__19_0_3_8c40283_1652735672042_261884_1885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455032"/>
            <wp:effectExtent b="0" l="0" r="0" t="0"/>
            <wp:docPr descr="Figure 3. TMT Mission Example Flow-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d9313c5f-5a30-4a97-8165-b70b446e35f9/5f41cb4d-529f-49ef-8dba-02cda08185121652738928976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TMT Mission Example Flow-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4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5" w:name="_hidden_MMS_1652673610196_2478e30c-78b2-4bea-b8ed-e15336eb8602_pei"/>
    <w:p>
      <w:pPr>
        <w:pStyle w:val="Compact"/>
      </w:pPr>
    </w:p>
    <w:p>
      <w:pPr>
        <w:pStyle w:val="BodyText"/>
      </w:pPr>
      <w:r>
        <w:t xml:space="preserve">After the sub-steps activity is fully specified, go back to the</w:t>
      </w:r>
      <w:r>
        <w:t xml:space="preserve"> </w:t>
      </w:r>
      <w:r>
        <w:rPr>
          <w:i/>
        </w:rPr>
        <w:t xml:space="preserve">TMT Mission Example Flow- Logical Actual</w:t>
      </w:r>
      <w:r>
        <w:t xml:space="preserve"> </w:t>
      </w:r>
      <w:r>
        <w:t xml:space="preserve">activity and drag the sub-steps activity into the diagram, as seen in</w:t>
      </w:r>
      <w:r>
        <w:t xml:space="preserve"> </w:t>
      </w:r>
      <w:r>
        <w:rPr>
          <w:b/>
        </w:rPr>
        <w:t xml:space="preserve">Figure 4</w:t>
      </w:r>
      <w:r>
        <w:t xml:space="preserve"> </w:t>
      </w:r>
      <w:r>
        <w:t xml:space="preserve">below.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6" w:name="_hidden__19_0_3_8c40283_1652735672044_577753_18856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7" w:name="_hidden__19_0_3_8c40283_1652905148525_569423_554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Figure 4. TMT Mission Example Flow Sub-Steps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7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8" w:name="_hidden__19_0_3_8c40283_1652905148527_878628_558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8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49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61" w:name="MMS_1652673952990_700111b0-50cc-45c2-97c5-99c51f793fc9"/>
    <w:p>
      <w:pPr>
        <w:pStyle w:val="Compact"/>
      </w:pPr>
      <w:r>
        <w:t xml:space="preserve"> </w:t>
      </w:r>
    </w:p>
    <w:p>
      <w:pPr>
        <w:pStyle w:val="Heading1"/>
      </w:pPr>
      <w:bookmarkStart w:id="50" w:name="allocate-actionsactivities-to-part-properties"/>
      <w:r>
        <w:t xml:space="preserve">2.3</w:t>
      </w:r>
      <w:r>
        <w:t xml:space="preserve"> </w:t>
      </w:r>
      <w:r>
        <w:t xml:space="preserve">Allocate Actions/Activities to Part Properties</w:t>
      </w:r>
      <w:bookmarkEnd w:id="50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51" w:name="_hidden_MMS_1652673952990_c7dc1235-60a8-4a81-878f-d145c6b6a6d3_pei"/>
    <w:p>
      <w:pPr>
        <w:pStyle w:val="Compact"/>
      </w:pPr>
    </w:p>
    <w:p>
      <w:pPr>
        <w:pStyle w:val="BodyText"/>
      </w:pPr>
      <w:r>
        <w:t xml:space="preserve">If the new workflow requires that certain actions/activities be allocated to part properties in the TMT Observatory, then create a new activity diagram with swimlanes in the workflow activity, have</w:t>
      </w:r>
      <w:r>
        <w:t xml:space="preserve"> </w:t>
      </w:r>
      <w:r>
        <w:rPr>
          <w:i/>
        </w:rPr>
        <w:t xml:space="preserve">Allocation Mode</w:t>
      </w:r>
      <w:r>
        <w:t xml:space="preserve"> </w:t>
      </w:r>
      <w:r>
        <w:t xml:space="preserve">set to</w:t>
      </w:r>
      <w:r>
        <w:t xml:space="preserve"> </w:t>
      </w:r>
      <w:r>
        <w:rPr>
          <w:i/>
        </w:rPr>
        <w:t xml:space="preserve">Usage</w:t>
      </w:r>
      <w:r>
        <w:t xml:space="preserve">, and drag or check part properties from the</w:t>
      </w:r>
      <w:r>
        <w:t xml:space="preserve"> </w:t>
      </w:r>
      <w:r>
        <w:rPr>
          <w:i/>
        </w:rPr>
        <w:t xml:space="preserve">TMT Observatory System Logical</w:t>
      </w:r>
      <w:r>
        <w:t xml:space="preserve"> </w:t>
      </w:r>
      <w:r>
        <w:t xml:space="preserve">block- as seen in</w:t>
      </w:r>
      <w:r>
        <w:t xml:space="preserve"> </w:t>
      </w:r>
      <w:r>
        <w:rPr>
          <w:b/>
        </w:rPr>
        <w:t xml:space="preserve">Figure 5</w:t>
      </w:r>
      <w:r>
        <w:t xml:space="preserve"> </w:t>
      </w:r>
      <w:r>
        <w:t xml:space="preserve">below, in the</w:t>
      </w:r>
      <w:r>
        <w:t xml:space="preserve"> </w:t>
      </w:r>
      <w:r>
        <w:rPr>
          <w:i/>
        </w:rPr>
        <w:t xml:space="preserve">TMT::01 TMT PO::System Model::TMT Observatory::01 TMT Observatory Operational Domain::TMT Observatory System::Logical Design::TMT Observatory System Logical</w:t>
      </w:r>
      <w:r>
        <w:t xml:space="preserve"> </w:t>
      </w:r>
      <w:r>
        <w:t xml:space="preserve">package.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1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2" w:name="_hidden_MMS_1652675240677_8df89506-080d-48b8-9d3f-4819913eeddf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2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3" w:name="_hidden_MMS_1652675325113_06b7c24d-dfb1-44d6-b335-027653062b13_pei"/>
    <w:p>
      <w:pPr>
        <w:pStyle w:val="Compact"/>
      </w:pPr>
    </w:p>
    <w:p>
      <w:pPr>
        <w:pStyle w:val="BodyText"/>
      </w:pPr>
      <w:r>
        <w:t xml:space="preserve">An example of a workflow activity using swimlanes is shown in</w:t>
      </w:r>
      <w:r>
        <w:t xml:space="preserve"> </w:t>
      </w:r>
      <w:r>
        <w:rPr>
          <w:b/>
        </w:rPr>
        <w:t xml:space="preserve">Figure 6</w:t>
      </w:r>
      <w:r>
        <w:t xml:space="preserve"> </w:t>
      </w:r>
      <w:r>
        <w:t xml:space="preserve">below- one of the activities from the TMT Observatory Flow.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3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5" w:name="_hidden__19_0_3_8c40283_1652905576600_852100_890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4548577"/>
            <wp:effectExtent b="0" l="0" r="0" t="0"/>
            <wp:docPr descr="Figure 6. Acquire Telescope Pointing w/Iris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06fb1da1-208c-4dd4-888a-fa72c9009a45/_18_5_3_f1d0357_1521585663106_980992_34539_png1652735687161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 Acquire Telescope Pointing w/Iris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6" w:name="_hidden__19_0_3_8c40283_1652905576602_852606_894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7" w:name="_hidden__19_0_3_8c40283_1652905596317_994183_928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4548577"/>
            <wp:effectExtent b="0" l="0" r="0" t="0"/>
            <wp:docPr descr="Figure 7. Acquire Telescope Pointing w/Iris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06fb1da1-208c-4dd4-888a-fa72c9009a45/_18_5_3_f1d0357_1521585663106_980992_34539_png1652735687161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7. Acquire Telescope Pointing w/Iris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7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8" w:name="_hidden__19_0_3_8c40283_1652905596320_909219_93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8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9" w:name="_hidden__19_0_3_8c40283_1652915010624_358882_1098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4548577"/>
            <wp:effectExtent b="0" l="0" r="0" t="0"/>
            <wp:docPr descr="Figure 8. Acquire Telescope Pointing w/Iris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06fb1da1-208c-4dd4-888a-fa72c9009a45/_18_5_3_f1d0357_1521585663106_980992_34539_png1652735687161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8. Acquire Telescope Pointing w/Iris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9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60" w:name="_hidden__19_0_3_8c40283_1652915010626_719505_110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0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61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67" w:name="_19_0_3_8c40283_1652656105415_773258_10740"/>
    <w:p>
      <w:pPr>
        <w:pStyle w:val="Compact"/>
      </w:pPr>
      <w:r>
        <w:t xml:space="preserve"> </w:t>
      </w:r>
    </w:p>
    <w:p>
      <w:pPr>
        <w:pStyle w:val="Heading1"/>
      </w:pPr>
      <w:bookmarkStart w:id="62" w:name="capture-plausible-scenarios"/>
      <w:r>
        <w:t xml:space="preserve">3</w:t>
      </w:r>
      <w:r>
        <w:t xml:space="preserve"> </w:t>
      </w:r>
      <w:r>
        <w:t xml:space="preserve">Capture Plausible Scenarios</w:t>
      </w:r>
      <w:bookmarkEnd w:id="62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63" w:name="_hidden_MMS_1652675453864_bd6f0b1b-00b4-45b3-9ddb-e3af28153db6_pei"/>
    <w:p>
      <w:pPr>
        <w:pStyle w:val="Compact"/>
      </w:pPr>
    </w:p>
    <w:p>
      <w:pPr>
        <w:pStyle w:val="BodyText"/>
      </w:pPr>
      <w:r>
        <w:t xml:space="preserve">In this section, we will specialize the</w:t>
      </w:r>
      <w:r>
        <w:t xml:space="preserve"> </w:t>
      </w:r>
      <w:r>
        <w:rPr>
          <w:i/>
        </w:rPr>
        <w:t xml:space="preserve">TMT Mission Example Flow</w:t>
      </w:r>
      <w:r>
        <w:t xml:space="preserve"> </w:t>
      </w:r>
      <w:r>
        <w:t xml:space="preserve">block into six different groups of plausible scenarios- using a block to represent each group. Begin by creating a block-definition diagram (bdd) under the </w:t>
      </w:r>
      <w:r>
        <w:rPr>
          <w:i/>
        </w:rPr>
        <w:t xml:space="preserve">TMT::01 TMT PO::System Model::TMT Observatory::01 TMT Observatory Operational Domain::03 Mission::TMT Mission Example Flow Groups</w:t>
      </w:r>
      <w:r>
        <w:t xml:space="preserve"> </w:t>
      </w:r>
      <w:r>
        <w:t xml:space="preserve">package and name the diagram the same name as the workflow. Drag the</w:t>
      </w:r>
      <w:r>
        <w:t xml:space="preserve"> </w:t>
      </w:r>
      <w:r>
        <w:rPr>
          <w:i/>
        </w:rPr>
        <w:t xml:space="preserve">TMT Mission Example Flow</w:t>
      </w:r>
      <w:r>
        <w:t xml:space="preserve"> </w:t>
      </w:r>
      <w:r>
        <w:t xml:space="preserve">block onto this new diagram.</w:t>
      </w:r>
    </w:p>
    <w:p>
      <w:pPr>
        <w:pStyle w:val="BodyText"/>
      </w:pPr>
      <w:r>
        <w:t xml:space="preserve">Now we need to create six new blocks, each called</w:t>
      </w:r>
      <w:r>
        <w:t xml:space="preserve"> </w:t>
      </w:r>
      <w:r>
        <w:rPr>
          <w:i/>
        </w:rPr>
        <w:t xml:space="preserve">[Workflow Name] Group [n]</w:t>
      </w:r>
      <w:r>
        <w:t xml:space="preserve"> </w:t>
      </w:r>
      <w:r>
        <w:t xml:space="preserve">where n is 1-6. Generalize these 6 blocks to the</w:t>
      </w:r>
      <w:r>
        <w:t xml:space="preserve"> </w:t>
      </w:r>
      <w:r>
        <w:rPr>
          <w:i/>
        </w:rPr>
        <w:t xml:space="preserve">TMT Mission Example Flow</w:t>
      </w:r>
      <w:r>
        <w:t xml:space="preserve"> </w:t>
      </w:r>
      <w:r>
        <w:t xml:space="preserve">block. Then, draw a generalization relationship from each of the</w:t>
      </w:r>
      <w:r>
        <w:t xml:space="preserve"> </w:t>
      </w:r>
      <w:r>
        <w:rPr>
          <w:i/>
        </w:rPr>
        <w:t xml:space="preserve">[Workflow Name] Group [n]</w:t>
      </w:r>
      <w:r>
        <w:t xml:space="preserve"> </w:t>
      </w:r>
      <w:r>
        <w:t xml:space="preserve">blocks to the block with the corresponding group number in the </w:t>
      </w:r>
      <w:r>
        <w:rPr>
          <w:i/>
        </w:rPr>
        <w:t xml:space="preserve">TMT::01 TMT PO::System Model::TMT Observatory::01 TMT Observatory Operational Domain::03 Mission::TMT Observatory Flow Groups</w:t>
      </w:r>
      <w:r>
        <w:t xml:space="preserve"> </w:t>
      </w:r>
      <w:r>
        <w:t xml:space="preserve">package. For example, we would draw a generalization relationship from </w:t>
      </w:r>
      <w:r>
        <w:rPr>
          <w:i/>
        </w:rPr>
        <w:t xml:space="preserve">TMT Mission Example Flow Group 1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TMT Mission To-Be Group 1</w:t>
      </w:r>
      <w:r>
        <w:t xml:space="preserve">. Then this would need to be done for the remaining 5 group blocks. Once this is done, right click all of the blocks on the bdd we created earlier in this step, and select</w:t>
      </w:r>
      <w:r>
        <w:t xml:space="preserve"> </w:t>
      </w:r>
      <w:r>
        <w:rPr>
          <w:i/>
        </w:rPr>
        <w:t xml:space="preserve">Symbol Properties</w:t>
      </w:r>
      <w:r>
        <w:t xml:space="preserve">, then check the</w:t>
      </w:r>
      <w:r>
        <w:t xml:space="preserve"> </w:t>
      </w:r>
      <w:r>
        <w:rPr>
          <w:i/>
        </w:rPr>
        <w:t xml:space="preserve">Show Inherited</w:t>
      </w:r>
      <w:r>
        <w:t xml:space="preserve"> </w:t>
      </w:r>
      <w:r>
        <w:t xml:space="preserve">box so that it's true. At this point, the bdd should look like the one in</w:t>
      </w:r>
      <w:r>
        <w:t xml:space="preserve"> </w:t>
      </w:r>
      <w:r>
        <w:rPr>
          <w:b/>
        </w:rPr>
        <w:t xml:space="preserve">Figure 7</w:t>
      </w:r>
      <w:r>
        <w:t xml:space="preserve"> </w:t>
      </w:r>
      <w:r>
        <w:t xml:space="preserve">below.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3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65" w:name="_hidden__19_0_3_8c40283_1652735672117_675871_1889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990026"/>
            <wp:effectExtent b="0" l="0" r="0" t="0"/>
            <wp:docPr descr="Figure 9. TMT Mission Example Flow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fa93f20c-8916-4b56-93de-1378b6f600a4/289d2a24-8e74-4fb3-a8ab-e99aca3f3dd81652739916995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9. TMT Mission Example Flow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66" w:name="_hidden__19_0_3_8c40283_1652735672118_477359_18896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67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69" w:name="_19_0_3_8c40283_1652661686645_390261_10785"/>
    <w:p>
      <w:pPr>
        <w:pStyle w:val="Compact"/>
      </w:pPr>
      <w:r>
        <w:t xml:space="preserve"> </w:t>
      </w:r>
    </w:p>
    <w:p>
      <w:pPr>
        <w:pStyle w:val="Heading1"/>
      </w:pPr>
      <w:bookmarkStart w:id="68" w:name="run-simulations"/>
      <w:r>
        <w:t xml:space="preserve">4</w:t>
      </w:r>
      <w:r>
        <w:t xml:space="preserve"> </w:t>
      </w:r>
      <w:r>
        <w:t xml:space="preserve">Run Simulations</w:t>
      </w:r>
      <w:bookmarkEnd w:id="68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End w:id="69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72" w:name="_19_0_3_8c40283_1660068017642_838307_276"/>
    <w:p>
      <w:pPr>
        <w:pStyle w:val="Compact"/>
      </w:pPr>
      <w:r>
        <w:t xml:space="preserve"> </w:t>
      </w:r>
    </w:p>
    <w:p>
      <w:pPr>
        <w:pStyle w:val="Heading1"/>
      </w:pPr>
      <w:bookmarkStart w:id="70" w:name="capture-results"/>
      <w:r>
        <w:t xml:space="preserve">4.1</w:t>
      </w:r>
      <w:r>
        <w:t xml:space="preserve"> </w:t>
      </w:r>
      <w:r>
        <w:t xml:space="preserve">Capture Results</w:t>
      </w:r>
      <w:bookmarkEnd w:id="70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71" w:name="_hidden_MMS_1660068162762_f7fd9549-f4e7-4947-8d29-6e35430847af_pei"/>
    <w:p>
      <w:pPr>
        <w:pStyle w:val="Compact"/>
      </w:pPr>
    </w:p>
    <w:p>
      <w:pPr>
        <w:pStyle w:val="BodyText"/>
      </w:pPr>
      <w:r>
        <w:t xml:space="preserve">Instructions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71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72"/>
    <w:p>
      <w:pPr>
        <w:pStyle w:val="Compact"/>
      </w:pPr>
    </w:p>
    <w:p>
      <w:pPr>
        <w:pStyle w:val="Compact"/>
      </w:pP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64" Target="media/rId6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Add a New Workflow to the TMT Model</dc:title>
  <dc:creator/>
  <cp:keywords/>
  <dcterms:created xsi:type="dcterms:W3CDTF">2022-08-09T18:13:19Z</dcterms:created>
  <dcterms:modified xsi:type="dcterms:W3CDTF">2022-08-09T18:13:19Z</dcterms:modified>
</cp:coreProperties>
</file>