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Education" w:id="1"/>
      <w:bookmarkEnd w:id="1"/>
      <w:r>
        <w:rPr>
          <w:b w:val="0"/>
        </w:rPr>
      </w:r>
      <w:r>
        <w:rPr>
          <w:color w:val="076527"/>
        </w:rPr>
        <w:t>Emilia</w:t>
      </w:r>
      <w:r>
        <w:rPr>
          <w:color w:val="076527"/>
          <w:spacing w:val="-1"/>
        </w:rPr>
        <w:t> </w:t>
      </w:r>
      <w:r>
        <w:rPr>
          <w:color w:val="076527"/>
          <w:spacing w:val="-2"/>
        </w:rPr>
        <w:t>Roberts</w:t>
      </w:r>
    </w:p>
    <w:p>
      <w:pPr>
        <w:spacing w:before="81"/>
        <w:ind w:left="1310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color w:val="7F7F7F"/>
          <w:sz w:val="18"/>
        </w:rPr>
        <w:t>Last</w:t>
      </w:r>
      <w:r>
        <w:rPr>
          <w:i/>
          <w:color w:val="7F7F7F"/>
          <w:spacing w:val="-6"/>
          <w:sz w:val="18"/>
        </w:rPr>
        <w:t> </w:t>
      </w:r>
      <w:r>
        <w:rPr>
          <w:i/>
          <w:color w:val="7F7F7F"/>
          <w:sz w:val="18"/>
        </w:rPr>
        <w:t>updated</w:t>
      </w:r>
      <w:r>
        <w:rPr>
          <w:i/>
          <w:color w:val="7F7F7F"/>
          <w:spacing w:val="-6"/>
          <w:sz w:val="18"/>
        </w:rPr>
        <w:t> </w:t>
      </w:r>
      <w:r>
        <w:rPr>
          <w:i/>
          <w:color w:val="7F7F7F"/>
          <w:sz w:val="18"/>
        </w:rPr>
        <w:t>in</w:t>
      </w:r>
      <w:r>
        <w:rPr>
          <w:i/>
          <w:color w:val="7F7F7F"/>
          <w:spacing w:val="-6"/>
          <w:sz w:val="18"/>
        </w:rPr>
        <w:t> </w:t>
      </w:r>
      <w:r>
        <w:rPr>
          <w:i/>
          <w:color w:val="7F7F7F"/>
          <w:sz w:val="18"/>
        </w:rPr>
        <w:t>July</w:t>
      </w:r>
      <w:r>
        <w:rPr>
          <w:i/>
          <w:color w:val="7F7F7F"/>
          <w:spacing w:val="-5"/>
          <w:sz w:val="18"/>
        </w:rPr>
        <w:t> </w:t>
      </w:r>
      <w:r>
        <w:rPr>
          <w:i/>
          <w:color w:val="7F7F7F"/>
          <w:spacing w:val="-4"/>
          <w:sz w:val="18"/>
        </w:rPr>
        <w:t>2025</w:t>
      </w:r>
    </w:p>
    <w:p>
      <w:pPr>
        <w:spacing w:after="0"/>
        <w:jc w:val="left"/>
        <w:rPr>
          <w:sz w:val="18"/>
        </w:rPr>
        <w:sectPr>
          <w:footerReference w:type="default" r:id="rId5"/>
          <w:type w:val="continuous"/>
          <w:pgSz w:w="12240" w:h="15840"/>
          <w:pgMar w:header="0" w:footer="433" w:top="540" w:bottom="620" w:left="1020" w:right="860"/>
          <w:pgNumType w:start="1"/>
          <w:cols w:num="2" w:equalWidth="0">
            <w:col w:w="6779" w:space="40"/>
            <w:col w:w="3541"/>
          </w:cols>
        </w:sectPr>
      </w:pPr>
    </w:p>
    <w:p>
      <w:pPr>
        <w:pStyle w:val="BodyText"/>
        <w:tabs>
          <w:tab w:pos="2119" w:val="left" w:leader="none"/>
          <w:tab w:pos="5159" w:val="left" w:leader="none"/>
          <w:tab w:pos="7065" w:val="left" w:leader="none"/>
          <w:tab w:pos="8837" w:val="left" w:leader="none"/>
        </w:tabs>
        <w:spacing w:before="3"/>
        <w:ind w:left="215"/>
      </w:pPr>
      <w:r>
        <w:rPr>
          <w:rFonts w:ascii="Georgia"/>
          <w:color w:val="076527"/>
          <w:w w:val="105"/>
          <w:sz w:val="16"/>
        </w:rPr>
        <w:t>\.</w:t>
      </w:r>
      <w:r>
        <w:rPr>
          <w:rFonts w:ascii="Georgia"/>
          <w:color w:val="076527"/>
          <w:spacing w:val="26"/>
          <w:w w:val="105"/>
          <w:sz w:val="16"/>
        </w:rPr>
        <w:t> </w:t>
      </w:r>
      <w:r>
        <w:rPr>
          <w:color w:val="076527"/>
          <w:w w:val="105"/>
        </w:rPr>
        <w:t>+1</w:t>
      </w:r>
      <w:r>
        <w:rPr>
          <w:color w:val="076527"/>
          <w:spacing w:val="-5"/>
          <w:w w:val="105"/>
        </w:rPr>
        <w:t> </w:t>
      </w:r>
      <w:r>
        <w:rPr>
          <w:color w:val="076527"/>
          <w:w w:val="105"/>
        </w:rPr>
        <w:t>856</w:t>
      </w:r>
      <w:r>
        <w:rPr>
          <w:color w:val="076527"/>
          <w:spacing w:val="-6"/>
          <w:w w:val="105"/>
        </w:rPr>
        <w:t> </w:t>
      </w:r>
      <w:r>
        <w:rPr>
          <w:color w:val="076527"/>
          <w:w w:val="105"/>
        </w:rPr>
        <w:t>417</w:t>
      </w:r>
      <w:r>
        <w:rPr>
          <w:color w:val="076527"/>
          <w:spacing w:val="-6"/>
          <w:w w:val="105"/>
        </w:rPr>
        <w:t> </w:t>
      </w:r>
      <w:r>
        <w:rPr>
          <w:color w:val="076527"/>
          <w:spacing w:val="-4"/>
          <w:w w:val="105"/>
        </w:rPr>
        <w:t>5232</w:t>
      </w:r>
      <w:r>
        <w:rPr>
          <w:color w:val="076527"/>
        </w:rPr>
        <w:tab/>
      </w:r>
      <w:hyperlink r:id="rId6">
        <w:r>
          <w:rPr>
            <w:rFonts w:ascii="Arial"/>
            <w:color w:val="076527"/>
            <w:w w:val="75"/>
            <w:sz w:val="18"/>
          </w:rPr>
          <w:t>IS2</w:t>
        </w:r>
        <w:r>
          <w:rPr>
            <w:rFonts w:ascii="Arial"/>
            <w:color w:val="076527"/>
            <w:spacing w:val="-7"/>
            <w:w w:val="110"/>
            <w:sz w:val="18"/>
          </w:rPr>
          <w:t> </w:t>
        </w:r>
        <w:r>
          <w:rPr>
            <w:color w:val="076527"/>
            <w:spacing w:val="-2"/>
            <w:w w:val="110"/>
          </w:rPr>
          <w:t>emilia.m.roberts@gmail.com</w:t>
        </w:r>
      </w:hyperlink>
      <w:r>
        <w:rPr>
          <w:color w:val="076527"/>
        </w:rPr>
        <w:tab/>
      </w:r>
      <w:r>
        <w:rPr>
          <w:rFonts w:ascii="Georgia"/>
          <w:color w:val="076527"/>
          <w:sz w:val="18"/>
        </w:rPr>
        <w:t>Q</w:t>
      </w:r>
      <w:r>
        <w:rPr>
          <w:rFonts w:ascii="Georgia"/>
          <w:color w:val="076527"/>
          <w:spacing w:val="6"/>
          <w:sz w:val="18"/>
        </w:rPr>
        <w:t> </w:t>
      </w:r>
      <w:r>
        <w:rPr>
          <w:color w:val="076527"/>
        </w:rPr>
        <w:t>Philadelphia,</w:t>
      </w:r>
      <w:r>
        <w:rPr>
          <w:color w:val="076527"/>
          <w:spacing w:val="-6"/>
        </w:rPr>
        <w:t> </w:t>
      </w:r>
      <w:r>
        <w:rPr>
          <w:color w:val="076527"/>
          <w:spacing w:val="-5"/>
        </w:rPr>
        <w:t>PA</w:t>
      </w:r>
      <w:r>
        <w:rPr>
          <w:color w:val="076527"/>
        </w:rPr>
        <w:tab/>
      </w:r>
      <w:hyperlink r:id="rId7">
        <w:r>
          <w:rPr>
            <w:rFonts w:ascii="Arial"/>
            <w:color w:val="076527"/>
            <w:w w:val="115"/>
            <w:sz w:val="18"/>
          </w:rPr>
          <w:t>n</w:t>
        </w:r>
        <w:r>
          <w:rPr>
            <w:rFonts w:ascii="Arial"/>
            <w:color w:val="076527"/>
            <w:spacing w:val="-7"/>
            <w:w w:val="115"/>
            <w:sz w:val="18"/>
          </w:rPr>
          <w:t> </w:t>
        </w:r>
        <w:r>
          <w:rPr>
            <w:color w:val="076527"/>
            <w:w w:val="110"/>
          </w:rPr>
          <w:t>emilia-</w:t>
        </w:r>
        <w:r>
          <w:rPr>
            <w:color w:val="076527"/>
            <w:spacing w:val="-2"/>
            <w:w w:val="110"/>
          </w:rPr>
          <w:t>roberts</w:t>
        </w:r>
      </w:hyperlink>
      <w:r>
        <w:rPr>
          <w:color w:val="076527"/>
        </w:rPr>
        <w:tab/>
      </w:r>
      <w:hyperlink r:id="rId8">
        <w:r>
          <w:rPr>
            <w:rFonts w:ascii="Arial"/>
            <w:color w:val="076527"/>
            <w:w w:val="145"/>
            <w:sz w:val="18"/>
          </w:rPr>
          <w:t>0</w:t>
        </w:r>
        <w:r>
          <w:rPr>
            <w:rFonts w:ascii="Arial"/>
            <w:color w:val="076527"/>
            <w:spacing w:val="28"/>
            <w:w w:val="145"/>
            <w:sz w:val="18"/>
          </w:rPr>
          <w:t> </w:t>
        </w:r>
        <w:r>
          <w:rPr>
            <w:color w:val="076527"/>
            <w:spacing w:val="-2"/>
            <w:w w:val="110"/>
          </w:rPr>
          <w:t>eroberts91</w:t>
        </w:r>
      </w:hyperlink>
    </w:p>
    <w:p>
      <w:pPr>
        <w:pStyle w:val="BodyText"/>
        <w:spacing w:before="179"/>
        <w:ind w:left="0"/>
      </w:pPr>
    </w:p>
    <w:p>
      <w:pPr>
        <w:pStyle w:val="Heading1"/>
        <w:tabs>
          <w:tab w:pos="10152" w:val="left" w:leader="none"/>
        </w:tabs>
        <w:spacing w:before="0"/>
        <w:rPr>
          <w:rFonts w:ascii="Times New Roman"/>
          <w:b w:val="0"/>
        </w:rPr>
      </w:pPr>
      <w:bookmarkStart w:name="Summary" w:id="2"/>
      <w:bookmarkEnd w:id="2"/>
      <w:r>
        <w:rPr>
          <w:b w:val="0"/>
        </w:rPr>
      </w:r>
      <w:r>
        <w:rPr>
          <w:color w:val="076527"/>
          <w:w w:val="105"/>
        </w:rPr>
        <w:t>Summary</w:t>
      </w:r>
      <w:r>
        <w:rPr>
          <w:color w:val="076527"/>
          <w:w w:val="105"/>
        </w:rPr>
        <w:t> </w:t>
      </w:r>
      <w:r>
        <w:rPr>
          <w:rFonts w:ascii="Times New Roman"/>
          <w:b w:val="0"/>
          <w:color w:val="076527"/>
          <w:u w:val="single" w:color="076527"/>
        </w:rPr>
        <w:tab/>
      </w:r>
    </w:p>
    <w:p>
      <w:pPr>
        <w:pStyle w:val="BodyText"/>
        <w:spacing w:line="201" w:lineRule="auto" w:before="47"/>
        <w:ind w:left="227"/>
      </w:pPr>
      <w:r>
        <w:rPr/>
        <w:t>Biomedical</w:t>
      </w:r>
      <w:r>
        <w:rPr>
          <w:spacing w:val="28"/>
        </w:rPr>
        <w:t> </w:t>
      </w:r>
      <w:r>
        <w:rPr/>
        <w:t>engineer</w:t>
      </w:r>
      <w:r>
        <w:rPr>
          <w:spacing w:val="28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strong</w:t>
      </w:r>
      <w:r>
        <w:rPr>
          <w:spacing w:val="28"/>
        </w:rPr>
        <w:t> </w:t>
      </w:r>
      <w:r>
        <w:rPr/>
        <w:t>foundation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academic</w:t>
      </w:r>
      <w:r>
        <w:rPr>
          <w:spacing w:val="28"/>
        </w:rPr>
        <w:t> </w:t>
      </w:r>
      <w:r>
        <w:rPr/>
        <w:t>research</w:t>
      </w:r>
      <w:r>
        <w:rPr>
          <w:spacing w:val="28"/>
        </w:rPr>
        <w:t> </w:t>
      </w:r>
      <w:r>
        <w:rPr/>
        <w:t>complemented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hands-on</w:t>
      </w:r>
      <w:r>
        <w:rPr>
          <w:spacing w:val="28"/>
        </w:rPr>
        <w:t> </w:t>
      </w:r>
      <w:r>
        <w:rPr/>
        <w:t>experience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40"/>
        </w:rPr>
        <w:t> </w:t>
      </w:r>
      <w:r>
        <w:rPr/>
        <w:t>biotech industry. Skilled in data analysis, statistical modeling, and scientific visualization to drive insight and support</w:t>
      </w:r>
      <w:r>
        <w:rPr>
          <w:spacing w:val="40"/>
        </w:rPr>
        <w:t> </w:t>
      </w:r>
      <w:r>
        <w:rPr>
          <w:spacing w:val="-2"/>
        </w:rPr>
        <w:t>therapeutic</w:t>
      </w:r>
      <w:r>
        <w:rPr>
          <w:spacing w:val="-4"/>
        </w:rPr>
        <w:t> </w:t>
      </w:r>
      <w:r>
        <w:rPr>
          <w:spacing w:val="-2"/>
        </w:rPr>
        <w:t>development.</w:t>
      </w:r>
      <w:r>
        <w:rPr>
          <w:spacing w:val="19"/>
        </w:rPr>
        <w:t> </w:t>
      </w:r>
      <w:r>
        <w:rPr>
          <w:spacing w:val="-2"/>
        </w:rPr>
        <w:t>Interested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bridging</w:t>
      </w:r>
      <w:r>
        <w:rPr>
          <w:spacing w:val="-4"/>
        </w:rPr>
        <w:t> </w:t>
      </w:r>
      <w:r>
        <w:rPr>
          <w:spacing w:val="-2"/>
        </w:rPr>
        <w:t>research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industry</w:t>
      </w:r>
      <w:r>
        <w:rPr>
          <w:spacing w:val="-4"/>
        </w:rPr>
        <w:t> </w:t>
      </w:r>
      <w:r>
        <w:rPr>
          <w:spacing w:val="-2"/>
        </w:rPr>
        <w:t>applications</w:t>
      </w:r>
      <w:r>
        <w:rPr>
          <w:spacing w:val="-4"/>
        </w:rPr>
        <w:t> </w:t>
      </w:r>
      <w:r>
        <w:rPr>
          <w:spacing w:val="-2"/>
        </w:rPr>
        <w:t>through</w:t>
      </w:r>
      <w:r>
        <w:rPr>
          <w:spacing w:val="-4"/>
        </w:rPr>
        <w:t> </w:t>
      </w:r>
      <w:r>
        <w:rPr>
          <w:spacing w:val="-2"/>
        </w:rPr>
        <w:t>interdisciplinary</w:t>
      </w:r>
      <w:r>
        <w:rPr>
          <w:spacing w:val="-4"/>
        </w:rPr>
        <w:t> </w:t>
      </w:r>
      <w:r>
        <w:rPr>
          <w:spacing w:val="-2"/>
        </w:rPr>
        <w:t>collaboration</w:t>
      </w:r>
      <w:r>
        <w:rPr>
          <w:spacing w:val="40"/>
        </w:rPr>
        <w:t> </w:t>
      </w:r>
      <w:r>
        <w:rPr/>
        <w:t>and technical expertise.</w:t>
      </w:r>
    </w:p>
    <w:p>
      <w:pPr>
        <w:pStyle w:val="Heading1"/>
        <w:tabs>
          <w:tab w:pos="10152" w:val="left" w:leader="none"/>
        </w:tabs>
        <w:spacing w:before="61"/>
        <w:rPr>
          <w:rFonts w:ascii="Times New Roman"/>
          <w:b w:val="0"/>
        </w:rPr>
      </w:pPr>
      <w:bookmarkStart w:name="Experience" w:id="3"/>
      <w:bookmarkEnd w:id="3"/>
      <w:r>
        <w:rPr>
          <w:b w:val="0"/>
        </w:rPr>
      </w:r>
      <w:r>
        <w:rPr>
          <w:color w:val="076527"/>
          <w:w w:val="105"/>
        </w:rPr>
        <w:t>Experience</w:t>
      </w:r>
      <w:r>
        <w:rPr>
          <w:color w:val="076527"/>
          <w:w w:val="105"/>
        </w:rPr>
        <w:t> </w:t>
      </w:r>
      <w:r>
        <w:rPr>
          <w:rFonts w:ascii="Times New Roman"/>
          <w:b w:val="0"/>
          <w:color w:val="076527"/>
          <w:u w:val="single" w:color="076527"/>
        </w:rPr>
        <w:tab/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header="0" w:footer="433" w:top="540" w:bottom="620" w:left="1020" w:right="860"/>
        </w:sectPr>
      </w:pPr>
    </w:p>
    <w:p>
      <w:pPr>
        <w:spacing w:line="262" w:lineRule="exact" w:before="34"/>
        <w:ind w:left="234" w:right="0" w:firstLine="0"/>
        <w:jc w:val="left"/>
        <w:rPr>
          <w:sz w:val="20"/>
        </w:rPr>
      </w:pPr>
      <w:r>
        <w:rPr>
          <w:b/>
          <w:spacing w:val="-2"/>
          <w:sz w:val="20"/>
        </w:rPr>
        <w:t>Staff</w:t>
      </w:r>
      <w:r>
        <w:rPr>
          <w:b/>
          <w:spacing w:val="3"/>
          <w:sz w:val="20"/>
        </w:rPr>
        <w:t> </w:t>
      </w:r>
      <w:r>
        <w:rPr>
          <w:b/>
          <w:spacing w:val="-2"/>
          <w:sz w:val="20"/>
        </w:rPr>
        <w:t>Scientist</w:t>
      </w:r>
      <w:r>
        <w:rPr>
          <w:spacing w:val="-2"/>
          <w:sz w:val="20"/>
        </w:rPr>
        <w:t>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Proclinical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Staffing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//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Incyte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20" w:val="left" w:leader="none"/>
        </w:tabs>
        <w:spacing w:line="201" w:lineRule="auto" w:before="10" w:after="0"/>
        <w:ind w:left="520" w:right="0" w:hanging="161"/>
        <w:jc w:val="left"/>
        <w:rPr>
          <w:sz w:val="20"/>
        </w:rPr>
      </w:pPr>
      <w:r>
        <w:rPr>
          <w:sz w:val="20"/>
        </w:rPr>
        <w:t>Supports internal and external antibody discovery campaigns by maintaining cell </w:t>
      </w:r>
      <w:r>
        <w:rPr>
          <w:sz w:val="20"/>
        </w:rPr>
        <w:t>cultures</w:t>
      </w:r>
      <w:r>
        <w:rPr>
          <w:spacing w:val="40"/>
          <w:sz w:val="20"/>
        </w:rPr>
        <w:t> </w:t>
      </w:r>
      <w:r>
        <w:rPr>
          <w:sz w:val="20"/>
        </w:rPr>
        <w:t>and antibody compound registries for use across departments.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20" w:val="left" w:leader="none"/>
        </w:tabs>
        <w:spacing w:line="201" w:lineRule="auto" w:before="57" w:after="0"/>
        <w:ind w:left="520" w:right="0" w:hanging="161"/>
        <w:jc w:val="left"/>
        <w:rPr>
          <w:sz w:val="20"/>
        </w:rPr>
      </w:pPr>
      <w:r>
        <w:rPr>
          <w:sz w:val="20"/>
        </w:rPr>
        <w:t>Performing</w:t>
      </w:r>
      <w:r>
        <w:rPr>
          <w:spacing w:val="40"/>
          <w:sz w:val="20"/>
        </w:rPr>
        <w:t> </w:t>
      </w:r>
      <w:r>
        <w:rPr>
          <w:sz w:val="20"/>
        </w:rPr>
        <w:t>routine</w:t>
      </w:r>
      <w:r>
        <w:rPr>
          <w:spacing w:val="40"/>
          <w:sz w:val="20"/>
        </w:rPr>
        <w:t> </w:t>
      </w:r>
      <w:r>
        <w:rPr>
          <w:sz w:val="20"/>
        </w:rPr>
        <w:t>monoclonal</w:t>
      </w:r>
      <w:r>
        <w:rPr>
          <w:spacing w:val="40"/>
          <w:sz w:val="20"/>
        </w:rPr>
        <w:t> </w:t>
      </w:r>
      <w:r>
        <w:rPr>
          <w:sz w:val="20"/>
        </w:rPr>
        <w:t>antibody</w:t>
      </w:r>
      <w:r>
        <w:rPr>
          <w:spacing w:val="40"/>
          <w:sz w:val="20"/>
        </w:rPr>
        <w:t> </w:t>
      </w:r>
      <w:r>
        <w:rPr>
          <w:sz w:val="20"/>
        </w:rPr>
        <w:t>characterization/QC</w:t>
      </w:r>
      <w:r>
        <w:rPr>
          <w:spacing w:val="40"/>
          <w:sz w:val="20"/>
        </w:rPr>
        <w:t> </w:t>
      </w:r>
      <w:r>
        <w:rPr>
          <w:sz w:val="20"/>
        </w:rPr>
        <w:t>tasks</w:t>
      </w:r>
      <w:r>
        <w:rPr>
          <w:spacing w:val="40"/>
          <w:sz w:val="20"/>
        </w:rPr>
        <w:t> </w:t>
      </w:r>
      <w:r>
        <w:rPr>
          <w:sz w:val="20"/>
        </w:rPr>
        <w:t>including</w:t>
      </w:r>
      <w:r>
        <w:rPr>
          <w:spacing w:val="40"/>
          <w:sz w:val="20"/>
        </w:rPr>
        <w:t> </w:t>
      </w:r>
      <w:r>
        <w:rPr>
          <w:sz w:val="20"/>
        </w:rPr>
        <w:t>HPLC,</w:t>
      </w:r>
      <w:r>
        <w:rPr>
          <w:spacing w:val="40"/>
          <w:sz w:val="20"/>
        </w:rPr>
        <w:t> </w:t>
      </w:r>
      <w:r>
        <w:rPr>
          <w:sz w:val="20"/>
        </w:rPr>
        <w:t>CE-SDS, and dynamic light scattering.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20" w:val="left" w:leader="none"/>
        </w:tabs>
        <w:spacing w:line="201" w:lineRule="auto" w:before="56" w:after="0"/>
        <w:ind w:left="520" w:right="0" w:hanging="161"/>
        <w:jc w:val="left"/>
        <w:rPr>
          <w:sz w:val="20"/>
        </w:rPr>
      </w:pPr>
      <w:r>
        <w:rPr>
          <w:sz w:val="20"/>
        </w:rPr>
        <w:t>Utilize</w:t>
      </w:r>
      <w:r>
        <w:rPr>
          <w:spacing w:val="-4"/>
          <w:sz w:val="20"/>
        </w:rPr>
        <w:t> </w:t>
      </w:r>
      <w:r>
        <w:rPr>
          <w:sz w:val="20"/>
        </w:rPr>
        <w:t>high-throughput</w:t>
      </w:r>
      <w:r>
        <w:rPr>
          <w:spacing w:val="-4"/>
          <w:sz w:val="20"/>
        </w:rPr>
        <w:t> </w:t>
      </w:r>
      <w:r>
        <w:rPr>
          <w:sz w:val="20"/>
        </w:rPr>
        <w:t>liquid</w:t>
      </w:r>
      <w:r>
        <w:rPr>
          <w:spacing w:val="-4"/>
          <w:sz w:val="20"/>
        </w:rPr>
        <w:t> </w:t>
      </w:r>
      <w:r>
        <w:rPr>
          <w:sz w:val="20"/>
        </w:rPr>
        <w:t>handling</w:t>
      </w:r>
      <w:r>
        <w:rPr>
          <w:spacing w:val="-4"/>
          <w:sz w:val="20"/>
        </w:rPr>
        <w:t> </w:t>
      </w:r>
      <w:r>
        <w:rPr>
          <w:sz w:val="20"/>
        </w:rPr>
        <w:t>systems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generate</w:t>
      </w:r>
      <w:r>
        <w:rPr>
          <w:spacing w:val="-4"/>
          <w:sz w:val="20"/>
        </w:rPr>
        <w:t> </w:t>
      </w:r>
      <w:r>
        <w:rPr>
          <w:sz w:val="20"/>
        </w:rPr>
        <w:t>normalized</w:t>
      </w:r>
      <w:r>
        <w:rPr>
          <w:spacing w:val="-4"/>
          <w:sz w:val="20"/>
        </w:rPr>
        <w:t> </w:t>
      </w:r>
      <w:r>
        <w:rPr>
          <w:sz w:val="20"/>
        </w:rPr>
        <w:t>plates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antibody</w:t>
      </w:r>
      <w:r>
        <w:rPr>
          <w:spacing w:val="40"/>
          <w:sz w:val="20"/>
        </w:rPr>
        <w:t> </w:t>
      </w:r>
      <w:r>
        <w:rPr>
          <w:sz w:val="20"/>
        </w:rPr>
        <w:t>stocks for use in early screening efforts.</w:t>
      </w:r>
    </w:p>
    <w:p>
      <w:pPr>
        <w:spacing w:line="262" w:lineRule="exact" w:before="44"/>
        <w:ind w:left="234" w:right="0" w:firstLine="0"/>
        <w:jc w:val="left"/>
        <w:rPr>
          <w:sz w:val="20"/>
        </w:rPr>
      </w:pPr>
      <w:r>
        <w:rPr>
          <w:b/>
          <w:sz w:val="20"/>
        </w:rPr>
        <w:t>Research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Specialist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University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Pennsylvania</w:t>
      </w:r>
      <w:r>
        <w:rPr>
          <w:spacing w:val="-7"/>
          <w:sz w:val="20"/>
        </w:rPr>
        <w:t> </w:t>
      </w:r>
      <w:r>
        <w:rPr>
          <w:sz w:val="20"/>
        </w:rPr>
        <w:t>School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Medicine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20" w:val="left" w:leader="none"/>
        </w:tabs>
        <w:spacing w:line="201" w:lineRule="auto" w:before="10" w:after="0"/>
        <w:ind w:left="520" w:right="0" w:hanging="161"/>
        <w:jc w:val="both"/>
        <w:rPr>
          <w:sz w:val="20"/>
        </w:rPr>
      </w:pPr>
      <w:r>
        <w:rPr>
          <w:sz w:val="20"/>
        </w:rPr>
        <w:t>Worked in the High Throughput Screening Core at the University of Pennsylvania </w:t>
      </w:r>
      <w:r>
        <w:rPr>
          <w:sz w:val="20"/>
        </w:rPr>
        <w:t>running</w:t>
      </w:r>
      <w:r>
        <w:rPr>
          <w:spacing w:val="40"/>
          <w:sz w:val="20"/>
        </w:rPr>
        <w:t> </w:t>
      </w:r>
      <w:r>
        <w:rPr>
          <w:sz w:val="20"/>
        </w:rPr>
        <w:t>cell viability and cytotoxicity assays for virus and cancer drug research.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20" w:val="left" w:leader="none"/>
        </w:tabs>
        <w:spacing w:line="201" w:lineRule="auto" w:before="56" w:after="0"/>
        <w:ind w:left="520" w:right="0" w:hanging="161"/>
        <w:jc w:val="both"/>
        <w:rPr>
          <w:sz w:val="20"/>
        </w:rPr>
      </w:pPr>
      <w:r>
        <w:rPr>
          <w:sz w:val="20"/>
        </w:rPr>
        <w:t>Conducted data analysis and presentations while managing an accelerated weekly viral</w:t>
      </w:r>
      <w:r>
        <w:rPr>
          <w:spacing w:val="40"/>
          <w:sz w:val="20"/>
        </w:rPr>
        <w:t> </w:t>
      </w:r>
      <w:r>
        <w:rPr>
          <w:sz w:val="20"/>
        </w:rPr>
        <w:t>assay testing pipeline.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20" w:val="left" w:leader="none"/>
        </w:tabs>
        <w:spacing w:line="201" w:lineRule="auto" w:before="57" w:after="0"/>
        <w:ind w:left="520" w:right="0" w:hanging="161"/>
        <w:jc w:val="both"/>
        <w:rPr>
          <w:sz w:val="20"/>
        </w:rPr>
      </w:pPr>
      <w:r>
        <w:rPr>
          <w:spacing w:val="-2"/>
          <w:sz w:val="20"/>
        </w:rPr>
        <w:t>Performed high throughput screening in cell-based assays using state-of-the-art equipment</w:t>
      </w:r>
      <w:r>
        <w:rPr>
          <w:spacing w:val="40"/>
          <w:sz w:val="20"/>
        </w:rPr>
        <w:t> </w:t>
      </w:r>
      <w:r>
        <w:rPr>
          <w:sz w:val="20"/>
        </w:rPr>
        <w:t>including</w:t>
      </w:r>
      <w:r>
        <w:rPr>
          <w:spacing w:val="-2"/>
          <w:sz w:val="20"/>
        </w:rPr>
        <w:t> </w:t>
      </w:r>
      <w:r>
        <w:rPr>
          <w:sz w:val="20"/>
        </w:rPr>
        <w:t>automated</w:t>
      </w:r>
      <w:r>
        <w:rPr>
          <w:spacing w:val="-2"/>
          <w:sz w:val="20"/>
        </w:rPr>
        <w:t> </w:t>
      </w:r>
      <w:r>
        <w:rPr>
          <w:sz w:val="20"/>
        </w:rPr>
        <w:t>imaging, 96W/384W</w:t>
      </w:r>
      <w:r>
        <w:rPr>
          <w:spacing w:val="-2"/>
          <w:sz w:val="20"/>
        </w:rPr>
        <w:t> </w:t>
      </w:r>
      <w:r>
        <w:rPr>
          <w:sz w:val="20"/>
        </w:rPr>
        <w:t>automated</w:t>
      </w:r>
      <w:r>
        <w:rPr>
          <w:spacing w:val="-2"/>
          <w:sz w:val="20"/>
        </w:rPr>
        <w:t> </w:t>
      </w:r>
      <w:r>
        <w:rPr>
          <w:sz w:val="20"/>
        </w:rPr>
        <w:t>staining, automated</w:t>
      </w:r>
      <w:r>
        <w:rPr>
          <w:spacing w:val="-2"/>
          <w:sz w:val="20"/>
        </w:rPr>
        <w:t> </w:t>
      </w:r>
      <w:r>
        <w:rPr>
          <w:sz w:val="20"/>
        </w:rPr>
        <w:t>liquid</w:t>
      </w:r>
      <w:r>
        <w:rPr>
          <w:spacing w:val="-2"/>
          <w:sz w:val="20"/>
        </w:rPr>
        <w:t> </w:t>
      </w:r>
      <w:r>
        <w:rPr>
          <w:sz w:val="20"/>
        </w:rPr>
        <w:t>handling,</w:t>
      </w:r>
      <w:r>
        <w:rPr>
          <w:spacing w:val="40"/>
          <w:sz w:val="20"/>
        </w:rPr>
        <w:t> </w:t>
      </w:r>
      <w:r>
        <w:rPr>
          <w:sz w:val="20"/>
        </w:rPr>
        <w:t>and cell viability/detection labeling.</w:t>
      </w:r>
    </w:p>
    <w:p>
      <w:pPr>
        <w:spacing w:line="262" w:lineRule="exact" w:before="43"/>
        <w:ind w:left="234" w:right="0" w:firstLine="0"/>
        <w:jc w:val="both"/>
        <w:rPr>
          <w:sz w:val="20"/>
        </w:rPr>
      </w:pPr>
      <w:r>
        <w:rPr>
          <w:b/>
          <w:sz w:val="20"/>
        </w:rPr>
        <w:t>Research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Specialist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</w:t>
      </w:r>
      <w:r>
        <w:rPr>
          <w:sz w:val="20"/>
        </w:rPr>
        <w:t>,</w:t>
      </w:r>
      <w:r>
        <w:rPr>
          <w:spacing w:val="-8"/>
          <w:sz w:val="20"/>
        </w:rPr>
        <w:t> </w:t>
      </w:r>
      <w:r>
        <w:rPr>
          <w:sz w:val="20"/>
        </w:rPr>
        <w:t>University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Pennsylvania</w:t>
      </w:r>
      <w:r>
        <w:rPr>
          <w:spacing w:val="-7"/>
          <w:sz w:val="20"/>
        </w:rPr>
        <w:t> </w:t>
      </w:r>
      <w:r>
        <w:rPr>
          <w:sz w:val="20"/>
        </w:rPr>
        <w:t>School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Medicine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20" w:val="left" w:leader="none"/>
        </w:tabs>
        <w:spacing w:line="201" w:lineRule="auto" w:before="10" w:after="0"/>
        <w:ind w:left="520" w:right="0" w:hanging="161"/>
        <w:jc w:val="both"/>
        <w:rPr>
          <w:sz w:val="20"/>
        </w:rPr>
      </w:pPr>
      <w:r>
        <w:rPr>
          <w:sz w:val="20"/>
        </w:rPr>
        <w:t>Developed, validated, and led training on novel pressure myography and </w:t>
      </w:r>
      <w:r>
        <w:rPr>
          <w:sz w:val="20"/>
        </w:rPr>
        <w:t>hydrogel-based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cell culture assay techniques, including cell viability and cytotoxicity in a BSL2 environment.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20" w:val="left" w:leader="none"/>
        </w:tabs>
        <w:spacing w:line="201" w:lineRule="auto" w:before="56" w:after="0"/>
        <w:ind w:left="520" w:right="0" w:hanging="161"/>
        <w:jc w:val="both"/>
        <w:rPr>
          <w:sz w:val="20"/>
        </w:rPr>
      </w:pPr>
      <w:r>
        <w:rPr>
          <w:sz w:val="20"/>
        </w:rPr>
        <w:t>Interacted directly with collaborators of Institute for Translational Medicine </w:t>
      </w:r>
      <w:r>
        <w:rPr>
          <w:sz w:val="20"/>
        </w:rPr>
        <w:t>and</w:t>
      </w:r>
      <w:r>
        <w:rPr>
          <w:spacing w:val="40"/>
          <w:sz w:val="20"/>
        </w:rPr>
        <w:t> </w:t>
      </w:r>
      <w:r>
        <w:rPr>
          <w:sz w:val="20"/>
        </w:rPr>
        <w:t>Therapeutics(ITMAT) Bio-mechanics Core services, to organize orders for both existing</w:t>
      </w:r>
      <w:r>
        <w:rPr>
          <w:spacing w:val="40"/>
          <w:sz w:val="20"/>
        </w:rPr>
        <w:t> </w:t>
      </w:r>
      <w:r>
        <w:rPr>
          <w:sz w:val="20"/>
        </w:rPr>
        <w:t>services as well as newly developed services.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20" w:val="left" w:leader="none"/>
        </w:tabs>
        <w:spacing w:line="201" w:lineRule="auto" w:before="57" w:after="0"/>
        <w:ind w:left="520" w:right="0" w:hanging="161"/>
        <w:jc w:val="both"/>
        <w:rPr>
          <w:sz w:val="20"/>
        </w:rPr>
      </w:pPr>
      <w:r>
        <w:rPr>
          <w:sz w:val="20"/>
        </w:rPr>
        <w:t>Helped enable the publication of several journal articles at the University of Pennsylvania</w:t>
      </w:r>
      <w:r>
        <w:rPr>
          <w:spacing w:val="40"/>
          <w:sz w:val="20"/>
        </w:rPr>
        <w:t> </w:t>
      </w:r>
      <w:r>
        <w:rPr>
          <w:sz w:val="20"/>
        </w:rPr>
        <w:t>and Columbia University.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20" w:val="left" w:leader="none"/>
        </w:tabs>
        <w:spacing w:line="201" w:lineRule="auto" w:before="56" w:after="0"/>
        <w:ind w:left="520" w:right="0" w:hanging="161"/>
        <w:jc w:val="both"/>
        <w:rPr>
          <w:sz w:val="20"/>
        </w:rPr>
      </w:pPr>
      <w:r>
        <w:rPr>
          <w:sz w:val="20"/>
        </w:rPr>
        <w:t>Lead researcher for new service adaptation including:</w:t>
      </w:r>
      <w:r>
        <w:rPr>
          <w:spacing w:val="40"/>
          <w:sz w:val="20"/>
        </w:rPr>
        <w:t> </w:t>
      </w:r>
      <w:r>
        <w:rPr>
          <w:sz w:val="20"/>
        </w:rPr>
        <w:t>atomic force microscopy-based</w:t>
      </w:r>
      <w:r>
        <w:rPr>
          <w:spacing w:val="40"/>
          <w:sz w:val="20"/>
        </w:rPr>
        <w:t> </w:t>
      </w:r>
      <w:r>
        <w:rPr>
          <w:sz w:val="20"/>
        </w:rPr>
        <w:t>mechanical testing, cell-embedded 3D biodegradable hydrogels, cellular traction </w:t>
      </w:r>
      <w:r>
        <w:rPr>
          <w:sz w:val="20"/>
        </w:rPr>
        <w:t>force</w:t>
      </w:r>
      <w:r>
        <w:rPr>
          <w:spacing w:val="40"/>
          <w:sz w:val="20"/>
        </w:rPr>
        <w:t> </w:t>
      </w:r>
      <w:r>
        <w:rPr>
          <w:sz w:val="20"/>
        </w:rPr>
        <w:t>microscopy, and pressure myography mechanical testing.</w:t>
      </w:r>
    </w:p>
    <w:p>
      <w:pPr>
        <w:pStyle w:val="BodyText"/>
        <w:spacing w:line="201" w:lineRule="auto" w:before="67"/>
        <w:ind w:left="596" w:hanging="275"/>
      </w:pPr>
      <w:r>
        <w:rPr/>
        <w:br w:type="column"/>
      </w:r>
      <w:r>
        <w:rPr/>
        <w:t>May</w:t>
      </w:r>
      <w:r>
        <w:rPr>
          <w:spacing w:val="-12"/>
        </w:rPr>
        <w:t> </w:t>
      </w:r>
      <w:r>
        <w:rPr/>
        <w:t>2025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Present</w:t>
      </w:r>
      <w:r>
        <w:rPr>
          <w:spacing w:val="40"/>
        </w:rPr>
        <w:t> </w:t>
      </w:r>
      <w:r>
        <w:rPr>
          <w:spacing w:val="-2"/>
        </w:rPr>
        <w:t>Wilmington,</w:t>
      </w:r>
      <w:r>
        <w:rPr>
          <w:spacing w:val="7"/>
        </w:rPr>
        <w:t> </w:t>
      </w:r>
      <w:r>
        <w:rPr>
          <w:spacing w:val="-5"/>
        </w:rPr>
        <w:t>DE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213"/>
        <w:ind w:left="0"/>
      </w:pPr>
    </w:p>
    <w:p>
      <w:pPr>
        <w:pStyle w:val="BodyText"/>
        <w:spacing w:line="262" w:lineRule="exact" w:before="1"/>
        <w:ind w:left="0" w:right="392"/>
        <w:jc w:val="right"/>
      </w:pPr>
      <w:r>
        <w:rPr/>
        <w:t>Sep</w:t>
      </w:r>
      <w:r>
        <w:rPr>
          <w:spacing w:val="-4"/>
        </w:rPr>
        <w:t> </w:t>
      </w:r>
      <w:r>
        <w:rPr/>
        <w:t>2022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Jul</w:t>
      </w:r>
      <w:r>
        <w:rPr>
          <w:spacing w:val="-4"/>
        </w:rPr>
        <w:t> 2023</w:t>
      </w:r>
    </w:p>
    <w:p>
      <w:pPr>
        <w:pStyle w:val="BodyText"/>
        <w:spacing w:line="262" w:lineRule="exact"/>
        <w:ind w:left="0" w:right="392"/>
        <w:jc w:val="right"/>
      </w:pPr>
      <w:r>
        <w:rPr>
          <w:spacing w:val="-2"/>
        </w:rPr>
        <w:t>Philadelphia,</w:t>
      </w:r>
      <w:r>
        <w:rPr>
          <w:spacing w:val="13"/>
        </w:rPr>
        <w:t> </w:t>
      </w:r>
      <w:r>
        <w:rPr>
          <w:spacing w:val="-5"/>
        </w:rPr>
        <w:t>PA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54"/>
        <w:ind w:left="0"/>
      </w:pPr>
    </w:p>
    <w:p>
      <w:pPr>
        <w:pStyle w:val="BodyText"/>
        <w:spacing w:line="262" w:lineRule="exact"/>
        <w:ind w:left="0" w:right="392"/>
        <w:jc w:val="right"/>
      </w:pPr>
      <w:r>
        <w:rPr/>
        <w:t>Dec</w:t>
      </w:r>
      <w:r>
        <w:rPr>
          <w:spacing w:val="-5"/>
        </w:rPr>
        <w:t> </w:t>
      </w:r>
      <w:r>
        <w:rPr/>
        <w:t>2016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Aug</w:t>
      </w:r>
      <w:r>
        <w:rPr>
          <w:spacing w:val="-4"/>
        </w:rPr>
        <w:t> 2022</w:t>
      </w:r>
    </w:p>
    <w:p>
      <w:pPr>
        <w:pStyle w:val="BodyText"/>
        <w:spacing w:line="262" w:lineRule="exact"/>
        <w:ind w:left="0" w:right="392"/>
        <w:jc w:val="right"/>
      </w:pPr>
      <w:r>
        <w:rPr>
          <w:spacing w:val="-2"/>
        </w:rPr>
        <w:t>Philadelphia,</w:t>
      </w:r>
      <w:r>
        <w:rPr>
          <w:spacing w:val="13"/>
        </w:rPr>
        <w:t> </w:t>
      </w:r>
      <w:r>
        <w:rPr>
          <w:spacing w:val="-5"/>
        </w:rPr>
        <w:t>PA</w:t>
      </w:r>
    </w:p>
    <w:p>
      <w:pPr>
        <w:spacing w:after="0" w:line="262" w:lineRule="exact"/>
        <w:jc w:val="right"/>
        <w:sectPr>
          <w:type w:val="continuous"/>
          <w:pgSz w:w="12240" w:h="15840"/>
          <w:pgMar w:header="0" w:footer="433" w:top="540" w:bottom="620" w:left="1020" w:right="860"/>
          <w:cols w:num="2" w:equalWidth="0">
            <w:col w:w="8042" w:space="48"/>
            <w:col w:w="2270"/>
          </w:cols>
        </w:sectPr>
      </w:pPr>
    </w:p>
    <w:p>
      <w:pPr>
        <w:pStyle w:val="Heading1"/>
        <w:tabs>
          <w:tab w:pos="10152" w:val="left" w:leader="none"/>
        </w:tabs>
        <w:rPr>
          <w:rFonts w:ascii="Times New Roman"/>
          <w:b w:val="0"/>
        </w:rPr>
      </w:pPr>
      <w:bookmarkStart w:name="Skills" w:id="4"/>
      <w:bookmarkEnd w:id="4"/>
      <w:r>
        <w:rPr>
          <w:b w:val="0"/>
        </w:rPr>
      </w:r>
      <w:r>
        <w:rPr>
          <w:color w:val="076527"/>
          <w:w w:val="105"/>
        </w:rPr>
        <w:t>Skills</w:t>
      </w:r>
      <w:r>
        <w:rPr>
          <w:color w:val="076527"/>
          <w:w w:val="105"/>
        </w:rPr>
        <w:t> </w:t>
      </w:r>
      <w:r>
        <w:rPr>
          <w:rFonts w:ascii="Times New Roman"/>
          <w:b w:val="0"/>
          <w:color w:val="076527"/>
          <w:u w:val="single" w:color="076527"/>
        </w:rPr>
        <w:tab/>
      </w:r>
    </w:p>
    <w:p>
      <w:pPr>
        <w:pStyle w:val="BodyText"/>
        <w:spacing w:line="201" w:lineRule="auto" w:before="47"/>
        <w:ind w:left="227"/>
      </w:pPr>
      <w:r>
        <w:rPr>
          <w:b/>
        </w:rPr>
        <w:t>Laboratory:</w:t>
      </w:r>
      <w:r>
        <w:rPr>
          <w:b/>
          <w:spacing w:val="-3"/>
        </w:rPr>
        <w:t> </w:t>
      </w:r>
      <w:r>
        <w:rPr/>
        <w:t>BSL2,</w:t>
      </w:r>
      <w:r>
        <w:rPr>
          <w:spacing w:val="-11"/>
        </w:rPr>
        <w:t> </w:t>
      </w:r>
      <w:r>
        <w:rPr/>
        <w:t>aseptic</w:t>
      </w:r>
      <w:r>
        <w:rPr>
          <w:spacing w:val="-14"/>
        </w:rPr>
        <w:t> </w:t>
      </w:r>
      <w:r>
        <w:rPr/>
        <w:t>technique,</w:t>
      </w:r>
      <w:r>
        <w:rPr>
          <w:spacing w:val="-11"/>
        </w:rPr>
        <w:t> </w:t>
      </w:r>
      <w:r>
        <w:rPr/>
        <w:t>cell/tissue</w:t>
      </w:r>
      <w:r>
        <w:rPr>
          <w:spacing w:val="-14"/>
        </w:rPr>
        <w:t> </w:t>
      </w:r>
      <w:r>
        <w:rPr/>
        <w:t>culture,</w:t>
      </w:r>
      <w:r>
        <w:rPr>
          <w:spacing w:val="-11"/>
        </w:rPr>
        <w:t> </w:t>
      </w:r>
      <w:r>
        <w:rPr/>
        <w:t>tissue</w:t>
      </w:r>
      <w:r>
        <w:rPr>
          <w:spacing w:val="-14"/>
        </w:rPr>
        <w:t> </w:t>
      </w:r>
      <w:r>
        <w:rPr/>
        <w:t>dissection,</w:t>
      </w:r>
      <w:r>
        <w:rPr>
          <w:spacing w:val="-11"/>
        </w:rPr>
        <w:t> </w:t>
      </w:r>
      <w:r>
        <w:rPr/>
        <w:t>immunohistochemistry/immunofluorescence</w:t>
      </w:r>
      <w:r>
        <w:rPr>
          <w:spacing w:val="40"/>
        </w:rPr>
        <w:t> </w:t>
      </w:r>
      <w:r>
        <w:rPr>
          <w:spacing w:val="-2"/>
        </w:rPr>
        <w:t>microscopy,</w:t>
      </w:r>
      <w:r>
        <w:rPr>
          <w:spacing w:val="-7"/>
        </w:rPr>
        <w:t> </w:t>
      </w:r>
      <w:r>
        <w:rPr>
          <w:spacing w:val="-2"/>
        </w:rPr>
        <w:t>assay</w:t>
      </w:r>
      <w:r>
        <w:rPr>
          <w:spacing w:val="-10"/>
        </w:rPr>
        <w:t> </w:t>
      </w:r>
      <w:r>
        <w:rPr>
          <w:spacing w:val="-2"/>
        </w:rPr>
        <w:t>development,</w:t>
      </w:r>
      <w:r>
        <w:rPr>
          <w:spacing w:val="-7"/>
        </w:rPr>
        <w:t> </w:t>
      </w:r>
      <w:r>
        <w:rPr>
          <w:spacing w:val="-2"/>
        </w:rPr>
        <w:t>atomic</w:t>
      </w:r>
      <w:r>
        <w:rPr>
          <w:spacing w:val="-10"/>
        </w:rPr>
        <w:t> </w:t>
      </w:r>
      <w:r>
        <w:rPr>
          <w:spacing w:val="-2"/>
        </w:rPr>
        <w:t>force</w:t>
      </w:r>
      <w:r>
        <w:rPr>
          <w:spacing w:val="-10"/>
        </w:rPr>
        <w:t> </w:t>
      </w:r>
      <w:r>
        <w:rPr>
          <w:spacing w:val="-2"/>
        </w:rPr>
        <w:t>microscopy,</w:t>
      </w:r>
      <w:r>
        <w:rPr>
          <w:spacing w:val="-7"/>
        </w:rPr>
        <w:t> </w:t>
      </w:r>
      <w:r>
        <w:rPr>
          <w:spacing w:val="-2"/>
        </w:rPr>
        <w:t>traction</w:t>
      </w:r>
      <w:r>
        <w:rPr>
          <w:spacing w:val="-10"/>
        </w:rPr>
        <w:t> </w:t>
      </w:r>
      <w:r>
        <w:rPr>
          <w:spacing w:val="-2"/>
        </w:rPr>
        <w:t>force</w:t>
      </w:r>
      <w:r>
        <w:rPr>
          <w:spacing w:val="-10"/>
        </w:rPr>
        <w:t> </w:t>
      </w:r>
      <w:r>
        <w:rPr>
          <w:spacing w:val="-2"/>
        </w:rPr>
        <w:t>microscopy,</w:t>
      </w:r>
      <w:r>
        <w:rPr>
          <w:spacing w:val="-7"/>
        </w:rPr>
        <w:t> </w:t>
      </w:r>
      <w:r>
        <w:rPr>
          <w:spacing w:val="-2"/>
        </w:rPr>
        <w:t>pressure</w:t>
      </w:r>
      <w:r>
        <w:rPr>
          <w:spacing w:val="-10"/>
        </w:rPr>
        <w:t> </w:t>
      </w:r>
      <w:r>
        <w:rPr>
          <w:spacing w:val="-2"/>
        </w:rPr>
        <w:t>myography,</w:t>
      </w:r>
      <w:r>
        <w:rPr>
          <w:spacing w:val="-7"/>
        </w:rPr>
        <w:t> </w:t>
      </w:r>
      <w:r>
        <w:rPr>
          <w:spacing w:val="-2"/>
        </w:rPr>
        <w:t>2D/3D</w:t>
      </w:r>
      <w:r>
        <w:rPr>
          <w:spacing w:val="-10"/>
        </w:rPr>
        <w:t> </w:t>
      </w:r>
      <w:r>
        <w:rPr>
          <w:spacing w:val="-2"/>
        </w:rPr>
        <w:t>hydrogel</w:t>
      </w:r>
      <w:r>
        <w:rPr>
          <w:spacing w:val="40"/>
        </w:rPr>
        <w:t> </w:t>
      </w:r>
      <w:r>
        <w:rPr/>
        <w:t>development and testing, laboratory organization/ordering, journal writing/review</w:t>
      </w:r>
    </w:p>
    <w:p>
      <w:pPr>
        <w:pStyle w:val="BodyText"/>
        <w:spacing w:line="201" w:lineRule="auto" w:before="142"/>
        <w:ind w:left="227"/>
      </w:pPr>
      <w:r>
        <w:rPr>
          <w:b/>
        </w:rPr>
        <w:t>Data:</w:t>
      </w:r>
      <w:r>
        <w:rPr>
          <w:b/>
          <w:spacing w:val="-10"/>
        </w:rPr>
        <w:t> </w:t>
      </w:r>
      <w:r>
        <w:rPr/>
        <w:t>MS</w:t>
      </w:r>
      <w:r>
        <w:rPr>
          <w:spacing w:val="-10"/>
        </w:rPr>
        <w:t> </w:t>
      </w:r>
      <w:r>
        <w:rPr/>
        <w:t>Office,</w:t>
      </w:r>
      <w:r>
        <w:rPr>
          <w:spacing w:val="-10"/>
        </w:rPr>
        <w:t> </w:t>
      </w:r>
      <w:r>
        <w:rPr/>
        <w:t>Github,</w:t>
      </w:r>
      <w:r>
        <w:rPr>
          <w:spacing w:val="-10"/>
        </w:rPr>
        <w:t> </w:t>
      </w:r>
      <w:r>
        <w:rPr/>
        <w:t>VBA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Excel,</w:t>
      </w:r>
      <w:r>
        <w:rPr>
          <w:spacing w:val="-10"/>
        </w:rPr>
        <w:t> </w:t>
      </w:r>
      <w:r>
        <w:rPr/>
        <w:t>Python,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Learning,</w:t>
      </w:r>
      <w:r>
        <w:rPr>
          <w:spacing w:val="-10"/>
        </w:rPr>
        <w:t> </w:t>
      </w:r>
      <w:r>
        <w:rPr/>
        <w:t>Big</w:t>
      </w:r>
      <w:r>
        <w:rPr>
          <w:spacing w:val="-10"/>
        </w:rPr>
        <w:t> </w:t>
      </w:r>
      <w:r>
        <w:rPr/>
        <w:t>Data,</w:t>
      </w:r>
      <w:r>
        <w:rPr>
          <w:spacing w:val="-10"/>
        </w:rPr>
        <w:t> </w:t>
      </w:r>
      <w:r>
        <w:rPr/>
        <w:t>Tableau,</w:t>
      </w:r>
      <w:r>
        <w:rPr>
          <w:spacing w:val="-10"/>
        </w:rPr>
        <w:t> </w:t>
      </w:r>
      <w:r>
        <w:rPr/>
        <w:t>Javascript,</w:t>
      </w:r>
      <w:r>
        <w:rPr>
          <w:spacing w:val="-10"/>
        </w:rPr>
        <w:t> </w:t>
      </w:r>
      <w:r>
        <w:rPr/>
        <w:t>SQLPostgres/Mongodb</w:t>
      </w:r>
      <w:r>
        <w:rPr>
          <w:spacing w:val="40"/>
        </w:rPr>
        <w:t> </w:t>
      </w:r>
      <w:r>
        <w:rPr/>
        <w:t>database management, Matlab, Minitab, Bruker Nanoscope Analysis, DMT Myoview, TeX, GraphPad Prism</w:t>
      </w:r>
    </w:p>
    <w:p>
      <w:pPr>
        <w:pStyle w:val="BodyText"/>
        <w:spacing w:line="201" w:lineRule="auto" w:before="141"/>
        <w:ind w:left="227" w:right="385"/>
        <w:jc w:val="both"/>
      </w:pPr>
      <w:r>
        <w:rPr>
          <w:b/>
        </w:rPr>
        <w:t>Collaboration:</w:t>
      </w:r>
      <w:r>
        <w:rPr>
          <w:b/>
          <w:spacing w:val="-10"/>
        </w:rPr>
        <w:t> </w:t>
      </w:r>
      <w:r>
        <w:rPr/>
        <w:t>Inter-Group</w:t>
      </w:r>
      <w:r>
        <w:rPr>
          <w:spacing w:val="-10"/>
        </w:rPr>
        <w:t> </w:t>
      </w:r>
      <w:r>
        <w:rPr/>
        <w:t>academic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collaboration,</w:t>
      </w:r>
      <w:r>
        <w:rPr>
          <w:spacing w:val="-10"/>
        </w:rPr>
        <w:t> </w:t>
      </w:r>
      <w:r>
        <w:rPr/>
        <w:t>detail-oriented</w:t>
      </w:r>
      <w:r>
        <w:rPr>
          <w:spacing w:val="-10"/>
        </w:rPr>
        <w:t> </w:t>
      </w:r>
      <w:r>
        <w:rPr/>
        <w:t>reporting,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synthesis,</w:t>
      </w:r>
      <w:r>
        <w:rPr>
          <w:spacing w:val="-10"/>
        </w:rPr>
        <w:t> </w:t>
      </w:r>
      <w:r>
        <w:rPr/>
        <w:t>interpretation</w:t>
      </w:r>
      <w:r>
        <w:rPr>
          <w:spacing w:val="40"/>
        </w:rPr>
        <w:t> </w:t>
      </w:r>
      <w:r>
        <w:rPr/>
        <w:t>and</w:t>
      </w:r>
      <w:r>
        <w:rPr>
          <w:spacing w:val="-8"/>
        </w:rPr>
        <w:t> </w:t>
      </w:r>
      <w:r>
        <w:rPr/>
        <w:t>presentation,</w:t>
      </w:r>
      <w:r>
        <w:rPr>
          <w:spacing w:val="-8"/>
        </w:rPr>
        <w:t> </w:t>
      </w:r>
      <w:r>
        <w:rPr/>
        <w:t>development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deployment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data-rich</w:t>
      </w:r>
      <w:r>
        <w:rPr>
          <w:spacing w:val="-8"/>
        </w:rPr>
        <w:t> </w:t>
      </w:r>
      <w:r>
        <w:rPr/>
        <w:t>tools</w:t>
      </w:r>
      <w:r>
        <w:rPr>
          <w:spacing w:val="-8"/>
        </w:rPr>
        <w:t> </w:t>
      </w:r>
      <w:r>
        <w:rPr/>
        <w:t>/</w:t>
      </w:r>
      <w:r>
        <w:rPr>
          <w:spacing w:val="-8"/>
        </w:rPr>
        <w:t> </w:t>
      </w:r>
      <w:r>
        <w:rPr/>
        <w:t>methodologies,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analysis,</w:t>
      </w:r>
      <w:r>
        <w:rPr>
          <w:spacing w:val="-8"/>
        </w:rPr>
        <w:t> </w:t>
      </w:r>
      <w:r>
        <w:rPr/>
        <w:t>motivation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learn</w:t>
      </w:r>
      <w:r>
        <w:rPr>
          <w:spacing w:val="40"/>
        </w:rPr>
        <w:t> </w:t>
      </w:r>
      <w:r>
        <w:rPr/>
        <w:t>new skills, willingness to take on new challenges, scientific curiosity</w:t>
      </w:r>
    </w:p>
    <w:p>
      <w:pPr>
        <w:spacing w:after="0" w:line="201" w:lineRule="auto"/>
        <w:jc w:val="both"/>
        <w:sectPr>
          <w:type w:val="continuous"/>
          <w:pgSz w:w="12240" w:h="15840"/>
          <w:pgMar w:header="0" w:footer="433" w:top="540" w:bottom="620" w:left="1020" w:right="860"/>
        </w:sectPr>
      </w:pPr>
    </w:p>
    <w:p>
      <w:pPr>
        <w:pStyle w:val="Heading1"/>
        <w:tabs>
          <w:tab w:pos="10152" w:val="left" w:leader="none"/>
        </w:tabs>
        <w:spacing w:before="85"/>
        <w:rPr>
          <w:rFonts w:ascii="Times New Roman"/>
          <w:b w:val="0"/>
        </w:rPr>
      </w:pPr>
      <w:r>
        <w:rPr>
          <w:color w:val="076527"/>
          <w:w w:val="105"/>
        </w:rPr>
        <w:t>Education</w:t>
      </w:r>
      <w:r>
        <w:rPr>
          <w:color w:val="076527"/>
          <w:w w:val="105"/>
        </w:rPr>
        <w:t> </w:t>
      </w:r>
      <w:r>
        <w:rPr>
          <w:rFonts w:ascii="Times New Roman"/>
          <w:b w:val="0"/>
          <w:color w:val="076527"/>
          <w:u w:val="single" w:color="076527"/>
        </w:rPr>
        <w:tab/>
      </w:r>
    </w:p>
    <w:p>
      <w:pPr>
        <w:spacing w:after="0"/>
        <w:rPr>
          <w:rFonts w:ascii="Times New Roman"/>
        </w:rPr>
        <w:sectPr>
          <w:pgSz w:w="12240" w:h="15840"/>
          <w:pgMar w:header="0" w:footer="433" w:top="900" w:bottom="620" w:left="1020" w:right="860"/>
        </w:sectPr>
      </w:pPr>
    </w:p>
    <w:p>
      <w:pPr>
        <w:spacing w:before="34"/>
        <w:ind w:left="656" w:right="0" w:firstLine="0"/>
        <w:jc w:val="left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Analytics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Visualization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Boot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Camp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University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Pennsylvania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72" w:lineRule="exact" w:before="11" w:after="0"/>
        <w:ind w:left="941" w:right="0" w:hanging="159"/>
        <w:jc w:val="left"/>
        <w:rPr>
          <w:sz w:val="20"/>
        </w:rPr>
      </w:pPr>
      <w:r>
        <w:rPr>
          <w:spacing w:val="-2"/>
          <w:sz w:val="20"/>
        </w:rPr>
        <w:t>Earned</w:t>
      </w:r>
      <w:r>
        <w:rPr>
          <w:sz w:val="20"/>
        </w:rPr>
        <w:t> </w:t>
      </w:r>
      <w:r>
        <w:rPr>
          <w:spacing w:val="-2"/>
          <w:sz w:val="20"/>
        </w:rPr>
        <w:t>certification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September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2023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Penn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Science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Boot</w:t>
      </w:r>
      <w:r>
        <w:rPr>
          <w:sz w:val="20"/>
        </w:rPr>
        <w:t> </w:t>
      </w:r>
      <w:r>
        <w:rPr>
          <w:spacing w:val="-4"/>
          <w:sz w:val="20"/>
        </w:rPr>
        <w:t>Camp</w:t>
      </w:r>
    </w:p>
    <w:p>
      <w:pPr>
        <w:spacing w:line="272" w:lineRule="exact" w:before="0"/>
        <w:ind w:left="234" w:right="0" w:firstLine="0"/>
        <w:jc w:val="left"/>
        <w:rPr>
          <w:sz w:val="20"/>
        </w:rPr>
      </w:pPr>
      <w:r>
        <w:rPr>
          <w:b/>
          <w:sz w:val="20"/>
        </w:rPr>
        <w:t>MS</w:t>
      </w:r>
      <w:r>
        <w:rPr>
          <w:b/>
          <w:spacing w:val="34"/>
          <w:sz w:val="20"/>
        </w:rPr>
        <w:t>  </w:t>
      </w:r>
      <w:r>
        <w:rPr>
          <w:b/>
          <w:sz w:val="20"/>
        </w:rPr>
        <w:t>Biomedical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Engineering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Drexel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University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72" w:lineRule="exact" w:before="11" w:after="0"/>
        <w:ind w:left="941" w:right="0" w:hanging="159"/>
        <w:jc w:val="left"/>
        <w:rPr>
          <w:sz w:val="20"/>
        </w:rPr>
      </w:pPr>
      <w:r>
        <w:rPr>
          <w:b/>
          <w:spacing w:val="-2"/>
          <w:sz w:val="20"/>
        </w:rPr>
        <w:t>Concentration:</w:t>
      </w:r>
      <w:r>
        <w:rPr>
          <w:b/>
          <w:spacing w:val="12"/>
          <w:sz w:val="20"/>
        </w:rPr>
        <w:t> </w:t>
      </w:r>
      <w:r>
        <w:rPr>
          <w:spacing w:val="-2"/>
          <w:sz w:val="20"/>
        </w:rPr>
        <w:t>Biomedical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Technology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Development</w:t>
      </w:r>
    </w:p>
    <w:p>
      <w:pPr>
        <w:spacing w:line="272" w:lineRule="exact" w:before="0"/>
        <w:ind w:left="234" w:right="0" w:firstLine="0"/>
        <w:jc w:val="left"/>
        <w:rPr>
          <w:sz w:val="20"/>
        </w:rPr>
      </w:pPr>
      <w:r>
        <w:rPr>
          <w:b/>
          <w:sz w:val="20"/>
        </w:rPr>
        <w:t>BS</w:t>
      </w:r>
      <w:r>
        <w:rPr>
          <w:b/>
          <w:spacing w:val="50"/>
          <w:sz w:val="20"/>
        </w:rPr>
        <w:t>  </w:t>
      </w:r>
      <w:r>
        <w:rPr>
          <w:b/>
          <w:sz w:val="20"/>
        </w:rPr>
        <w:t>Biomedical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Engineering</w:t>
      </w:r>
      <w:r>
        <w:rPr>
          <w:sz w:val="20"/>
        </w:rPr>
        <w:t>,</w:t>
      </w:r>
      <w:r>
        <w:rPr>
          <w:spacing w:val="-3"/>
          <w:sz w:val="20"/>
        </w:rPr>
        <w:t> </w:t>
      </w:r>
      <w:r>
        <w:rPr>
          <w:sz w:val="20"/>
        </w:rPr>
        <w:t>University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Delaware</w:t>
      </w:r>
    </w:p>
    <w:p>
      <w:pPr>
        <w:pStyle w:val="ListParagraph"/>
        <w:numPr>
          <w:ilvl w:val="1"/>
          <w:numId w:val="1"/>
        </w:numPr>
        <w:tabs>
          <w:tab w:pos="941" w:val="left" w:leader="none"/>
        </w:tabs>
        <w:spacing w:line="240" w:lineRule="auto" w:before="11" w:after="0"/>
        <w:ind w:left="941" w:right="0" w:hanging="159"/>
        <w:jc w:val="left"/>
        <w:rPr>
          <w:sz w:val="20"/>
        </w:rPr>
      </w:pPr>
      <w:r>
        <w:rPr>
          <w:b/>
          <w:sz w:val="20"/>
        </w:rPr>
        <w:t>Minors:</w:t>
      </w:r>
      <w:r>
        <w:rPr>
          <w:b/>
          <w:spacing w:val="-3"/>
          <w:sz w:val="20"/>
        </w:rPr>
        <w:t> </w:t>
      </w:r>
      <w:r>
        <w:rPr>
          <w:sz w:val="20"/>
        </w:rPr>
        <w:t>Bio-electrical</w:t>
      </w:r>
      <w:r>
        <w:rPr>
          <w:spacing w:val="-8"/>
          <w:sz w:val="20"/>
        </w:rPr>
        <w:t> </w:t>
      </w:r>
      <w:r>
        <w:rPr>
          <w:sz w:val="20"/>
        </w:rPr>
        <w:t>Engineering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Chemistry</w:t>
      </w:r>
    </w:p>
    <w:p>
      <w:pPr>
        <w:pStyle w:val="BodyText"/>
        <w:spacing w:before="34"/>
        <w:ind w:left="234"/>
      </w:pPr>
      <w:r>
        <w:rPr/>
        <w:br w:type="column"/>
      </w:r>
      <w:r>
        <w:rPr/>
        <w:t>2023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4"/>
        </w:rPr>
        <w:t>2024</w:t>
      </w:r>
    </w:p>
    <w:p>
      <w:pPr>
        <w:pStyle w:val="BodyText"/>
        <w:spacing w:before="270"/>
        <w:ind w:left="234"/>
      </w:pPr>
      <w:r>
        <w:rPr/>
        <w:t>2014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4"/>
        </w:rPr>
        <w:t>2016</w:t>
      </w:r>
    </w:p>
    <w:p>
      <w:pPr>
        <w:pStyle w:val="BodyText"/>
        <w:spacing w:before="270"/>
        <w:ind w:left="234"/>
      </w:pPr>
      <w:r>
        <w:rPr/>
        <w:t>2010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>
          <w:spacing w:val="-4"/>
        </w:rPr>
        <w:t>2014</w:t>
      </w:r>
    </w:p>
    <w:p>
      <w:pPr>
        <w:spacing w:after="0"/>
        <w:sectPr>
          <w:type w:val="continuous"/>
          <w:pgSz w:w="12240" w:h="15840"/>
          <w:pgMar w:header="0" w:footer="433" w:top="540" w:bottom="620" w:left="1020" w:right="860"/>
          <w:cols w:num="2" w:equalWidth="0">
            <w:col w:w="6985" w:space="1812"/>
            <w:col w:w="1563"/>
          </w:cols>
        </w:sectPr>
      </w:pPr>
    </w:p>
    <w:p>
      <w:pPr>
        <w:pStyle w:val="Heading1"/>
        <w:tabs>
          <w:tab w:pos="10152" w:val="left" w:leader="none"/>
        </w:tabs>
        <w:spacing w:before="33"/>
        <w:rPr>
          <w:rFonts w:ascii="Times New Roman"/>
          <w:b w:val="0"/>
        </w:rPr>
      </w:pPr>
      <w:bookmarkStart w:name="Certifications" w:id="5"/>
      <w:bookmarkEnd w:id="5"/>
      <w:r>
        <w:rPr>
          <w:b w:val="0"/>
        </w:rPr>
      </w:r>
      <w:r>
        <w:rPr>
          <w:color w:val="076527"/>
          <w:w w:val="105"/>
        </w:rPr>
        <w:t>Certifications</w:t>
      </w:r>
      <w:r>
        <w:rPr>
          <w:color w:val="076527"/>
          <w:w w:val="105"/>
        </w:rPr>
        <w:t> </w:t>
      </w:r>
      <w:r>
        <w:rPr>
          <w:rFonts w:ascii="Times New Roman"/>
          <w:b w:val="0"/>
          <w:color w:val="076527"/>
          <w:u w:val="single" w:color="076527"/>
        </w:rPr>
        <w:tab/>
      </w:r>
    </w:p>
    <w:p>
      <w:pPr>
        <w:pStyle w:val="Heading2"/>
        <w:spacing w:line="262" w:lineRule="exact" w:before="35"/>
      </w:pPr>
      <w:r>
        <w:rPr/>
        <w:t>Penn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Science</w:t>
      </w:r>
      <w:r>
        <w:rPr>
          <w:spacing w:val="-6"/>
        </w:rPr>
        <w:t> </w:t>
      </w:r>
      <w:r>
        <w:rPr/>
        <w:t>Boot</w:t>
      </w:r>
      <w:r>
        <w:rPr>
          <w:spacing w:val="-5"/>
        </w:rPr>
        <w:t> </w:t>
      </w:r>
      <w:r>
        <w:rPr/>
        <w:t>Camp</w:t>
      </w:r>
      <w:r>
        <w:rPr>
          <w:spacing w:val="-6"/>
        </w:rPr>
        <w:t> </w:t>
      </w:r>
      <w:r>
        <w:rPr/>
        <w:t>(Apr</w:t>
      </w:r>
      <w:r>
        <w:rPr>
          <w:spacing w:val="-6"/>
        </w:rPr>
        <w:t> </w:t>
      </w:r>
      <w:r>
        <w:rPr>
          <w:spacing w:val="-2"/>
        </w:rPr>
        <w:t>2024)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62" w:lineRule="exact" w:before="0" w:after="0"/>
        <w:ind w:left="519" w:right="0" w:hanging="159"/>
        <w:jc w:val="left"/>
        <w:rPr>
          <w:sz w:val="20"/>
        </w:rPr>
      </w:pPr>
      <w:r>
        <w:rPr>
          <w:sz w:val="20"/>
        </w:rPr>
        <w:t>University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Pennsylvania</w:t>
      </w:r>
      <w:r>
        <w:rPr>
          <w:spacing w:val="-10"/>
          <w:sz w:val="20"/>
        </w:rPr>
        <w:t> </w:t>
      </w:r>
      <w:r>
        <w:rPr>
          <w:sz w:val="20"/>
        </w:rPr>
        <w:t>-</w:t>
      </w:r>
      <w:r>
        <w:rPr>
          <w:spacing w:val="-9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bootcamp.sas.upenn.edu/data/curriculum/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20" w:val="left" w:leader="none"/>
        </w:tabs>
        <w:spacing w:line="201" w:lineRule="auto" w:before="44" w:after="0"/>
        <w:ind w:left="520" w:right="452" w:hanging="161"/>
        <w:jc w:val="left"/>
        <w:rPr>
          <w:sz w:val="20"/>
        </w:rPr>
      </w:pPr>
      <w:r>
        <w:rPr>
          <w:sz w:val="20"/>
        </w:rPr>
        <w:t>Foundational</w:t>
      </w:r>
      <w:r>
        <w:rPr>
          <w:spacing w:val="-6"/>
          <w:sz w:val="20"/>
        </w:rPr>
        <w:t> </w:t>
      </w:r>
      <w:r>
        <w:rPr>
          <w:sz w:val="20"/>
        </w:rPr>
        <w:t>skills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science,</w:t>
      </w:r>
      <w:r>
        <w:rPr>
          <w:spacing w:val="-5"/>
          <w:sz w:val="20"/>
        </w:rPr>
        <w:t> </w:t>
      </w:r>
      <w:r>
        <w:rPr>
          <w:sz w:val="20"/>
        </w:rPr>
        <w:t>including: Fundamental</w:t>
      </w:r>
      <w:r>
        <w:rPr>
          <w:spacing w:val="-6"/>
          <w:sz w:val="20"/>
        </w:rPr>
        <w:t> </w:t>
      </w:r>
      <w:r>
        <w:rPr>
          <w:sz w:val="20"/>
        </w:rPr>
        <w:t>statistics,</w:t>
      </w:r>
      <w:r>
        <w:rPr>
          <w:spacing w:val="-5"/>
          <w:sz w:val="20"/>
        </w:rPr>
        <w:t> </w:t>
      </w:r>
      <w:r>
        <w:rPr>
          <w:sz w:val="20"/>
        </w:rPr>
        <w:t>Intermediate</w:t>
      </w:r>
      <w:r>
        <w:rPr>
          <w:spacing w:val="-6"/>
          <w:sz w:val="20"/>
        </w:rPr>
        <w:t> </w:t>
      </w:r>
      <w:r>
        <w:rPr>
          <w:sz w:val="20"/>
        </w:rPr>
        <w:t>Excel,</w:t>
      </w:r>
      <w:r>
        <w:rPr>
          <w:spacing w:val="-5"/>
          <w:sz w:val="20"/>
        </w:rPr>
        <w:t> </w:t>
      </w:r>
      <w:r>
        <w:rPr>
          <w:sz w:val="20"/>
        </w:rPr>
        <w:t>Python</w:t>
      </w:r>
      <w:r>
        <w:rPr>
          <w:spacing w:val="-7"/>
          <w:sz w:val="20"/>
        </w:rPr>
        <w:t> </w:t>
      </w:r>
      <w:r>
        <w:rPr>
          <w:sz w:val="20"/>
        </w:rPr>
        <w:t>Programming,</w:t>
      </w:r>
      <w:r>
        <w:rPr>
          <w:spacing w:val="40"/>
          <w:sz w:val="20"/>
        </w:rPr>
        <w:t> </w:t>
      </w:r>
      <w:r>
        <w:rPr>
          <w:sz w:val="20"/>
        </w:rPr>
        <w:t>Databases, Front end web visualization, Business intelligence software, big data, and data ethics.</w:t>
      </w:r>
    </w:p>
    <w:p>
      <w:pPr>
        <w:pStyle w:val="Heading2"/>
      </w:pPr>
      <w:r>
        <w:rPr/>
        <w:t>Github</w:t>
      </w:r>
      <w:r>
        <w:rPr>
          <w:spacing w:val="-5"/>
        </w:rPr>
        <w:t> </w:t>
      </w:r>
      <w:r>
        <w:rPr/>
        <w:t>Foundations</w:t>
      </w:r>
      <w:r>
        <w:rPr>
          <w:spacing w:val="-4"/>
        </w:rPr>
        <w:t> </w:t>
      </w:r>
      <w:r>
        <w:rPr/>
        <w:t>(Nov</w:t>
      </w:r>
      <w:r>
        <w:rPr>
          <w:spacing w:val="-4"/>
        </w:rPr>
        <w:t> </w:t>
      </w:r>
      <w:r>
        <w:rPr>
          <w:spacing w:val="-2"/>
        </w:rPr>
        <w:t>2024)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62" w:lineRule="exact" w:before="0" w:after="0"/>
        <w:ind w:left="519" w:right="0" w:hanging="159"/>
        <w:jc w:val="left"/>
        <w:rPr>
          <w:sz w:val="20"/>
        </w:rPr>
      </w:pPr>
      <w:r>
        <w:rPr>
          <w:spacing w:val="-2"/>
          <w:sz w:val="20"/>
        </w:rPr>
        <w:t>Github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-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credly.com/badges/ac4a4c01-c67f-48c7-acb4-699bc2005ce6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20" w:val="left" w:leader="none"/>
        </w:tabs>
        <w:spacing w:line="201" w:lineRule="auto" w:before="43" w:after="0"/>
        <w:ind w:left="520" w:right="452" w:hanging="161"/>
        <w:jc w:val="left"/>
        <w:rPr>
          <w:sz w:val="20"/>
        </w:rPr>
      </w:pPr>
      <w:r>
        <w:rPr>
          <w:sz w:val="20"/>
        </w:rPr>
        <w:t>Foundational</w:t>
      </w:r>
      <w:r>
        <w:rPr>
          <w:spacing w:val="-3"/>
          <w:sz w:val="20"/>
        </w:rPr>
        <w:t> </w:t>
      </w:r>
      <w:r>
        <w:rPr>
          <w:sz w:val="20"/>
        </w:rPr>
        <w:t>knowledge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GitHub,</w:t>
      </w:r>
      <w:r>
        <w:rPr>
          <w:spacing w:val="-2"/>
          <w:sz w:val="20"/>
        </w:rPr>
        <w:t> </w:t>
      </w:r>
      <w:r>
        <w:rPr>
          <w:sz w:val="20"/>
        </w:rPr>
        <w:t>including</w:t>
      </w:r>
      <w:r>
        <w:rPr>
          <w:spacing w:val="-3"/>
          <w:sz w:val="20"/>
        </w:rPr>
        <w:t> </w:t>
      </w:r>
      <w:r>
        <w:rPr>
          <w:sz w:val="20"/>
        </w:rPr>
        <w:t>version</w:t>
      </w:r>
      <w:r>
        <w:rPr>
          <w:spacing w:val="-3"/>
          <w:sz w:val="20"/>
        </w:rPr>
        <w:t> </w:t>
      </w:r>
      <w:r>
        <w:rPr>
          <w:sz w:val="20"/>
        </w:rPr>
        <w:t>control,</w:t>
      </w:r>
      <w:r>
        <w:rPr>
          <w:spacing w:val="-2"/>
          <w:sz w:val="20"/>
        </w:rPr>
        <w:t> </w:t>
      </w:r>
      <w:r>
        <w:rPr>
          <w:sz w:val="20"/>
        </w:rPr>
        <w:t>repository</w:t>
      </w:r>
      <w:r>
        <w:rPr>
          <w:spacing w:val="-3"/>
          <w:sz w:val="20"/>
        </w:rPr>
        <w:t> </w:t>
      </w:r>
      <w:r>
        <w:rPr>
          <w:sz w:val="20"/>
        </w:rPr>
        <w:t>management,</w:t>
      </w:r>
      <w:r>
        <w:rPr>
          <w:spacing w:val="-2"/>
          <w:sz w:val="20"/>
        </w:rPr>
        <w:t> </w:t>
      </w:r>
      <w:r>
        <w:rPr>
          <w:sz w:val="20"/>
        </w:rPr>
        <w:t>collaboration</w:t>
      </w:r>
      <w:r>
        <w:rPr>
          <w:spacing w:val="-3"/>
          <w:sz w:val="20"/>
        </w:rPr>
        <w:t> </w:t>
      </w:r>
      <w:r>
        <w:rPr>
          <w:sz w:val="20"/>
        </w:rPr>
        <w:t>workflows,</w:t>
      </w:r>
      <w:r>
        <w:rPr>
          <w:spacing w:val="40"/>
          <w:sz w:val="20"/>
        </w:rPr>
        <w:t> </w:t>
      </w:r>
      <w:r>
        <w:rPr>
          <w:sz w:val="20"/>
        </w:rPr>
        <w:t>and basic Git operations.</w:t>
      </w:r>
    </w:p>
    <w:p>
      <w:pPr>
        <w:pStyle w:val="Heading2"/>
      </w:pPr>
      <w:r>
        <w:rPr/>
        <w:t>SQL</w:t>
      </w:r>
      <w:r>
        <w:rPr>
          <w:spacing w:val="-5"/>
        </w:rPr>
        <w:t> </w:t>
      </w:r>
      <w:r>
        <w:rPr/>
        <w:t>Associate</w:t>
      </w:r>
      <w:r>
        <w:rPr>
          <w:spacing w:val="-4"/>
        </w:rPr>
        <w:t> </w:t>
      </w:r>
      <w:r>
        <w:rPr/>
        <w:t>(Jan</w:t>
      </w:r>
      <w:r>
        <w:rPr>
          <w:spacing w:val="-4"/>
        </w:rPr>
        <w:t> </w:t>
      </w:r>
      <w:r>
        <w:rPr>
          <w:spacing w:val="-2"/>
        </w:rPr>
        <w:t>2025)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62" w:lineRule="exact" w:before="0" w:after="0"/>
        <w:ind w:left="519" w:right="0" w:hanging="159"/>
        <w:jc w:val="left"/>
        <w:rPr>
          <w:sz w:val="20"/>
        </w:rPr>
      </w:pPr>
      <w:r>
        <w:rPr>
          <w:sz w:val="20"/>
        </w:rPr>
        <w:t>Data</w:t>
      </w:r>
      <w:r>
        <w:rPr>
          <w:spacing w:val="-6"/>
          <w:sz w:val="20"/>
        </w:rPr>
        <w:t> </w:t>
      </w:r>
      <w:r>
        <w:rPr>
          <w:sz w:val="20"/>
        </w:rPr>
        <w:t>Camp</w:t>
      </w:r>
      <w:r>
        <w:rPr>
          <w:spacing w:val="-6"/>
          <w:sz w:val="20"/>
        </w:rPr>
        <w:t> </w:t>
      </w:r>
      <w:r>
        <w:rPr>
          <w:sz w:val="20"/>
        </w:rPr>
        <w:t>-</w:t>
      </w:r>
      <w:r>
        <w:rPr>
          <w:spacing w:val="-5"/>
          <w:sz w:val="20"/>
        </w:rPr>
        <w:t> </w:t>
      </w:r>
      <w:r>
        <w:rPr>
          <w:sz w:val="20"/>
        </w:rPr>
        <w:t>-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datacamp.com/certificate/SQA0012746001281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20" w:val="left" w:leader="none"/>
        </w:tabs>
        <w:spacing w:line="201" w:lineRule="auto" w:before="44" w:after="0"/>
        <w:ind w:left="520" w:right="452" w:hanging="161"/>
        <w:jc w:val="left"/>
        <w:rPr>
          <w:sz w:val="20"/>
        </w:rPr>
      </w:pPr>
      <w:r>
        <w:rPr>
          <w:sz w:val="20"/>
        </w:rPr>
        <w:t>Foundational of SQL basics.</w:t>
      </w:r>
      <w:r>
        <w:rPr>
          <w:spacing w:val="40"/>
          <w:sz w:val="20"/>
        </w:rPr>
        <w:t> </w:t>
      </w:r>
      <w:r>
        <w:rPr>
          <w:sz w:val="20"/>
        </w:rPr>
        <w:t>Ability to manipulate, validate, and clean data, carry out exploratory analysis, and</w:t>
      </w:r>
      <w:r>
        <w:rPr>
          <w:spacing w:val="40"/>
          <w:sz w:val="20"/>
        </w:rPr>
        <w:t> </w:t>
      </w:r>
      <w:r>
        <w:rPr>
          <w:sz w:val="20"/>
        </w:rPr>
        <w:t>explain database design concepts.</w:t>
      </w:r>
    </w:p>
    <w:p>
      <w:pPr>
        <w:pStyle w:val="Heading1"/>
        <w:tabs>
          <w:tab w:pos="10152" w:val="left" w:leader="none"/>
        </w:tabs>
        <w:rPr>
          <w:rFonts w:ascii="Times New Roman"/>
          <w:b w:val="0"/>
        </w:rPr>
      </w:pPr>
      <w:bookmarkStart w:name="Coding" w:id="6"/>
      <w:bookmarkEnd w:id="6"/>
      <w:r>
        <w:rPr>
          <w:b w:val="0"/>
        </w:rPr>
      </w:r>
      <w:r>
        <w:rPr>
          <w:color w:val="076527"/>
          <w:w w:val="105"/>
        </w:rPr>
        <w:t>Coding</w:t>
      </w:r>
      <w:r>
        <w:rPr>
          <w:color w:val="076527"/>
          <w:w w:val="105"/>
        </w:rPr>
        <w:t> </w:t>
      </w:r>
      <w:r>
        <w:rPr>
          <w:rFonts w:ascii="Times New Roman"/>
          <w:b w:val="0"/>
          <w:color w:val="076527"/>
          <w:u w:val="single" w:color="076527"/>
        </w:rPr>
        <w:tab/>
      </w:r>
    </w:p>
    <w:p>
      <w:pPr>
        <w:spacing w:after="0"/>
        <w:rPr>
          <w:rFonts w:ascii="Times New Roman"/>
        </w:rPr>
        <w:sectPr>
          <w:type w:val="continuous"/>
          <w:pgSz w:w="12240" w:h="15840"/>
          <w:pgMar w:header="0" w:footer="433" w:top="540" w:bottom="620" w:left="1020" w:right="860"/>
        </w:sectPr>
      </w:pPr>
    </w:p>
    <w:p>
      <w:pPr>
        <w:spacing w:before="35"/>
        <w:ind w:left="234" w:right="0" w:firstLine="0"/>
        <w:jc w:val="both"/>
        <w:rPr>
          <w:sz w:val="20"/>
        </w:rPr>
      </w:pPr>
      <w:r>
        <w:rPr>
          <w:b/>
          <w:sz w:val="20"/>
        </w:rPr>
        <w:t>Data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Analytics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Visualization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Boot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Camp</w:t>
      </w:r>
      <w:r>
        <w:rPr>
          <w:sz w:val="20"/>
        </w:rPr>
        <w:t>,</w:t>
      </w:r>
      <w:r>
        <w:rPr>
          <w:spacing w:val="-6"/>
          <w:sz w:val="20"/>
        </w:rPr>
        <w:t> </w:t>
      </w:r>
      <w:r>
        <w:rPr>
          <w:sz w:val="20"/>
        </w:rPr>
        <w:t>University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Pennsylvania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20" w:val="left" w:leader="none"/>
        </w:tabs>
        <w:spacing w:line="201" w:lineRule="auto" w:before="44" w:after="0"/>
        <w:ind w:left="520" w:right="150" w:hanging="161"/>
        <w:jc w:val="both"/>
        <w:rPr>
          <w:sz w:val="20"/>
        </w:rPr>
      </w:pPr>
      <w:r>
        <w:rPr>
          <w:sz w:val="20"/>
        </w:rPr>
        <w:t>Earned certification from September 2023 Penn Data Science Boot Camp, a 24-week</w:t>
      </w:r>
      <w:r>
        <w:rPr>
          <w:spacing w:val="40"/>
          <w:sz w:val="20"/>
        </w:rPr>
        <w:t> </w:t>
      </w:r>
      <w:r>
        <w:rPr>
          <w:spacing w:val="-2"/>
          <w:sz w:val="20"/>
        </w:rPr>
        <w:t>intensive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coding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program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focused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Python, Machine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Learning, Big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Data, generative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AI,</w:t>
      </w:r>
      <w:r>
        <w:rPr>
          <w:spacing w:val="40"/>
          <w:sz w:val="20"/>
        </w:rPr>
        <w:t> </w:t>
      </w:r>
      <w:r>
        <w:rPr>
          <w:sz w:val="20"/>
        </w:rPr>
        <w:t>Tableau,</w:t>
      </w:r>
      <w:r>
        <w:rPr>
          <w:spacing w:val="-10"/>
          <w:sz w:val="20"/>
        </w:rPr>
        <w:t> </w:t>
      </w:r>
      <w:r>
        <w:rPr>
          <w:sz w:val="20"/>
        </w:rPr>
        <w:t>VBA,</w:t>
      </w:r>
      <w:r>
        <w:rPr>
          <w:spacing w:val="-10"/>
          <w:sz w:val="20"/>
        </w:rPr>
        <w:t> </w:t>
      </w:r>
      <w:r>
        <w:rPr>
          <w:sz w:val="20"/>
        </w:rPr>
        <w:t>Javascript,</w:t>
      </w:r>
      <w:r>
        <w:rPr>
          <w:spacing w:val="-10"/>
          <w:sz w:val="20"/>
        </w:rPr>
        <w:t> </w:t>
      </w:r>
      <w:r>
        <w:rPr>
          <w:sz w:val="20"/>
        </w:rPr>
        <w:t>SQLPostgres/Mongodb</w:t>
      </w:r>
      <w:r>
        <w:rPr>
          <w:spacing w:val="-10"/>
          <w:sz w:val="20"/>
        </w:rPr>
        <w:t> </w:t>
      </w:r>
      <w:r>
        <w:rPr>
          <w:sz w:val="20"/>
        </w:rPr>
        <w:t>database</w:t>
      </w:r>
      <w:r>
        <w:rPr>
          <w:spacing w:val="-10"/>
          <w:sz w:val="20"/>
        </w:rPr>
        <w:t> </w:t>
      </w:r>
      <w:r>
        <w:rPr>
          <w:sz w:val="20"/>
        </w:rPr>
        <w:t>management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MS</w:t>
      </w:r>
      <w:r>
        <w:rPr>
          <w:spacing w:val="-10"/>
          <w:sz w:val="20"/>
        </w:rPr>
        <w:t> </w:t>
      </w:r>
      <w:r>
        <w:rPr>
          <w:sz w:val="20"/>
        </w:rPr>
        <w:t>Excel.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20" w:val="left" w:leader="none"/>
        </w:tabs>
        <w:spacing w:line="201" w:lineRule="auto" w:before="56" w:after="0"/>
        <w:ind w:left="520" w:right="150" w:hanging="161"/>
        <w:jc w:val="both"/>
        <w:rPr>
          <w:sz w:val="20"/>
        </w:rPr>
      </w:pPr>
      <w:r>
        <w:rPr>
          <w:sz w:val="20"/>
        </w:rPr>
        <w:t>Led collaborative projects (3-5 people) in healthcare, natural disasters, and fraud</w:t>
      </w:r>
      <w:r>
        <w:rPr>
          <w:spacing w:val="40"/>
          <w:sz w:val="20"/>
        </w:rPr>
        <w:t> </w:t>
      </w:r>
      <w:r>
        <w:rPr>
          <w:sz w:val="20"/>
        </w:rPr>
        <w:t>prediction to demonstrate data analysis and visualization skills.</w:t>
      </w:r>
    </w:p>
    <w:p>
      <w:pPr>
        <w:pStyle w:val="ListParagraph"/>
        <w:numPr>
          <w:ilvl w:val="0"/>
          <w:numId w:val="1"/>
        </w:numPr>
        <w:tabs>
          <w:tab w:pos="519" w:val="left" w:leader="none"/>
        </w:tabs>
        <w:spacing w:line="240" w:lineRule="auto" w:before="24" w:after="0"/>
        <w:ind w:left="519" w:right="0" w:hanging="159"/>
        <w:jc w:val="both"/>
        <w:rPr>
          <w:sz w:val="20"/>
        </w:rPr>
      </w:pPr>
      <w:r>
        <w:rPr>
          <w:spacing w:val="-2"/>
          <w:sz w:val="20"/>
        </w:rPr>
        <w:t>For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more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information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porfolio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please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visit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https://eroberts91.github.io/personal-site/</w:t>
      </w:r>
    </w:p>
    <w:p>
      <w:pPr>
        <w:pStyle w:val="BodyText"/>
        <w:spacing w:before="35"/>
        <w:ind w:left="234"/>
      </w:pPr>
      <w:r>
        <w:rPr/>
        <w:br w:type="column"/>
      </w:r>
      <w:r>
        <w:rPr/>
        <w:t>Sep</w:t>
      </w:r>
      <w:r>
        <w:rPr>
          <w:spacing w:val="-4"/>
        </w:rPr>
        <w:t> </w:t>
      </w:r>
      <w:r>
        <w:rPr/>
        <w:t>2023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Mar</w:t>
      </w:r>
      <w:r>
        <w:rPr>
          <w:spacing w:val="-3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2240" w:h="15840"/>
          <w:pgMar w:header="0" w:footer="433" w:top="540" w:bottom="620" w:left="1020" w:right="860"/>
          <w:cols w:num="2" w:equalWidth="0">
            <w:col w:w="7854" w:space="233"/>
            <w:col w:w="2273"/>
          </w:cols>
        </w:sectPr>
      </w:pPr>
    </w:p>
    <w:p>
      <w:pPr>
        <w:pStyle w:val="Heading1"/>
        <w:tabs>
          <w:tab w:pos="10152" w:val="left" w:leader="none"/>
        </w:tabs>
        <w:spacing w:before="33"/>
        <w:jc w:val="both"/>
        <w:rPr>
          <w:rFonts w:ascii="Times New Roman"/>
          <w:b w:val="0"/>
        </w:rPr>
      </w:pPr>
      <w:bookmarkStart w:name="Publications" w:id="7"/>
      <w:bookmarkEnd w:id="7"/>
      <w:r>
        <w:rPr>
          <w:b w:val="0"/>
        </w:rPr>
      </w:r>
      <w:r>
        <w:rPr>
          <w:color w:val="076527"/>
          <w:w w:val="105"/>
        </w:rPr>
        <w:t>Publications</w:t>
      </w:r>
      <w:r>
        <w:rPr>
          <w:color w:val="076527"/>
          <w:w w:val="105"/>
        </w:rPr>
        <w:t> </w:t>
      </w:r>
      <w:r>
        <w:rPr>
          <w:rFonts w:ascii="Times New Roman"/>
          <w:b w:val="0"/>
          <w:color w:val="076527"/>
          <w:u w:val="single" w:color="076527"/>
        </w:rPr>
        <w:tab/>
      </w:r>
    </w:p>
    <w:p>
      <w:pPr>
        <w:pStyle w:val="Heading2"/>
        <w:spacing w:line="240" w:lineRule="auto" w:before="34"/>
        <w:jc w:val="both"/>
      </w:pPr>
      <w:r>
        <w:rPr/>
        <w:t>University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Pennsylvania</w:t>
      </w:r>
      <w:r>
        <w:rPr>
          <w:spacing w:val="-4"/>
        </w:rPr>
        <w:t> </w:t>
      </w:r>
      <w:r>
        <w:rPr/>
        <w:t>School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Medicine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20" w:val="left" w:leader="none"/>
        </w:tabs>
        <w:spacing w:line="201" w:lineRule="auto" w:before="44" w:after="0"/>
        <w:ind w:left="520" w:right="452" w:hanging="161"/>
        <w:jc w:val="both"/>
        <w:rPr>
          <w:sz w:val="20"/>
        </w:rPr>
      </w:pPr>
      <w:r>
        <w:rPr>
          <w:b/>
          <w:sz w:val="20"/>
        </w:rPr>
        <w:t>Roberts, Emilia</w:t>
      </w:r>
      <w:r>
        <w:rPr>
          <w:sz w:val="20"/>
        </w:rPr>
        <w:t>, et al.</w:t>
      </w:r>
      <w:r>
        <w:rPr>
          <w:spacing w:val="40"/>
          <w:sz w:val="20"/>
        </w:rPr>
        <w:t> </w:t>
      </w:r>
      <w:r>
        <w:rPr>
          <w:sz w:val="20"/>
        </w:rPr>
        <w:t>“Cell contractility and focal adhesion kinase control circumferential arterial stiffness.”</w:t>
      </w:r>
      <w:r>
        <w:rPr>
          <w:spacing w:val="40"/>
          <w:sz w:val="20"/>
        </w:rPr>
        <w:t> </w:t>
      </w:r>
      <w:r>
        <w:rPr>
          <w:sz w:val="20"/>
        </w:rPr>
        <w:t>Vascular</w:t>
      </w:r>
      <w:r>
        <w:rPr>
          <w:spacing w:val="34"/>
          <w:sz w:val="20"/>
        </w:rPr>
        <w:t> </w:t>
      </w:r>
      <w:r>
        <w:rPr>
          <w:sz w:val="20"/>
        </w:rPr>
        <w:t>Biology,</w:t>
      </w:r>
      <w:r>
        <w:rPr>
          <w:spacing w:val="34"/>
          <w:sz w:val="20"/>
        </w:rPr>
        <w:t> </w:t>
      </w:r>
      <w:r>
        <w:rPr>
          <w:sz w:val="20"/>
        </w:rPr>
        <w:t>vol.</w:t>
      </w:r>
      <w:r>
        <w:rPr>
          <w:spacing w:val="40"/>
          <w:sz w:val="20"/>
        </w:rPr>
        <w:t> </w:t>
      </w:r>
      <w:r>
        <w:rPr>
          <w:sz w:val="20"/>
        </w:rPr>
        <w:t>4,</w:t>
      </w:r>
      <w:r>
        <w:rPr>
          <w:spacing w:val="34"/>
          <w:sz w:val="20"/>
        </w:rPr>
        <w:t> </w:t>
      </w:r>
      <w:r>
        <w:rPr>
          <w:sz w:val="20"/>
        </w:rPr>
        <w:t>no.</w:t>
      </w:r>
      <w:r>
        <w:rPr>
          <w:spacing w:val="40"/>
          <w:sz w:val="20"/>
        </w:rPr>
        <w:t> </w:t>
      </w:r>
      <w:r>
        <w:rPr>
          <w:sz w:val="20"/>
        </w:rPr>
        <w:t>1,</w:t>
      </w:r>
      <w:r>
        <w:rPr>
          <w:spacing w:val="34"/>
          <w:sz w:val="20"/>
        </w:rPr>
        <w:t> </w:t>
      </w:r>
      <w:r>
        <w:rPr>
          <w:sz w:val="20"/>
        </w:rPr>
        <w:t>1</w:t>
      </w:r>
      <w:r>
        <w:rPr>
          <w:spacing w:val="34"/>
          <w:sz w:val="20"/>
        </w:rPr>
        <w:t> </w:t>
      </w:r>
      <w:r>
        <w:rPr>
          <w:sz w:val="20"/>
        </w:rPr>
        <w:t>Nov.</w:t>
      </w:r>
      <w:r>
        <w:rPr>
          <w:spacing w:val="40"/>
          <w:sz w:val="20"/>
        </w:rPr>
        <w:t> </w:t>
      </w:r>
      <w:r>
        <w:rPr>
          <w:sz w:val="20"/>
        </w:rPr>
        <w:t>2022,</w:t>
      </w:r>
      <w:r>
        <w:rPr>
          <w:spacing w:val="34"/>
          <w:sz w:val="20"/>
        </w:rPr>
        <w:t> </w:t>
      </w:r>
      <w:r>
        <w:rPr>
          <w:sz w:val="20"/>
        </w:rPr>
        <w:t>pp.</w:t>
      </w:r>
      <w:r>
        <w:rPr>
          <w:spacing w:val="40"/>
          <w:sz w:val="20"/>
        </w:rPr>
        <w:t> </w:t>
      </w:r>
      <w:r>
        <w:rPr>
          <w:sz w:val="20"/>
        </w:rPr>
        <w:t>28–39,</w:t>
      </w:r>
      <w:r>
        <w:rPr>
          <w:spacing w:val="34"/>
          <w:sz w:val="20"/>
        </w:rPr>
        <w:t> </w:t>
      </w:r>
      <w:hyperlink r:id="rId9">
        <w:r>
          <w:rPr>
            <w:rFonts w:ascii="Georgia" w:hAnsi="Georgia"/>
            <w:color w:val="076527"/>
            <w:sz w:val="20"/>
          </w:rPr>
          <w:t>https://doi.org/10.1530/vb-22-0013</w:t>
        </w:r>
      </w:hyperlink>
      <w:r>
        <w:rPr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20" w:val="left" w:leader="none"/>
        </w:tabs>
        <w:spacing w:line="201" w:lineRule="auto" w:before="57" w:after="0"/>
        <w:ind w:left="520" w:right="452" w:hanging="161"/>
        <w:jc w:val="both"/>
        <w:rPr>
          <w:sz w:val="20"/>
        </w:rPr>
      </w:pPr>
      <w:r>
        <w:rPr>
          <w:spacing w:val="-2"/>
          <w:sz w:val="20"/>
        </w:rPr>
        <w:t>Llewellyn,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J.,</w:t>
      </w:r>
      <w:r>
        <w:rPr>
          <w:spacing w:val="-3"/>
          <w:sz w:val="20"/>
        </w:rPr>
        <w:t> </w:t>
      </w:r>
      <w:r>
        <w:rPr>
          <w:b/>
          <w:spacing w:val="-2"/>
          <w:sz w:val="20"/>
        </w:rPr>
        <w:t>Roberts,</w:t>
      </w:r>
      <w:r>
        <w:rPr>
          <w:b/>
          <w:spacing w:val="-3"/>
          <w:sz w:val="20"/>
        </w:rPr>
        <w:t> </w:t>
      </w:r>
      <w:r>
        <w:rPr>
          <w:b/>
          <w:spacing w:val="-2"/>
          <w:sz w:val="20"/>
        </w:rPr>
        <w:t>Emilia</w:t>
      </w:r>
      <w:r>
        <w:rPr>
          <w:spacing w:val="-2"/>
          <w:sz w:val="20"/>
        </w:rPr>
        <w:t>.,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Liu,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C.,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Naji,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A.,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Assoian,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K.,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Wells,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R.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G..</w:t>
      </w:r>
      <w:r>
        <w:rPr>
          <w:spacing w:val="13"/>
          <w:sz w:val="20"/>
        </w:rPr>
        <w:t> </w:t>
      </w:r>
      <w:r>
        <w:rPr>
          <w:spacing w:val="-2"/>
          <w:sz w:val="20"/>
        </w:rPr>
        <w:t>“Efemp1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modulates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elastic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fiber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formation</w:t>
      </w:r>
      <w:r>
        <w:rPr>
          <w:spacing w:val="40"/>
          <w:sz w:val="20"/>
        </w:rPr>
        <w:t> </w:t>
      </w:r>
      <w:r>
        <w:rPr>
          <w:sz w:val="20"/>
        </w:rPr>
        <w:t>and mechanics of the extrahepatic bile duct.” bioRxiv, 7 Dec.</w:t>
      </w:r>
      <w:r>
        <w:rPr>
          <w:spacing w:val="40"/>
          <w:sz w:val="20"/>
        </w:rPr>
        <w:t> </w:t>
      </w:r>
      <w:r>
        <w:rPr>
          <w:sz w:val="20"/>
        </w:rPr>
        <w:t>2021, </w:t>
      </w:r>
      <w:hyperlink r:id="rId10">
        <w:r>
          <w:rPr>
            <w:rFonts w:ascii="Georgia" w:hAnsi="Georgia"/>
            <w:color w:val="076527"/>
            <w:sz w:val="20"/>
          </w:rPr>
          <w:t>https://doi.org/10.1101/2021.12.05.</w:t>
        </w:r>
      </w:hyperlink>
      <w:r>
        <w:rPr>
          <w:rFonts w:ascii="Georgia" w:hAnsi="Georgia"/>
          <w:color w:val="076527"/>
          <w:sz w:val="20"/>
        </w:rPr>
        <w:t> </w:t>
      </w:r>
      <w:hyperlink r:id="rId10">
        <w:r>
          <w:rPr>
            <w:rFonts w:ascii="Georgia" w:hAnsi="Georgia"/>
            <w:color w:val="076527"/>
            <w:spacing w:val="-2"/>
            <w:sz w:val="20"/>
          </w:rPr>
          <w:t>471313</w:t>
        </w:r>
      </w:hyperlink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20" w:val="left" w:leader="none"/>
        </w:tabs>
        <w:spacing w:line="201" w:lineRule="auto" w:before="56" w:after="0"/>
        <w:ind w:left="520" w:right="451" w:hanging="161"/>
        <w:jc w:val="both"/>
        <w:rPr>
          <w:sz w:val="20"/>
        </w:rPr>
      </w:pPr>
      <w:r>
        <w:rPr>
          <w:sz w:val="20"/>
        </w:rPr>
        <w:t>Camillo, C., Abramov, A., Allen, P., Castillero, E., </w:t>
      </w:r>
      <w:r>
        <w:rPr>
          <w:b/>
          <w:sz w:val="20"/>
        </w:rPr>
        <w:t>Roberts, Emilia</w:t>
      </w:r>
      <w:r>
        <w:rPr>
          <w:sz w:val="20"/>
        </w:rPr>
        <w:t>, Xue, Y., Frasca, A., Moreno, V., Kurade, M.,</w:t>
      </w:r>
      <w:r>
        <w:rPr>
          <w:spacing w:val="40"/>
          <w:sz w:val="20"/>
        </w:rPr>
        <w:t> </w:t>
      </w:r>
      <w:r>
        <w:rPr>
          <w:sz w:val="20"/>
        </w:rPr>
        <w:t>Robinson,</w:t>
      </w:r>
      <w:r>
        <w:rPr>
          <w:spacing w:val="-10"/>
          <w:sz w:val="20"/>
        </w:rPr>
        <w:t> </w:t>
      </w:r>
      <w:r>
        <w:rPr>
          <w:sz w:val="20"/>
        </w:rPr>
        <w:t>K.,</w:t>
      </w:r>
      <w:r>
        <w:rPr>
          <w:spacing w:val="-10"/>
          <w:sz w:val="20"/>
        </w:rPr>
        <w:t> </w:t>
      </w:r>
      <w:r>
        <w:rPr>
          <w:sz w:val="20"/>
        </w:rPr>
        <w:t>Spiegel,</w:t>
      </w:r>
      <w:r>
        <w:rPr>
          <w:spacing w:val="-10"/>
          <w:sz w:val="20"/>
        </w:rPr>
        <w:t> </w:t>
      </w:r>
      <w:r>
        <w:rPr>
          <w:sz w:val="20"/>
        </w:rPr>
        <w:t>D.,</w:t>
      </w:r>
      <w:r>
        <w:rPr>
          <w:spacing w:val="-10"/>
          <w:sz w:val="20"/>
        </w:rPr>
        <w:t> </w:t>
      </w:r>
      <w:r>
        <w:rPr>
          <w:sz w:val="20"/>
        </w:rPr>
        <w:t>LaPar,</w:t>
      </w:r>
      <w:r>
        <w:rPr>
          <w:spacing w:val="-10"/>
          <w:sz w:val="20"/>
        </w:rPr>
        <w:t> </w:t>
      </w:r>
      <w:r>
        <w:rPr>
          <w:sz w:val="20"/>
        </w:rPr>
        <w:t>D.,</w:t>
      </w:r>
      <w:r>
        <w:rPr>
          <w:spacing w:val="-10"/>
          <w:sz w:val="20"/>
        </w:rPr>
        <w:t> </w:t>
      </w:r>
      <w:r>
        <w:rPr>
          <w:sz w:val="20"/>
        </w:rPr>
        <w:t>Grau,</w:t>
      </w:r>
      <w:r>
        <w:rPr>
          <w:spacing w:val="-10"/>
          <w:sz w:val="20"/>
        </w:rPr>
        <w:t> </w:t>
      </w:r>
      <w:r>
        <w:rPr>
          <w:sz w:val="20"/>
        </w:rPr>
        <w:t>J.</w:t>
      </w:r>
      <w:r>
        <w:rPr>
          <w:spacing w:val="-10"/>
          <w:sz w:val="20"/>
        </w:rPr>
        <w:t> </w:t>
      </w:r>
      <w:r>
        <w:rPr>
          <w:sz w:val="20"/>
        </w:rPr>
        <w:t>B.,</w:t>
      </w:r>
      <w:r>
        <w:rPr>
          <w:spacing w:val="-10"/>
          <w:sz w:val="20"/>
        </w:rPr>
        <w:t> </w:t>
      </w:r>
      <w:r>
        <w:rPr>
          <w:sz w:val="20"/>
        </w:rPr>
        <w:t>Assoian,</w:t>
      </w:r>
      <w:r>
        <w:rPr>
          <w:spacing w:val="-10"/>
          <w:sz w:val="20"/>
        </w:rPr>
        <w:t> </w:t>
      </w:r>
      <w:r>
        <w:rPr>
          <w:sz w:val="20"/>
        </w:rPr>
        <w:t>R.,</w:t>
      </w:r>
      <w:r>
        <w:rPr>
          <w:spacing w:val="-10"/>
          <w:sz w:val="20"/>
        </w:rPr>
        <w:t> </w:t>
      </w:r>
      <w:r>
        <w:rPr>
          <w:sz w:val="20"/>
        </w:rPr>
        <w:t>Bavaria,</w:t>
      </w:r>
      <w:r>
        <w:rPr>
          <w:spacing w:val="-10"/>
          <w:sz w:val="20"/>
        </w:rPr>
        <w:t> </w:t>
      </w:r>
      <w:r>
        <w:rPr>
          <w:sz w:val="20"/>
        </w:rPr>
        <w:t>J.</w:t>
      </w:r>
      <w:r>
        <w:rPr>
          <w:spacing w:val="-10"/>
          <w:sz w:val="20"/>
        </w:rPr>
        <w:t> </w:t>
      </w:r>
      <w:r>
        <w:rPr>
          <w:sz w:val="20"/>
        </w:rPr>
        <w:t>E.,</w:t>
      </w:r>
      <w:r>
        <w:rPr>
          <w:spacing w:val="-10"/>
          <w:sz w:val="20"/>
        </w:rPr>
        <w:t> </w:t>
      </w:r>
      <w:r>
        <w:rPr>
          <w:sz w:val="20"/>
        </w:rPr>
        <w:t>Takayama,</w:t>
      </w:r>
      <w:r>
        <w:rPr>
          <w:spacing w:val="-10"/>
          <w:sz w:val="20"/>
        </w:rPr>
        <w:t> </w:t>
      </w:r>
      <w:r>
        <w:rPr>
          <w:sz w:val="20"/>
        </w:rPr>
        <w:t>H.,</w:t>
      </w:r>
      <w:r>
        <w:rPr>
          <w:spacing w:val="-10"/>
          <w:sz w:val="20"/>
        </w:rPr>
        <w:t> </w:t>
      </w:r>
      <w:r>
        <w:rPr>
          <w:sz w:val="20"/>
        </w:rPr>
        <w:t>Ferrari,</w:t>
      </w:r>
      <w:r>
        <w:rPr>
          <w:spacing w:val="-10"/>
          <w:sz w:val="20"/>
        </w:rPr>
        <w:t> </w:t>
      </w:r>
      <w:r>
        <w:rPr>
          <w:sz w:val="20"/>
        </w:rPr>
        <w:t>G.</w:t>
      </w:r>
      <w:r>
        <w:rPr>
          <w:spacing w:val="-10"/>
          <w:sz w:val="20"/>
        </w:rPr>
        <w:t> </w:t>
      </w:r>
      <w:r>
        <w:rPr>
          <w:sz w:val="20"/>
        </w:rPr>
        <w:t>“Rage</w:t>
      </w:r>
      <w:r>
        <w:rPr>
          <w:spacing w:val="-10"/>
          <w:sz w:val="20"/>
        </w:rPr>
        <w:t> </w:t>
      </w:r>
      <w:r>
        <w:rPr>
          <w:sz w:val="20"/>
        </w:rPr>
        <w:t>antagonist</w:t>
      </w:r>
      <w:r>
        <w:rPr>
          <w:spacing w:val="40"/>
          <w:sz w:val="20"/>
        </w:rPr>
        <w:t> </w:t>
      </w:r>
      <w:r>
        <w:rPr>
          <w:sz w:val="20"/>
        </w:rPr>
        <w:t>peptide mitigates age-mediated endothelial hyperpermeability and accumulation of glycoxidation products in</w:t>
      </w:r>
      <w:r>
        <w:rPr>
          <w:spacing w:val="40"/>
          <w:sz w:val="20"/>
        </w:rPr>
        <w:t> </w:t>
      </w:r>
      <w:r>
        <w:rPr>
          <w:sz w:val="20"/>
        </w:rPr>
        <w:t>human ascending aortas and in a murine model of aortic aneurysm.” bioRxiv, 24 Oct.</w:t>
      </w:r>
      <w:r>
        <w:rPr>
          <w:spacing w:val="40"/>
          <w:sz w:val="20"/>
        </w:rPr>
        <w:t> </w:t>
      </w:r>
      <w:r>
        <w:rPr>
          <w:sz w:val="20"/>
        </w:rPr>
        <w:t>2021, </w:t>
      </w:r>
      <w:hyperlink r:id="rId11">
        <w:r>
          <w:rPr>
            <w:rFonts w:ascii="Georgia" w:hAnsi="Georgia"/>
            <w:color w:val="076527"/>
            <w:sz w:val="20"/>
          </w:rPr>
          <w:t>https://doi.org/</w:t>
        </w:r>
      </w:hyperlink>
      <w:r>
        <w:rPr>
          <w:rFonts w:ascii="Georgia" w:hAnsi="Georgia"/>
          <w:color w:val="076527"/>
          <w:sz w:val="20"/>
        </w:rPr>
        <w:t> </w:t>
      </w:r>
      <w:hyperlink r:id="rId11">
        <w:r>
          <w:rPr>
            <w:rFonts w:ascii="Georgia" w:hAnsi="Georgia"/>
            <w:color w:val="076527"/>
            <w:spacing w:val="-2"/>
            <w:sz w:val="20"/>
          </w:rPr>
          <w:t>10.1101/2021.10.22.465199</w:t>
        </w:r>
      </w:hyperlink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20" w:val="left" w:leader="none"/>
        </w:tabs>
        <w:spacing w:line="201" w:lineRule="auto" w:before="56" w:after="0"/>
        <w:ind w:left="520" w:right="451" w:hanging="161"/>
        <w:jc w:val="both"/>
        <w:rPr>
          <w:sz w:val="20"/>
        </w:rPr>
      </w:pPr>
      <w:r>
        <w:rPr>
          <w:sz w:val="20"/>
        </w:rPr>
        <w:t>Von Kleeck, R., </w:t>
      </w:r>
      <w:r>
        <w:rPr>
          <w:b/>
          <w:sz w:val="20"/>
        </w:rPr>
        <w:t>Roberts, Emilia</w:t>
      </w:r>
      <w:r>
        <w:rPr>
          <w:sz w:val="20"/>
        </w:rPr>
        <w:t>, Castagnino, P., Bruun, K., Brankovic, S. A., Hawthorne, E. A., Xu, T., Tobias, J. W.,</w:t>
      </w:r>
      <w:r>
        <w:rPr>
          <w:spacing w:val="40"/>
          <w:sz w:val="20"/>
        </w:rPr>
        <w:t> </w:t>
      </w:r>
      <w:r>
        <w:rPr>
          <w:sz w:val="20"/>
        </w:rPr>
        <w:t>Assoian, R. K. “Arterial stiffness and cardiac dysfunction in Hutchinson–gilford progeria syndrome corrected by</w:t>
      </w:r>
      <w:r>
        <w:rPr>
          <w:spacing w:val="40"/>
          <w:sz w:val="20"/>
        </w:rPr>
        <w:t> </w:t>
      </w:r>
      <w:r>
        <w:rPr>
          <w:sz w:val="20"/>
        </w:rPr>
        <w:t>inhibition of Lysyl oxidase.” Life Science Alliance, vol.</w:t>
      </w:r>
      <w:r>
        <w:rPr>
          <w:spacing w:val="40"/>
          <w:sz w:val="20"/>
        </w:rPr>
        <w:t> </w:t>
      </w:r>
      <w:r>
        <w:rPr>
          <w:sz w:val="20"/>
        </w:rPr>
        <w:t>4, no.</w:t>
      </w:r>
      <w:r>
        <w:rPr>
          <w:spacing w:val="40"/>
          <w:sz w:val="20"/>
        </w:rPr>
        <w:t> </w:t>
      </w:r>
      <w:r>
        <w:rPr>
          <w:sz w:val="20"/>
        </w:rPr>
        <w:t>5, 9 Mar.</w:t>
      </w:r>
      <w:r>
        <w:rPr>
          <w:spacing w:val="40"/>
          <w:sz w:val="20"/>
        </w:rPr>
        <w:t> </w:t>
      </w:r>
      <w:r>
        <w:rPr>
          <w:sz w:val="20"/>
        </w:rPr>
        <w:t>2021, </w:t>
      </w:r>
      <w:hyperlink r:id="rId12">
        <w:r>
          <w:rPr>
            <w:rFonts w:ascii="Georgia" w:hAnsi="Georgia"/>
            <w:color w:val="076527"/>
            <w:sz w:val="20"/>
          </w:rPr>
          <w:t>https://doi.org/10.26508/lsa.</w:t>
        </w:r>
      </w:hyperlink>
      <w:r>
        <w:rPr>
          <w:rFonts w:ascii="Georgia" w:hAnsi="Georgia"/>
          <w:color w:val="076527"/>
          <w:sz w:val="20"/>
        </w:rPr>
        <w:t> </w:t>
      </w:r>
      <w:hyperlink r:id="rId12">
        <w:r>
          <w:rPr>
            <w:rFonts w:ascii="Georgia" w:hAnsi="Georgia"/>
            <w:color w:val="076527"/>
            <w:spacing w:val="-2"/>
            <w:sz w:val="20"/>
          </w:rPr>
          <w:t>202000997</w:t>
        </w:r>
      </w:hyperlink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18" w:val="left" w:leader="none"/>
          <w:tab w:pos="520" w:val="left" w:leader="none"/>
        </w:tabs>
        <w:spacing w:line="201" w:lineRule="auto" w:before="56" w:after="0"/>
        <w:ind w:left="520" w:right="451" w:hanging="161"/>
        <w:jc w:val="both"/>
        <w:rPr>
          <w:sz w:val="20"/>
        </w:rPr>
      </w:pPr>
      <w:r>
        <w:rPr>
          <w:sz w:val="20"/>
        </w:rPr>
        <w:t>Von Kleeck,</w:t>
      </w:r>
      <w:r>
        <w:rPr>
          <w:spacing w:val="40"/>
          <w:sz w:val="20"/>
        </w:rPr>
        <w:t> </w:t>
      </w:r>
      <w:r>
        <w:rPr>
          <w:sz w:val="20"/>
        </w:rPr>
        <w:t>R.,</w:t>
      </w:r>
      <w:r>
        <w:rPr>
          <w:spacing w:val="40"/>
          <w:sz w:val="20"/>
        </w:rPr>
        <w:t> </w:t>
      </w:r>
      <w:r>
        <w:rPr>
          <w:sz w:val="20"/>
        </w:rPr>
        <w:t>Castagnino,</w:t>
      </w:r>
      <w:r>
        <w:rPr>
          <w:spacing w:val="40"/>
          <w:sz w:val="20"/>
        </w:rPr>
        <w:t> </w:t>
      </w:r>
      <w:r>
        <w:rPr>
          <w:sz w:val="20"/>
        </w:rPr>
        <w:t>P.,</w:t>
      </w:r>
      <w:r>
        <w:rPr>
          <w:spacing w:val="40"/>
          <w:sz w:val="20"/>
        </w:rPr>
        <w:t> </w:t>
      </w:r>
      <w:r>
        <w:rPr>
          <w:b/>
          <w:sz w:val="20"/>
        </w:rPr>
        <w:t>Roberts,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Emilia</w:t>
      </w:r>
      <w:r>
        <w:rPr>
          <w:sz w:val="20"/>
        </w:rPr>
        <w:t>,</w:t>
      </w:r>
      <w:r>
        <w:rPr>
          <w:spacing w:val="40"/>
          <w:sz w:val="20"/>
        </w:rPr>
        <w:t> </w:t>
      </w:r>
      <w:r>
        <w:rPr>
          <w:sz w:val="20"/>
        </w:rPr>
        <w:t>Talwar,</w:t>
      </w:r>
      <w:r>
        <w:rPr>
          <w:spacing w:val="40"/>
          <w:sz w:val="20"/>
        </w:rPr>
        <w:t> </w:t>
      </w:r>
      <w:r>
        <w:rPr>
          <w:sz w:val="20"/>
        </w:rPr>
        <w:t>S.,</w:t>
      </w:r>
      <w:r>
        <w:rPr>
          <w:spacing w:val="40"/>
          <w:sz w:val="20"/>
        </w:rPr>
        <w:t> </w:t>
      </w:r>
      <w:r>
        <w:rPr>
          <w:sz w:val="20"/>
        </w:rPr>
        <w:t>Ferrari,</w:t>
      </w:r>
      <w:r>
        <w:rPr>
          <w:spacing w:val="40"/>
          <w:sz w:val="20"/>
        </w:rPr>
        <w:t> </w:t>
      </w:r>
      <w:r>
        <w:rPr>
          <w:sz w:val="20"/>
        </w:rPr>
        <w:t>G.,</w:t>
      </w:r>
      <w:r>
        <w:rPr>
          <w:spacing w:val="40"/>
          <w:sz w:val="20"/>
        </w:rPr>
        <w:t> </w:t>
      </w:r>
      <w:r>
        <w:rPr>
          <w:sz w:val="20"/>
        </w:rPr>
        <w:t>Assoian,</w:t>
      </w:r>
      <w:r>
        <w:rPr>
          <w:spacing w:val="40"/>
          <w:sz w:val="20"/>
        </w:rPr>
        <w:t> </w:t>
      </w:r>
      <w:r>
        <w:rPr>
          <w:sz w:val="20"/>
        </w:rPr>
        <w:t>R. K. “Decreased vascular</w:t>
      </w:r>
      <w:r>
        <w:rPr>
          <w:spacing w:val="40"/>
          <w:sz w:val="20"/>
        </w:rPr>
        <w:t> </w:t>
      </w:r>
      <w:r>
        <w:rPr>
          <w:sz w:val="20"/>
        </w:rPr>
        <w:t>smooth</w:t>
      </w:r>
      <w:r>
        <w:rPr>
          <w:spacing w:val="-2"/>
          <w:sz w:val="20"/>
        </w:rPr>
        <w:t> </w:t>
      </w:r>
      <w:r>
        <w:rPr>
          <w:sz w:val="20"/>
        </w:rPr>
        <w:t>muscle</w:t>
      </w:r>
      <w:r>
        <w:rPr>
          <w:spacing w:val="-3"/>
          <w:sz w:val="20"/>
        </w:rPr>
        <w:t> </w:t>
      </w:r>
      <w:r>
        <w:rPr>
          <w:sz w:val="20"/>
        </w:rPr>
        <w:t>contractility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Hutchinson–gilford</w:t>
      </w:r>
      <w:r>
        <w:rPr>
          <w:spacing w:val="-3"/>
          <w:sz w:val="20"/>
        </w:rPr>
        <w:t> </w:t>
      </w:r>
      <w:r>
        <w:rPr>
          <w:sz w:val="20"/>
        </w:rPr>
        <w:t>progeria</w:t>
      </w:r>
      <w:r>
        <w:rPr>
          <w:spacing w:val="-2"/>
          <w:sz w:val="20"/>
        </w:rPr>
        <w:t> </w:t>
      </w:r>
      <w:r>
        <w:rPr>
          <w:sz w:val="20"/>
        </w:rPr>
        <w:t>syndrome</w:t>
      </w:r>
      <w:r>
        <w:rPr>
          <w:spacing w:val="-3"/>
          <w:sz w:val="20"/>
        </w:rPr>
        <w:t> </w:t>
      </w:r>
      <w:r>
        <w:rPr>
          <w:sz w:val="20"/>
        </w:rPr>
        <w:t>linked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defective</w:t>
      </w:r>
      <w:r>
        <w:rPr>
          <w:spacing w:val="-3"/>
          <w:sz w:val="20"/>
        </w:rPr>
        <w:t> </w:t>
      </w:r>
      <w:r>
        <w:rPr>
          <w:sz w:val="20"/>
        </w:rPr>
        <w:t>smooth</w:t>
      </w:r>
      <w:r>
        <w:rPr>
          <w:spacing w:val="-2"/>
          <w:sz w:val="20"/>
        </w:rPr>
        <w:t> </w:t>
      </w:r>
      <w:r>
        <w:rPr>
          <w:sz w:val="20"/>
        </w:rPr>
        <w:t>muscle</w:t>
      </w:r>
      <w:r>
        <w:rPr>
          <w:spacing w:val="-3"/>
          <w:sz w:val="20"/>
        </w:rPr>
        <w:t> </w:t>
      </w:r>
      <w:r>
        <w:rPr>
          <w:sz w:val="20"/>
        </w:rPr>
        <w:t>myosin</w:t>
      </w:r>
      <w:r>
        <w:rPr>
          <w:spacing w:val="40"/>
          <w:sz w:val="20"/>
        </w:rPr>
        <w:t> </w:t>
      </w:r>
      <w:r>
        <w:rPr>
          <w:sz w:val="20"/>
        </w:rPr>
        <w:t>heavy</w:t>
      </w:r>
      <w:r>
        <w:rPr>
          <w:spacing w:val="40"/>
          <w:sz w:val="20"/>
        </w:rPr>
        <w:t> </w:t>
      </w:r>
      <w:r>
        <w:rPr>
          <w:sz w:val="20"/>
        </w:rPr>
        <w:t>chain</w:t>
      </w:r>
      <w:r>
        <w:rPr>
          <w:spacing w:val="40"/>
          <w:sz w:val="20"/>
        </w:rPr>
        <w:t> </w:t>
      </w:r>
      <w:r>
        <w:rPr>
          <w:sz w:val="20"/>
        </w:rPr>
        <w:t>expression.”</w:t>
      </w:r>
      <w:r>
        <w:rPr>
          <w:spacing w:val="40"/>
          <w:sz w:val="20"/>
        </w:rPr>
        <w:t> </w:t>
      </w:r>
      <w:r>
        <w:rPr>
          <w:sz w:val="20"/>
        </w:rPr>
        <w:t>Scientific</w:t>
      </w:r>
      <w:r>
        <w:rPr>
          <w:spacing w:val="40"/>
          <w:sz w:val="20"/>
        </w:rPr>
        <w:t> </w:t>
      </w:r>
      <w:r>
        <w:rPr>
          <w:sz w:val="20"/>
        </w:rPr>
        <w:t>Reports,</w:t>
      </w:r>
      <w:r>
        <w:rPr>
          <w:spacing w:val="40"/>
          <w:sz w:val="20"/>
        </w:rPr>
        <w:t> </w:t>
      </w:r>
      <w:r>
        <w:rPr>
          <w:sz w:val="20"/>
        </w:rPr>
        <w:t>vol.</w:t>
      </w:r>
      <w:r>
        <w:rPr>
          <w:spacing w:val="40"/>
          <w:sz w:val="20"/>
        </w:rPr>
        <w:t>  </w:t>
      </w:r>
      <w:r>
        <w:rPr>
          <w:sz w:val="20"/>
        </w:rPr>
        <w:t>11,</w:t>
      </w:r>
      <w:r>
        <w:rPr>
          <w:spacing w:val="40"/>
          <w:sz w:val="20"/>
        </w:rPr>
        <w:t> </w:t>
      </w:r>
      <w:r>
        <w:rPr>
          <w:sz w:val="20"/>
        </w:rPr>
        <w:t>no.</w:t>
      </w:r>
      <w:r>
        <w:rPr>
          <w:spacing w:val="40"/>
          <w:sz w:val="20"/>
        </w:rPr>
        <w:t>  </w:t>
      </w:r>
      <w:r>
        <w:rPr>
          <w:sz w:val="20"/>
        </w:rPr>
        <w:t>1,</w:t>
      </w:r>
      <w:r>
        <w:rPr>
          <w:spacing w:val="40"/>
          <w:sz w:val="20"/>
        </w:rPr>
        <w:t> </w:t>
      </w:r>
      <w:r>
        <w:rPr>
          <w:sz w:val="20"/>
        </w:rPr>
        <w:t>19</w:t>
      </w:r>
      <w:r>
        <w:rPr>
          <w:spacing w:val="40"/>
          <w:sz w:val="20"/>
        </w:rPr>
        <w:t> </w:t>
      </w:r>
      <w:r>
        <w:rPr>
          <w:sz w:val="20"/>
        </w:rPr>
        <w:t>May</w:t>
      </w:r>
      <w:r>
        <w:rPr>
          <w:spacing w:val="40"/>
          <w:sz w:val="20"/>
        </w:rPr>
        <w:t> </w:t>
      </w:r>
      <w:r>
        <w:rPr>
          <w:sz w:val="20"/>
        </w:rPr>
        <w:t>2021,</w:t>
      </w:r>
      <w:r>
        <w:rPr>
          <w:spacing w:val="40"/>
          <w:sz w:val="20"/>
        </w:rPr>
        <w:t> </w:t>
      </w:r>
      <w:hyperlink r:id="rId13">
        <w:r>
          <w:rPr>
            <w:rFonts w:ascii="Georgia" w:hAnsi="Georgia"/>
            <w:color w:val="076527"/>
            <w:sz w:val="20"/>
          </w:rPr>
          <w:t>https://doi.org/10.1038/</w:t>
        </w:r>
      </w:hyperlink>
      <w:r>
        <w:rPr>
          <w:rFonts w:ascii="Georgia" w:hAnsi="Georgia"/>
          <w:color w:val="076527"/>
          <w:sz w:val="20"/>
        </w:rPr>
        <w:t> </w:t>
      </w:r>
      <w:hyperlink r:id="rId13">
        <w:r>
          <w:rPr>
            <w:rFonts w:ascii="Georgia" w:hAnsi="Georgia"/>
            <w:color w:val="076527"/>
            <w:spacing w:val="-2"/>
            <w:sz w:val="20"/>
          </w:rPr>
          <w:t>s41598-021-90119-4</w:t>
        </w:r>
      </w:hyperlink>
      <w:r>
        <w:rPr>
          <w:spacing w:val="-2"/>
          <w:sz w:val="20"/>
        </w:rPr>
        <w:t>.</w:t>
      </w:r>
    </w:p>
    <w:sectPr>
      <w:type w:val="continuous"/>
      <w:pgSz w:w="12240" w:h="15840"/>
      <w:pgMar w:header="0" w:footer="433" w:top="540" w:bottom="620" w:left="102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ource Sans 3">
    <w:altName w:val="Source Sans 3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13600">
              <wp:simplePos x="0" y="0"/>
              <wp:positionH relativeFrom="page">
                <wp:posOffset>3231984</wp:posOffset>
              </wp:positionH>
              <wp:positionV relativeFrom="page">
                <wp:posOffset>9643829</wp:posOffset>
              </wp:positionV>
              <wp:extent cx="1283335" cy="18542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283335" cy="1854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t>Emilia</w:t>
                          </w:r>
                          <w:r>
                            <w:rPr>
                              <w:i/>
                              <w:color w:val="7F7F7F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t>Roberts</w:t>
                          </w:r>
                          <w:r>
                            <w:rPr>
                              <w:i/>
                              <w:color w:val="7F7F7F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t>-</w:t>
                          </w:r>
                          <w:r>
                            <w:rPr>
                              <w:i/>
                              <w:color w:val="7F7F7F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t>Page</w:t>
                          </w:r>
                          <w:r>
                            <w:rPr>
                              <w:i/>
                              <w:color w:val="7F7F7F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t>1</w:t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i/>
                              <w:color w:val="7F7F7F"/>
                              <w:spacing w:val="-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7F7F7F"/>
                              <w:sz w:val="18"/>
                            </w:rPr>
                            <w:t>of</w:t>
                          </w:r>
                          <w:r>
                            <w:rPr>
                              <w:i/>
                              <w:color w:val="7F7F7F"/>
                              <w:spacing w:val="-4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color w:val="7F7F7F"/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i/>
                              <w:color w:val="7F7F7F"/>
                              <w:spacing w:val="-10"/>
                              <w:sz w:val="18"/>
                            </w:rPr>
                            <w:instrText> NUMPAGES </w:instrText>
                          </w:r>
                          <w:r>
                            <w:rPr>
                              <w:i/>
                              <w:color w:val="7F7F7F"/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i/>
                              <w:color w:val="7F7F7F"/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i/>
                              <w:color w:val="7F7F7F"/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4.487pt;margin-top:759.356628pt;width:101.05pt;height:14.6pt;mso-position-horizontal-relative:page;mso-position-vertical-relative:page;z-index:-15802880" type="#_x0000_t202" id="docshape1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7F7F7F"/>
                        <w:sz w:val="18"/>
                      </w:rPr>
                      <w:t>Emilia</w:t>
                    </w:r>
                    <w:r>
                      <w:rPr>
                        <w:i/>
                        <w:color w:val="7F7F7F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7F7F7F"/>
                        <w:sz w:val="18"/>
                      </w:rPr>
                      <w:t>Roberts</w:t>
                    </w:r>
                    <w:r>
                      <w:rPr>
                        <w:i/>
                        <w:color w:val="7F7F7F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7F7F7F"/>
                        <w:sz w:val="18"/>
                      </w:rPr>
                      <w:t>-</w:t>
                    </w:r>
                    <w:r>
                      <w:rPr>
                        <w:i/>
                        <w:color w:val="7F7F7F"/>
                        <w:spacing w:val="-4"/>
                        <w:sz w:val="18"/>
                      </w:rPr>
                      <w:t> </w:t>
                    </w:r>
                    <w:r>
                      <w:rPr>
                        <w:i/>
                        <w:color w:val="7F7F7F"/>
                        <w:sz w:val="18"/>
                      </w:rPr>
                      <w:t>Page</w:t>
                    </w:r>
                    <w:r>
                      <w:rPr>
                        <w:i/>
                        <w:color w:val="7F7F7F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7F7F7F"/>
                        <w:sz w:val="18"/>
                      </w:rPr>
                      <w:fldChar w:fldCharType="begin"/>
                    </w:r>
                    <w:r>
                      <w:rPr>
                        <w:i/>
                        <w:color w:val="7F7F7F"/>
                        <w:sz w:val="18"/>
                      </w:rPr>
                      <w:instrText> PAGE </w:instrText>
                    </w:r>
                    <w:r>
                      <w:rPr>
                        <w:i/>
                        <w:color w:val="7F7F7F"/>
                        <w:sz w:val="18"/>
                      </w:rPr>
                      <w:fldChar w:fldCharType="separate"/>
                    </w:r>
                    <w:r>
                      <w:rPr>
                        <w:i/>
                        <w:color w:val="7F7F7F"/>
                        <w:sz w:val="18"/>
                      </w:rPr>
                      <w:t>1</w:t>
                    </w:r>
                    <w:r>
                      <w:rPr>
                        <w:i/>
                        <w:color w:val="7F7F7F"/>
                        <w:sz w:val="18"/>
                      </w:rPr>
                      <w:fldChar w:fldCharType="end"/>
                    </w:r>
                    <w:r>
                      <w:rPr>
                        <w:i/>
                        <w:color w:val="7F7F7F"/>
                        <w:spacing w:val="-5"/>
                        <w:sz w:val="18"/>
                      </w:rPr>
                      <w:t> </w:t>
                    </w:r>
                    <w:r>
                      <w:rPr>
                        <w:i/>
                        <w:color w:val="7F7F7F"/>
                        <w:sz w:val="18"/>
                      </w:rPr>
                      <w:t>of</w:t>
                    </w:r>
                    <w:r>
                      <w:rPr>
                        <w:i/>
                        <w:color w:val="7F7F7F"/>
                        <w:spacing w:val="-4"/>
                        <w:sz w:val="18"/>
                      </w:rPr>
                      <w:t> </w:t>
                    </w:r>
                    <w:r>
                      <w:rPr>
                        <w:i/>
                        <w:color w:val="7F7F7F"/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i/>
                        <w:color w:val="7F7F7F"/>
                        <w:spacing w:val="-10"/>
                        <w:sz w:val="18"/>
                      </w:rPr>
                      <w:instrText> NUMPAGES </w:instrText>
                    </w:r>
                    <w:r>
                      <w:rPr>
                        <w:i/>
                        <w:color w:val="7F7F7F"/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i/>
                        <w:color w:val="7F7F7F"/>
                        <w:spacing w:val="-10"/>
                        <w:sz w:val="18"/>
                      </w:rPr>
                      <w:t>2</w:t>
                    </w:r>
                    <w:r>
                      <w:rPr>
                        <w:i/>
                        <w:color w:val="7F7F7F"/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20" w:hanging="161"/>
      </w:pPr>
      <w:rPr>
        <w:rFonts w:hint="default" w:ascii="Source Sans 3" w:hAnsi="Source Sans 3" w:eastAsia="Source Sans 3" w:cs="Source Sans 3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2" w:hanging="161"/>
      </w:pPr>
      <w:rPr>
        <w:rFonts w:hint="default" w:ascii="Source Sans 3" w:hAnsi="Source Sans 3" w:eastAsia="Source Sans 3" w:cs="Source Sans 3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1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3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4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6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298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69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41" w:hanging="1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ource Sans 3" w:hAnsi="Source Sans 3" w:eastAsia="Source Sans 3" w:cs="Source Sans 3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20"/>
    </w:pPr>
    <w:rPr>
      <w:rFonts w:ascii="Source Sans 3" w:hAnsi="Source Sans 3" w:eastAsia="Source Sans 3" w:cs="Source Sans 3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5"/>
      <w:ind w:left="113"/>
      <w:outlineLvl w:val="1"/>
    </w:pPr>
    <w:rPr>
      <w:rFonts w:ascii="Source Sans 3" w:hAnsi="Source Sans 3" w:eastAsia="Source Sans 3" w:cs="Source Sans 3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49" w:lineRule="exact"/>
      <w:ind w:left="234"/>
      <w:outlineLvl w:val="2"/>
    </w:pPr>
    <w:rPr>
      <w:rFonts w:ascii="Source Sans 3" w:hAnsi="Source Sans 3" w:eastAsia="Source Sans 3" w:cs="Source Sans 3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30"/>
      <w:ind w:left="3421"/>
    </w:pPr>
    <w:rPr>
      <w:rFonts w:ascii="Source Sans 3" w:hAnsi="Source Sans 3" w:eastAsia="Source Sans 3" w:cs="Source Sans 3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520" w:hanging="161"/>
      <w:jc w:val="both"/>
    </w:pPr>
    <w:rPr>
      <w:rFonts w:ascii="Source Sans 3" w:hAnsi="Source Sans 3" w:eastAsia="Source Sans 3" w:cs="Source Sans 3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emilia.m.roberts@gmail.com" TargetMode="External"/><Relationship Id="rId7" Type="http://schemas.openxmlformats.org/officeDocument/2006/relationships/hyperlink" Target="https://www.linkedin.com/in/emilia-roberts/" TargetMode="External"/><Relationship Id="rId8" Type="http://schemas.openxmlformats.org/officeDocument/2006/relationships/hyperlink" Target="https://github.com/eroberts91" TargetMode="External"/><Relationship Id="rId9" Type="http://schemas.openxmlformats.org/officeDocument/2006/relationships/hyperlink" Target="https://doi.org/10.1530/vb-22-0013" TargetMode="External"/><Relationship Id="rId10" Type="http://schemas.openxmlformats.org/officeDocument/2006/relationships/hyperlink" Target="https://doi.org/10.1101/2021.12.05.471313" TargetMode="External"/><Relationship Id="rId11" Type="http://schemas.openxmlformats.org/officeDocument/2006/relationships/hyperlink" Target="https://doi.org/10.1101/2021.10.22.465199" TargetMode="External"/><Relationship Id="rId12" Type="http://schemas.openxmlformats.org/officeDocument/2006/relationships/hyperlink" Target="https://doi.org/10.26508/lsa.202000997" TargetMode="External"/><Relationship Id="rId13" Type="http://schemas.openxmlformats.org/officeDocument/2006/relationships/hyperlink" Target="https://doi.org/10.1038/s41598-021-90119-4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 Roberts</dc:creator>
  <dc:title>Emilia Roberts CV</dc:title>
  <dcterms:created xsi:type="dcterms:W3CDTF">2025-07-08T19:46:04Z</dcterms:created>
  <dcterms:modified xsi:type="dcterms:W3CDTF">2025-07-08T19:46:04Z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2025-07-08T00:00:00Z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