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8C54"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Elizabeth Robles</w:t>
      </w:r>
    </w:p>
    <w:p w14:paraId="17B1405E"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Assignment 07</w:t>
      </w:r>
    </w:p>
    <w:p w14:paraId="05FF256D"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ANA525</w:t>
      </w:r>
    </w:p>
    <w:p w14:paraId="284B80D2"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9 March 2025</w:t>
      </w:r>
    </w:p>
    <w:p w14:paraId="7399B0EF" w14:textId="77777777" w:rsidR="00BB78FA" w:rsidRPr="00BB78FA" w:rsidRDefault="00BB78FA" w:rsidP="00BB78FA">
      <w:pPr>
        <w:spacing w:after="0" w:line="480" w:lineRule="auto"/>
        <w:jc w:val="center"/>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Instructor Presence in the Online Classroom</w:t>
      </w:r>
    </w:p>
    <w:p w14:paraId="6A25A6F3"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b/>
          <w:bCs/>
          <w:color w:val="000000"/>
          <w:kern w:val="0"/>
          <w14:ligatures w14:val="none"/>
        </w:rPr>
        <w:t>Abstract</w:t>
      </w:r>
      <w:r w:rsidRPr="00BB78FA">
        <w:rPr>
          <w:rFonts w:ascii="Times New Roman" w:eastAsia="Times New Roman" w:hAnsi="Times New Roman" w:cs="Times New Roman"/>
          <w:color w:val="000000"/>
          <w:kern w:val="0"/>
          <w14:ligatures w14:val="none"/>
        </w:rPr>
        <w:t> </w:t>
      </w:r>
    </w:p>
    <w:p w14:paraId="4182A84C"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This study investigates instructor presence by examining how faculty members facilitate instructor presence in the online learning environment using a qualitative research approach. A current graduate student was interviewed about their learning experiences in both in-person and online formats. A thematic analysis was used to examine and interpret participant responses. The findings suggest online instructors should offer academic and emotional support, community-building activities such as group work, and responsive communication to foster instructor presence. By increasing instructor presence, students are more likely to stay motivated, overcome challenges, and be better prepared to succeed in the course. Existing literature defines instructor presence, explores its benefits, and begins to identify strategies instructors believe are helpful in creating instructor presence. This research contributes to the existing literature by identifying strategies that students value in online courses to improve instructor presence.</w:t>
      </w:r>
    </w:p>
    <w:p w14:paraId="4C7F344A"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b/>
          <w:bCs/>
          <w:color w:val="000000"/>
          <w:kern w:val="0"/>
          <w14:ligatures w14:val="none"/>
        </w:rPr>
        <w:t>Introduction</w:t>
      </w:r>
    </w:p>
    <w:p w14:paraId="4705DC11"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 xml:space="preserve">This research focuses on instructor presence in online learning environments, specifically how instructors can increase their presence. With the rise of virtual learning due to the COVID-19 pandemic, many educators have faced challenges supporting students without face-to-face interaction. Previous studies have explored the role of instructors’ presence in online learning environments and its benefits for students. However, there is limited research on what strategies </w:t>
      </w:r>
      <w:r w:rsidRPr="00BB78FA">
        <w:rPr>
          <w:rFonts w:ascii="Times New Roman" w:eastAsia="Times New Roman" w:hAnsi="Times New Roman" w:cs="Times New Roman"/>
          <w:color w:val="000000"/>
          <w:kern w:val="0"/>
          <w14:ligatures w14:val="none"/>
        </w:rPr>
        <w:lastRenderedPageBreak/>
        <w:t>students value that instructors can use to facilitate and increase instructor presence. This study aims to address this gap by using student experiences to learn what techniques and interactions students value in online classes and how these contribute to instructor presence.</w:t>
      </w:r>
    </w:p>
    <w:p w14:paraId="46D84234"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b/>
          <w:bCs/>
          <w:color w:val="000000"/>
          <w:kern w:val="0"/>
          <w14:ligatures w14:val="none"/>
        </w:rPr>
        <w:t>Literature Review</w:t>
      </w:r>
    </w:p>
    <w:p w14:paraId="7170B069"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Recent research on instructor presence has shown that instructor facilitation is an important factor in learning quality in online courses (</w:t>
      </w:r>
      <w:proofErr w:type="spellStart"/>
      <w:r w:rsidRPr="00BB78FA">
        <w:rPr>
          <w:rFonts w:ascii="Times New Roman" w:eastAsia="Times New Roman" w:hAnsi="Times New Roman" w:cs="Times New Roman"/>
          <w:color w:val="000000"/>
          <w:kern w:val="0"/>
          <w14:ligatures w14:val="none"/>
        </w:rPr>
        <w:t>Ladyshewsky</w:t>
      </w:r>
      <w:proofErr w:type="spellEnd"/>
      <w:r w:rsidRPr="00BB78FA">
        <w:rPr>
          <w:rFonts w:ascii="Times New Roman" w:eastAsia="Times New Roman" w:hAnsi="Times New Roman" w:cs="Times New Roman"/>
          <w:color w:val="000000"/>
          <w:kern w:val="0"/>
          <w14:ligatures w14:val="none"/>
        </w:rPr>
        <w:t xml:space="preserve">, 2013). Instructor presence in an online learning environment means the instructor takes on the role of facilitator and humanizes their presence using various strategies (Martin, Wang &amp; Sadaf, 2020). In asynchronous courses, many students do not know what their professor looks or sounds like, which can lower interaction and approachability. </w:t>
      </w:r>
      <w:proofErr w:type="spellStart"/>
      <w:r w:rsidRPr="00BB78FA">
        <w:rPr>
          <w:rFonts w:ascii="Times New Roman" w:eastAsia="Times New Roman" w:hAnsi="Times New Roman" w:cs="Times New Roman"/>
          <w:color w:val="000000"/>
          <w:kern w:val="0"/>
          <w14:ligatures w14:val="none"/>
        </w:rPr>
        <w:t>Ladyshewsky</w:t>
      </w:r>
      <w:proofErr w:type="spellEnd"/>
      <w:r w:rsidRPr="00BB78FA">
        <w:rPr>
          <w:rFonts w:ascii="Times New Roman" w:eastAsia="Times New Roman" w:hAnsi="Times New Roman" w:cs="Times New Roman"/>
          <w:color w:val="000000"/>
          <w:kern w:val="0"/>
          <w14:ligatures w14:val="none"/>
        </w:rPr>
        <w:t xml:space="preserve"> (2013) found a relationship between instructor presence and perceived student satisfaction in online courses. Therefore, it is important to explore how to facilitate instructor presence virtually. Martin, Wang, and Sadaf (2020) investigated facilitation strategies from instructors’ perceptions, finding that instructors’ accessibility, timely responses, and timely feedback were the highest-rated strategies for improving instructor presence, engagement, and connection. However, there is limited research on strategies based on students’ perceptions. This study builds on these findings by using student experiences to identify valuable strategies to improve instructor presence in online learning environments. These findings can help compare whether the strategies instructors value align with student values, creating a well-rounded list of strategies for building instructor presence.</w:t>
      </w:r>
    </w:p>
    <w:p w14:paraId="0B2C9F17"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b/>
          <w:bCs/>
          <w:color w:val="000000"/>
          <w:kern w:val="0"/>
          <w14:ligatures w14:val="none"/>
        </w:rPr>
        <w:t>Research Methods </w:t>
      </w:r>
    </w:p>
    <w:p w14:paraId="49DFDAE5"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 xml:space="preserve">A qualitative research approach was employed to identify strategies and techniques that can increase instructor presence in an online learning environment. A purposive sampling approach was used to focus on students currently enrolled in online courses. However, due to </w:t>
      </w:r>
      <w:r w:rsidRPr="00BB78FA">
        <w:rPr>
          <w:rFonts w:ascii="Times New Roman" w:eastAsia="Times New Roman" w:hAnsi="Times New Roman" w:cs="Times New Roman"/>
          <w:color w:val="000000"/>
          <w:kern w:val="0"/>
          <w14:ligatures w14:val="none"/>
        </w:rPr>
        <w:lastRenderedPageBreak/>
        <w:t>assignment limitations, the sample was limited to one participant, selected from a graduate-level online qualitative methods course at McDaniel College. Data was collected from a thirty-five-minute interview, conducted by another student from the same course, consisting of open-ended questions about the student’s online learning experiences, understanding of instructor presence, positive and negative experiences with instructors, and the impact of different instructional strategies on their academic and personal success. A student-to-student interview was appropriate as both parties had clear expectations, providing a safe and comfortable environment for discussing personal experiences honestly. A thematic analysis was applied to the interview data, allowing for recurring patterns to be identified and coded. The interview was first transcribed and annotated to gather the meaning of participant responses. These annotations were used to create a codebook, grouping quotes into 26 codes that shared similar criteria. Codes were then sorted into eleven categories, which were combined into four themes based on their topics. The analysis was peer-reviewed before finalizing the findings.</w:t>
      </w:r>
    </w:p>
    <w:p w14:paraId="2BDD5D1B"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b/>
          <w:bCs/>
          <w:color w:val="000000"/>
          <w:kern w:val="0"/>
          <w14:ligatures w14:val="none"/>
        </w:rPr>
        <w:t>Results/Findings </w:t>
      </w:r>
    </w:p>
    <w:p w14:paraId="6649AD72"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In exploring how faculty members can facilitate instructor presence in an online learning environment, four key themes emerged from the data. The first theme, transition and adaptation to online learning, highlights the complexities students face when shifting to virtual learning. Participants described varied academic experiences influenced by their prior exposure to online courses, with some feeling prepared due to past experiences, while others struggled with the change. The findings suggest that students require more instructor support during this transition. Despite initial challenges, students acknowledged the unique benefits of different learning formats and recognized that adapting to virtual environments can help prepare them for future careers, especially in increasingly digital workplaces.</w:t>
      </w:r>
    </w:p>
    <w:p w14:paraId="338FEA0C"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lastRenderedPageBreak/>
        <w:t>In the next theme, support and resources in online learning, students emphasized the significance of both academic and social support in fostering successful online learning experiences. Institutional resources, like technology tools and academic accommodations, were seen as crucial in increasing accessibility and supporting students navigating online platforms. However, participants also reported feelings of loneliness and isolation in online courses, highlighting the importance of peer-to-peer interactions to mitigate feelings of disconnection and improve emotional well-being.</w:t>
      </w:r>
    </w:p>
    <w:p w14:paraId="33129CF6"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The following theme, challenges in online learning, focuses on how the shift to online education has a range of personal and external challenges. Students commonly faced distractions in their home environments, leading to difficulties maintaining focus and motivation. Time management emerged as a recurring issue, with participants struggling to balance coursework, personal responsibilities, and, in some cases, employment. Technical difficulties, such as unreliable internet connections and data loss, further complicated the learning process. Despite these challenges, students developed adaptability and resilience, gaining confidence in managing online platforms and navigating the demands of virtual education.</w:t>
      </w:r>
    </w:p>
    <w:p w14:paraId="6C1C5198"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 xml:space="preserve">In the last theme, instructor’s role in online learning, instructor’s presence was identified as a critical factor in student success within online courses. Participants emphasized the value of strategies that create meaningful connections, such as flexible office hours, personalized and timely feedback, and efforts to foster a sense of community. Students reported feeling more engaged and motivated when instructors actively participated in the class and demonstrated approachability and empathy, as reflected in the participant's statement: "...interaction is key and I think that could make the class just feel more intriguing as a whole cause it just makes you just feel more involved with the class instead of just something where you sign on and do your work </w:t>
      </w:r>
      <w:r w:rsidRPr="00BB78FA">
        <w:rPr>
          <w:rFonts w:ascii="Times New Roman" w:eastAsia="Times New Roman" w:hAnsi="Times New Roman" w:cs="Times New Roman"/>
          <w:color w:val="000000"/>
          <w:kern w:val="0"/>
          <w14:ligatures w14:val="none"/>
        </w:rPr>
        <w:lastRenderedPageBreak/>
        <w:t>and you're done." Clear and prompt communication, along with consistent feedback, helped students feel seen and supported, enhancing their overall academic experience. Moreover, instructors who encouraged collaboration among peers contributed to the development of an inclusive and connected virtual classroom. These findings collectively highlight that fostering instructor presence in online learning extends beyond delivering content—it involves creating supportive environments that prioritize engagement, connection, and well-being.</w:t>
      </w:r>
    </w:p>
    <w:p w14:paraId="15733852"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b/>
          <w:bCs/>
          <w:color w:val="000000"/>
          <w:kern w:val="0"/>
          <w14:ligatures w14:val="none"/>
        </w:rPr>
        <w:t>Discussion </w:t>
      </w:r>
    </w:p>
    <w:p w14:paraId="00445E43" w14:textId="4E3F7552"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 xml:space="preserve">The aim of this study was to learn how faculty members can facilitate instructor presence in the online learning environment. Four main themes emerged from the semi-structured interview, providing insight into the effects of instructor presence in virtual classrooms, key areas for instructor focus, and strategies for supporting </w:t>
      </w:r>
      <w:r w:rsidRPr="00BB78FA">
        <w:rPr>
          <w:rFonts w:ascii="Times New Roman" w:eastAsia="Times New Roman" w:hAnsi="Times New Roman" w:cs="Times New Roman"/>
          <w:color w:val="000000"/>
          <w:kern w:val="0"/>
          <w14:ligatures w14:val="none"/>
        </w:rPr>
        <w:t>students. While</w:t>
      </w:r>
      <w:r w:rsidRPr="00BB78FA">
        <w:rPr>
          <w:rFonts w:ascii="Times New Roman" w:eastAsia="Times New Roman" w:hAnsi="Times New Roman" w:cs="Times New Roman"/>
          <w:color w:val="000000"/>
          <w:kern w:val="0"/>
          <w14:ligatures w14:val="none"/>
        </w:rPr>
        <w:t xml:space="preserve"> students have varying preferences for learning formats, many enrolled in online courses for different reasons, with a significant portion having to abruptly transition to virtual learning during the COVID-19 pandemic. Regardless of their reason for enrolling in an online course, transitioning to this environment is challenging, even for students with prior online learning experience, highlighting the need for instructors to be empathetic and adaptable. Instructors should recognize students' varying levels of comfort with online education and provide both technical and academic support to help them succeed in the course and future careers in technology. Additionally, integrating emerging technologies, such as video conferencing tools, discussion boards, and learning logs, can improve engagement and encourage interaction, ultimately fostering a more connected and supportive learning environment. For example, video conferencing tools allow instructors to create more dynamic, face-to-face-like interactions, while discussion boards provide </w:t>
      </w:r>
      <w:r w:rsidRPr="00BB78FA">
        <w:rPr>
          <w:rFonts w:ascii="Times New Roman" w:eastAsia="Times New Roman" w:hAnsi="Times New Roman" w:cs="Times New Roman"/>
          <w:color w:val="000000"/>
          <w:kern w:val="0"/>
          <w14:ligatures w14:val="none"/>
        </w:rPr>
        <w:lastRenderedPageBreak/>
        <w:t>asynchronous opportunities for deeper reflection and dialogue. By utilizing these technologies, instructors can create more responsive and student-centered virtual classrooms.</w:t>
      </w:r>
    </w:p>
    <w:p w14:paraId="59E0D3DB"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One of the key findings in this study is that instructor presence extends beyond delivering course content, as it plays a crucial role in student well-being and academic success. Students emphasized the importance of peer-to-peer interactions in mitigating feelings of isolation, reinforcing the need for instructors to cultivate opportunities for collaboration. Active engagement strategies, such as group work, discussion forums, and interactive assignments, can promote a sense of community, which is especially important for students who find online learning more stressful than traditional formats. In addition to social challenges, online learners often struggle with lower motivation, distractions, and difficulty maintaining a work-life balance. Instructors can help students navigate these obstacles by maintaining open and frequent communication through announcements, timely feedback, and flexible deadlines when appropriate. Regular check-ins, whether through feedback surveys or virtual office hours, can provide students with opportunities to voice concerns and seek guidance, fostering resilience and adaptability. This level of instructor engagement can also encourage greater student participation, particularly in collaborative activities, strengthening the sense of community in virtual classrooms.</w:t>
      </w:r>
    </w:p>
    <w:p w14:paraId="212C5626"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 xml:space="preserve">The thematic analysis strongly suggests that fostering instructor presence in online education is multifaceted, as it requires a balance of academic support, community building, and responsive communication. Instructors who acknowledge and address the unique challenges of virtual learning can create an environment that not only supports student success but also promotes emotional well-being and long-term adaptability. By implementing these strategies, </w:t>
      </w:r>
      <w:r w:rsidRPr="00BB78FA">
        <w:rPr>
          <w:rFonts w:ascii="Times New Roman" w:eastAsia="Times New Roman" w:hAnsi="Times New Roman" w:cs="Times New Roman"/>
          <w:color w:val="000000"/>
          <w:kern w:val="0"/>
          <w14:ligatures w14:val="none"/>
        </w:rPr>
        <w:lastRenderedPageBreak/>
        <w:t>faculty members can bridge the gap between online and in-person learning experiences, ensuring that students feel supported, engaged, and prepared.</w:t>
      </w:r>
    </w:p>
    <w:p w14:paraId="3CF1ACA6" w14:textId="77777777"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While instructor presence has a strong effect in online courses, the participant also discussed favoring hybrid formats over being completely online because they felt instructor presence still did not provide the same support as in-person interactions. The participant described enjoying in-person learning due to the stronger connection it fosters with instructors, stating, "...I really like the idea of like participating and being there and kind of just making sure you're like have that like connection with your professor, it just makes you feel like more connected and you're really, like, grasping the material better." However, they also expressed a preference for hybrid learning as it provides flexibility while still allowing occasional in-person interactions: "I feel like I'm more of a hybrid person. I like to have that option of maybe going into school if I need that." Despite the benefits of online learning, such as comfort and flexibility, the participant's perspective suggests that instructor presence alone may not fully replicate the sense of connection and engagement found in physical classrooms. This finding underscores the importance of offering multiple learning modalities to meet diverse student needs.</w:t>
      </w:r>
    </w:p>
    <w:p w14:paraId="1E7922AA" w14:textId="77777777" w:rsidR="00BB78FA" w:rsidRPr="00BB78FA" w:rsidRDefault="00BB78FA" w:rsidP="00BB78FA">
      <w:pPr>
        <w:spacing w:after="0" w:line="480" w:lineRule="auto"/>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b/>
          <w:bCs/>
          <w:color w:val="000000"/>
          <w:kern w:val="0"/>
          <w14:ligatures w14:val="none"/>
        </w:rPr>
        <w:t>Conclusion</w:t>
      </w:r>
    </w:p>
    <w:p w14:paraId="0DD781BE" w14:textId="22557410" w:rsidR="00BB78FA" w:rsidRPr="00BB78FA" w:rsidRDefault="00BB78FA" w:rsidP="00BB78FA">
      <w:pPr>
        <w:spacing w:after="0" w:line="480" w:lineRule="auto"/>
        <w:ind w:firstLine="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 xml:space="preserve">This study highlights the importance of instructor presence in online learning environments and the strategies that can enhance student engagement and success in online courses. The findings suggest that online instructors should prioritize clear regular communication, timely feedback, community-building activities, and emotional support to foster a sense of connection and belonging among students. By recognizing the diverse challenges students face in virtual learning, instructors can adopt a more empathetic approach that promotes resilience and academic achievement. These results support the findings from </w:t>
      </w:r>
      <w:proofErr w:type="spellStart"/>
      <w:r w:rsidRPr="00BB78FA">
        <w:rPr>
          <w:rFonts w:ascii="Times New Roman" w:eastAsia="Times New Roman" w:hAnsi="Times New Roman" w:cs="Times New Roman"/>
          <w:color w:val="000000"/>
          <w:kern w:val="0"/>
          <w14:ligatures w14:val="none"/>
        </w:rPr>
        <w:t>Ladyshewsky</w:t>
      </w:r>
      <w:proofErr w:type="spellEnd"/>
      <w:r w:rsidRPr="00BB78FA">
        <w:rPr>
          <w:rFonts w:ascii="Times New Roman" w:eastAsia="Times New Roman" w:hAnsi="Times New Roman" w:cs="Times New Roman"/>
          <w:color w:val="000000"/>
          <w:kern w:val="0"/>
          <w14:ligatures w14:val="none"/>
        </w:rPr>
        <w:t xml:space="preserve"> </w:t>
      </w:r>
      <w:r w:rsidRPr="00BB78FA">
        <w:rPr>
          <w:rFonts w:ascii="Times New Roman" w:eastAsia="Times New Roman" w:hAnsi="Times New Roman" w:cs="Times New Roman"/>
          <w:color w:val="000000"/>
          <w:kern w:val="0"/>
          <w14:ligatures w14:val="none"/>
        </w:rPr>
        <w:lastRenderedPageBreak/>
        <w:t>(2013) and share overlapping strategies with Martin, Wang, and Sadaf (2020), reinforcing the importance of instructor presence in online education. This research has implications that staff training and resource allocation for online courses should prioritize strategies that foster instructor presence. However, the study was limited by its small sample size and potential researcher bias, as the researcher is also an online student. Future research could explore instructor presence with a larger and more diverse student sample to further validate these strategies. As online education continues to evolve, understanding how to effectively facilitate instructor presence will remain critical in creating supportive and inclusive virtual classrooms.</w:t>
      </w:r>
      <w:r w:rsidRPr="00BB78FA">
        <w:rPr>
          <w:rFonts w:ascii="Times New Roman" w:eastAsia="Times New Roman" w:hAnsi="Times New Roman" w:cs="Times New Roman"/>
          <w:b/>
          <w:bCs/>
          <w:color w:val="000000"/>
          <w:kern w:val="0"/>
          <w14:ligatures w14:val="none"/>
        </w:rPr>
        <w:br w:type="page"/>
      </w:r>
    </w:p>
    <w:p w14:paraId="3DCD39B3" w14:textId="46037620" w:rsidR="00BB78FA" w:rsidRPr="00BB78FA" w:rsidRDefault="00BB78FA" w:rsidP="00BB78FA">
      <w:pPr>
        <w:spacing w:after="0" w:line="480" w:lineRule="auto"/>
        <w:jc w:val="center"/>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lastRenderedPageBreak/>
        <w:t>References</w:t>
      </w:r>
    </w:p>
    <w:p w14:paraId="052B6970" w14:textId="77777777" w:rsidR="00BB78FA" w:rsidRPr="00BB78FA" w:rsidRDefault="00BB78FA" w:rsidP="00BB78FA">
      <w:pPr>
        <w:spacing w:after="0" w:line="480" w:lineRule="auto"/>
        <w:ind w:left="720" w:hanging="720"/>
        <w:rPr>
          <w:rFonts w:ascii="Times New Roman" w:eastAsia="Times New Roman" w:hAnsi="Times New Roman" w:cs="Times New Roman"/>
          <w:color w:val="000000"/>
          <w:kern w:val="0"/>
          <w14:ligatures w14:val="none"/>
        </w:rPr>
      </w:pPr>
      <w:proofErr w:type="spellStart"/>
      <w:r w:rsidRPr="00BB78FA">
        <w:rPr>
          <w:rFonts w:ascii="Times New Roman" w:eastAsia="Times New Roman" w:hAnsi="Times New Roman" w:cs="Times New Roman"/>
          <w:color w:val="000000"/>
          <w:kern w:val="0"/>
          <w14:ligatures w14:val="none"/>
        </w:rPr>
        <w:t>Ladyshewsky</w:t>
      </w:r>
      <w:proofErr w:type="spellEnd"/>
      <w:r w:rsidRPr="00BB78FA">
        <w:rPr>
          <w:rFonts w:ascii="Times New Roman" w:eastAsia="Times New Roman" w:hAnsi="Times New Roman" w:cs="Times New Roman"/>
          <w:color w:val="000000"/>
          <w:kern w:val="0"/>
          <w14:ligatures w14:val="none"/>
        </w:rPr>
        <w:t xml:space="preserve">, Richard K. (2013) "Instructor Presence in Online Courses and Student Satisfaction," International Journal for the Scholarship of Teaching and Learning: Vol. 7: No. 1, Article 13. Available at: </w:t>
      </w:r>
      <w:hyperlink r:id="rId7" w:history="1">
        <w:r w:rsidRPr="00BB78FA">
          <w:rPr>
            <w:rFonts w:ascii="Times New Roman" w:eastAsia="Times New Roman" w:hAnsi="Times New Roman" w:cs="Times New Roman"/>
            <w:color w:val="000000"/>
            <w:kern w:val="0"/>
            <w:u w:val="single"/>
            <w14:ligatures w14:val="none"/>
          </w:rPr>
          <w:t>https://doi.org/10.20429/ijsotl.2013.070113</w:t>
        </w:r>
      </w:hyperlink>
    </w:p>
    <w:p w14:paraId="6D78A642" w14:textId="77777777" w:rsidR="00BB78FA" w:rsidRPr="00BB78FA" w:rsidRDefault="00BB78FA" w:rsidP="00BB78FA">
      <w:pPr>
        <w:spacing w:after="0" w:line="480" w:lineRule="auto"/>
        <w:ind w:left="720" w:hanging="720"/>
        <w:rPr>
          <w:rFonts w:ascii="Times New Roman" w:eastAsia="Times New Roman" w:hAnsi="Times New Roman" w:cs="Times New Roman"/>
          <w:color w:val="000000"/>
          <w:kern w:val="0"/>
          <w14:ligatures w14:val="none"/>
        </w:rPr>
      </w:pPr>
      <w:r w:rsidRPr="00BB78FA">
        <w:rPr>
          <w:rFonts w:ascii="Times New Roman" w:eastAsia="Times New Roman" w:hAnsi="Times New Roman" w:cs="Times New Roman"/>
          <w:color w:val="000000"/>
          <w:kern w:val="0"/>
          <w14:ligatures w14:val="none"/>
        </w:rPr>
        <w:t xml:space="preserve">Martin, F., Wang, C., &amp; Sadaf, A. (2020). Facilitation matters: Instructor perception of helpfulness of facilitation strategies in online courses. Online Learning, 24(1), 28-49. </w:t>
      </w:r>
      <w:hyperlink r:id="rId8" w:history="1">
        <w:r w:rsidRPr="00BB78FA">
          <w:rPr>
            <w:rFonts w:ascii="Times New Roman" w:eastAsia="Times New Roman" w:hAnsi="Times New Roman" w:cs="Times New Roman"/>
            <w:color w:val="000000"/>
            <w:kern w:val="0"/>
            <w:u w:val="single"/>
            <w14:ligatures w14:val="none"/>
          </w:rPr>
          <w:t>https://doi.org/10.24059/olj.v24i1.1980</w:t>
        </w:r>
      </w:hyperlink>
    </w:p>
    <w:p w14:paraId="7888DE74" w14:textId="77777777" w:rsidR="00AD0779" w:rsidRDefault="00AD0779"/>
    <w:sectPr w:rsidR="00AD0779" w:rsidSect="00BB78FA">
      <w:headerReference w:type="even" r:id="rId9"/>
      <w:headerReference w:type="default" r:id="rId10"/>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6E554" w14:textId="77777777" w:rsidR="00D56E60" w:rsidRDefault="00D56E60" w:rsidP="00BB78FA">
      <w:pPr>
        <w:spacing w:after="0" w:line="240" w:lineRule="auto"/>
      </w:pPr>
      <w:r>
        <w:separator/>
      </w:r>
    </w:p>
  </w:endnote>
  <w:endnote w:type="continuationSeparator" w:id="0">
    <w:p w14:paraId="547A68D3" w14:textId="77777777" w:rsidR="00D56E60" w:rsidRDefault="00D56E60" w:rsidP="00BB7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0B61A" w14:textId="77777777" w:rsidR="00D56E60" w:rsidRDefault="00D56E60" w:rsidP="00BB78FA">
      <w:pPr>
        <w:spacing w:after="0" w:line="240" w:lineRule="auto"/>
      </w:pPr>
      <w:r>
        <w:separator/>
      </w:r>
    </w:p>
  </w:footnote>
  <w:footnote w:type="continuationSeparator" w:id="0">
    <w:p w14:paraId="208BFEAA" w14:textId="77777777" w:rsidR="00D56E60" w:rsidRDefault="00D56E60" w:rsidP="00BB7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4458550"/>
      <w:docPartObj>
        <w:docPartGallery w:val="Page Numbers (Top of Page)"/>
        <w:docPartUnique/>
      </w:docPartObj>
    </w:sdtPr>
    <w:sdtContent>
      <w:p w14:paraId="11DFA96F" w14:textId="121F3620" w:rsidR="00BB78FA" w:rsidRDefault="00BB78FA" w:rsidP="00CF291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DCEA39" w14:textId="77777777" w:rsidR="00BB78FA" w:rsidRDefault="00BB78FA" w:rsidP="00BB78F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1505035"/>
      <w:docPartObj>
        <w:docPartGallery w:val="Page Numbers (Top of Page)"/>
        <w:docPartUnique/>
      </w:docPartObj>
    </w:sdtPr>
    <w:sdtEndPr>
      <w:rPr>
        <w:rStyle w:val="PageNumber"/>
        <w:rFonts w:ascii="Times New Roman" w:hAnsi="Times New Roman" w:cs="Times New Roman"/>
      </w:rPr>
    </w:sdtEndPr>
    <w:sdtContent>
      <w:p w14:paraId="67B79C0F" w14:textId="5E03039A" w:rsidR="00BB78FA" w:rsidRPr="00BB78FA" w:rsidRDefault="00BB78FA" w:rsidP="00CF291F">
        <w:pPr>
          <w:pStyle w:val="Header"/>
          <w:framePr w:wrap="none" w:vAnchor="text" w:hAnchor="margin" w:xAlign="right" w:y="1"/>
          <w:rPr>
            <w:rStyle w:val="PageNumber"/>
            <w:rFonts w:ascii="Times New Roman" w:hAnsi="Times New Roman" w:cs="Times New Roman"/>
          </w:rPr>
        </w:pPr>
        <w:r w:rsidRPr="00BB78FA">
          <w:rPr>
            <w:rStyle w:val="PageNumber"/>
            <w:rFonts w:ascii="Times New Roman" w:hAnsi="Times New Roman" w:cs="Times New Roman"/>
          </w:rPr>
          <w:fldChar w:fldCharType="begin"/>
        </w:r>
        <w:r w:rsidRPr="00BB78FA">
          <w:rPr>
            <w:rStyle w:val="PageNumber"/>
            <w:rFonts w:ascii="Times New Roman" w:hAnsi="Times New Roman" w:cs="Times New Roman"/>
          </w:rPr>
          <w:instrText xml:space="preserve"> PAGE </w:instrText>
        </w:r>
        <w:r w:rsidRPr="00BB78FA">
          <w:rPr>
            <w:rStyle w:val="PageNumber"/>
            <w:rFonts w:ascii="Times New Roman" w:hAnsi="Times New Roman" w:cs="Times New Roman"/>
          </w:rPr>
          <w:fldChar w:fldCharType="separate"/>
        </w:r>
        <w:r w:rsidRPr="00BB78FA">
          <w:rPr>
            <w:rStyle w:val="PageNumber"/>
            <w:rFonts w:ascii="Times New Roman" w:hAnsi="Times New Roman" w:cs="Times New Roman"/>
            <w:noProof/>
          </w:rPr>
          <w:t>1</w:t>
        </w:r>
        <w:r w:rsidRPr="00BB78FA">
          <w:rPr>
            <w:rStyle w:val="PageNumber"/>
            <w:rFonts w:ascii="Times New Roman" w:hAnsi="Times New Roman" w:cs="Times New Roman"/>
          </w:rPr>
          <w:fldChar w:fldCharType="end"/>
        </w:r>
      </w:p>
    </w:sdtContent>
  </w:sdt>
  <w:p w14:paraId="70BF420C" w14:textId="48664411" w:rsidR="00BB78FA" w:rsidRPr="00BB78FA" w:rsidRDefault="00BB78FA" w:rsidP="00BB78FA">
    <w:pPr>
      <w:pStyle w:val="Header"/>
      <w:ind w:right="360"/>
      <w:jc w:val="right"/>
      <w:rPr>
        <w:rFonts w:ascii="Times New Roman" w:hAnsi="Times New Roman" w:cs="Times New Roman"/>
      </w:rPr>
    </w:pPr>
    <w:r w:rsidRPr="00BB78FA">
      <w:rPr>
        <w:rFonts w:ascii="Times New Roman" w:hAnsi="Times New Roman" w:cs="Times New Roman"/>
      </w:rPr>
      <w:t>Robles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006F9"/>
    <w:multiLevelType w:val="multilevel"/>
    <w:tmpl w:val="487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24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FA"/>
    <w:rsid w:val="00277314"/>
    <w:rsid w:val="0037532B"/>
    <w:rsid w:val="00462A19"/>
    <w:rsid w:val="00683319"/>
    <w:rsid w:val="00881D98"/>
    <w:rsid w:val="00AD0779"/>
    <w:rsid w:val="00BB78FA"/>
    <w:rsid w:val="00BD2D02"/>
    <w:rsid w:val="00D5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3D037"/>
  <w15:chartTrackingRefBased/>
  <w15:docId w15:val="{07F561A4-5F29-7344-A6CD-5F718CA76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8FA"/>
    <w:rPr>
      <w:rFonts w:eastAsiaTheme="majorEastAsia" w:cstheme="majorBidi"/>
      <w:color w:val="272727" w:themeColor="text1" w:themeTint="D8"/>
    </w:rPr>
  </w:style>
  <w:style w:type="paragraph" w:styleId="Title">
    <w:name w:val="Title"/>
    <w:basedOn w:val="Normal"/>
    <w:next w:val="Normal"/>
    <w:link w:val="TitleChar"/>
    <w:uiPriority w:val="10"/>
    <w:qFormat/>
    <w:rsid w:val="00BB7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8FA"/>
    <w:pPr>
      <w:spacing w:before="160"/>
      <w:jc w:val="center"/>
    </w:pPr>
    <w:rPr>
      <w:i/>
      <w:iCs/>
      <w:color w:val="404040" w:themeColor="text1" w:themeTint="BF"/>
    </w:rPr>
  </w:style>
  <w:style w:type="character" w:customStyle="1" w:styleId="QuoteChar">
    <w:name w:val="Quote Char"/>
    <w:basedOn w:val="DefaultParagraphFont"/>
    <w:link w:val="Quote"/>
    <w:uiPriority w:val="29"/>
    <w:rsid w:val="00BB78FA"/>
    <w:rPr>
      <w:i/>
      <w:iCs/>
      <w:color w:val="404040" w:themeColor="text1" w:themeTint="BF"/>
    </w:rPr>
  </w:style>
  <w:style w:type="paragraph" w:styleId="ListParagraph">
    <w:name w:val="List Paragraph"/>
    <w:basedOn w:val="Normal"/>
    <w:uiPriority w:val="34"/>
    <w:qFormat/>
    <w:rsid w:val="00BB78FA"/>
    <w:pPr>
      <w:ind w:left="720"/>
      <w:contextualSpacing/>
    </w:pPr>
  </w:style>
  <w:style w:type="character" w:styleId="IntenseEmphasis">
    <w:name w:val="Intense Emphasis"/>
    <w:basedOn w:val="DefaultParagraphFont"/>
    <w:uiPriority w:val="21"/>
    <w:qFormat/>
    <w:rsid w:val="00BB78FA"/>
    <w:rPr>
      <w:i/>
      <w:iCs/>
      <w:color w:val="2F5496" w:themeColor="accent1" w:themeShade="BF"/>
    </w:rPr>
  </w:style>
  <w:style w:type="paragraph" w:styleId="IntenseQuote">
    <w:name w:val="Intense Quote"/>
    <w:basedOn w:val="Normal"/>
    <w:next w:val="Normal"/>
    <w:link w:val="IntenseQuoteChar"/>
    <w:uiPriority w:val="30"/>
    <w:qFormat/>
    <w:rsid w:val="00BB7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8FA"/>
    <w:rPr>
      <w:i/>
      <w:iCs/>
      <w:color w:val="2F5496" w:themeColor="accent1" w:themeShade="BF"/>
    </w:rPr>
  </w:style>
  <w:style w:type="character" w:styleId="IntenseReference">
    <w:name w:val="Intense Reference"/>
    <w:basedOn w:val="DefaultParagraphFont"/>
    <w:uiPriority w:val="32"/>
    <w:qFormat/>
    <w:rsid w:val="00BB78FA"/>
    <w:rPr>
      <w:b/>
      <w:bCs/>
      <w:smallCaps/>
      <w:color w:val="2F5496" w:themeColor="accent1" w:themeShade="BF"/>
      <w:spacing w:val="5"/>
    </w:rPr>
  </w:style>
  <w:style w:type="paragraph" w:styleId="NormalWeb">
    <w:name w:val="Normal (Web)"/>
    <w:basedOn w:val="Normal"/>
    <w:uiPriority w:val="99"/>
    <w:semiHidden/>
    <w:unhideWhenUsed/>
    <w:rsid w:val="00BB78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B78FA"/>
    <w:rPr>
      <w:color w:val="0000FF"/>
      <w:u w:val="single"/>
    </w:rPr>
  </w:style>
  <w:style w:type="paragraph" w:styleId="Header">
    <w:name w:val="header"/>
    <w:basedOn w:val="Normal"/>
    <w:link w:val="HeaderChar"/>
    <w:uiPriority w:val="99"/>
    <w:unhideWhenUsed/>
    <w:rsid w:val="00BB7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8FA"/>
  </w:style>
  <w:style w:type="paragraph" w:styleId="Footer">
    <w:name w:val="footer"/>
    <w:basedOn w:val="Normal"/>
    <w:link w:val="FooterChar"/>
    <w:uiPriority w:val="99"/>
    <w:unhideWhenUsed/>
    <w:rsid w:val="00BB7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8FA"/>
  </w:style>
  <w:style w:type="character" w:styleId="PageNumber">
    <w:name w:val="page number"/>
    <w:basedOn w:val="DefaultParagraphFont"/>
    <w:uiPriority w:val="99"/>
    <w:semiHidden/>
    <w:unhideWhenUsed/>
    <w:rsid w:val="00BB7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9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059/olj.v24i1.1980" TargetMode="External"/><Relationship Id="rId3" Type="http://schemas.openxmlformats.org/officeDocument/2006/relationships/settings" Target="settings.xml"/><Relationship Id="rId7" Type="http://schemas.openxmlformats.org/officeDocument/2006/relationships/hyperlink" Target="https://doi.org/10.20429/ijsotl.2013.07011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2235</Words>
  <Characters>12740</Characters>
  <Application>Microsoft Office Word</Application>
  <DocSecurity>0</DocSecurity>
  <Lines>106</Lines>
  <Paragraphs>29</Paragraphs>
  <ScaleCrop>false</ScaleCrop>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Robles</dc:creator>
  <cp:keywords/>
  <dc:description/>
  <cp:lastModifiedBy>Elizabeth Robles</cp:lastModifiedBy>
  <cp:revision>5</cp:revision>
  <dcterms:created xsi:type="dcterms:W3CDTF">2025-03-07T20:44:00Z</dcterms:created>
  <dcterms:modified xsi:type="dcterms:W3CDTF">2025-03-07T20:59:00Z</dcterms:modified>
</cp:coreProperties>
</file>