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353F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实现LED0,LED1流水灯效果。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2026-09-18T08:40:41Z</dcterms:created>
  <dc:creator>yilin</dc:creator>
  <cp:lastModifiedBy>xiaoguo</cp:lastModifiedBy>
  <dcterms:modified xsi:type="dcterms:W3CDTF">2026-09-18T08:40:59Z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eyJoZGlkIjoiNGNmMmNiMjg3NTIxZGQ5MWY4MjA0ZTE5ZmUxNmRkNDMiLCJ1c2VySWQiOiI3MzM1MTMwNTEifQ==</vt:lpwstr>
  </property>
  <property fmtid="{D5CDD505-2E9C-101B-9397-08002B2CF9AE}" pid="4" name="ICV">
    <vt:lpwstr>3B2CEFB0E34B47A1A79D8F78307446E9_12</vt:lpwstr>
  </property>
</Properties>
</file>