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Déroulé cours 6 - ?/09 - Demi-groupe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&gt; Accueil et Appel </w:t>
      </w:r>
    </w:p>
    <w:p w:rsidR="00000000" w:rsidDel="00000000" w:rsidP="00000000" w:rsidRDefault="00000000" w:rsidRPr="00000000" w14:paraId="00000004">
      <w:pPr>
        <w:rPr/>
      </w:pPr>
      <w:r w:rsidDel="00000000" w:rsidR="00000000" w:rsidRPr="00000000">
        <w:rPr>
          <w:rtl w:val="0"/>
        </w:rPr>
        <w:t xml:space="preserve">&gt; Vérification du travail de sketchnoting dans le carnet. </w:t>
      </w:r>
    </w:p>
    <w:p w:rsidR="00000000" w:rsidDel="00000000" w:rsidP="00000000" w:rsidRDefault="00000000" w:rsidRPr="00000000" w14:paraId="00000005">
      <w:pPr>
        <w:rPr/>
      </w:pPr>
      <w:r w:rsidDel="00000000" w:rsidR="00000000" w:rsidRPr="00000000">
        <w:rPr>
          <w:rtl w:val="0"/>
        </w:rPr>
        <w:t xml:space="preserve">&gt; Étalage des carnets, point collectif. Montrer ce qui fonctionne bien : les pages organisées, avec des titres, sous titres, des moyens graphiques utilisés ( fléche, formes circulaires), les scénarios d’usage pertinents… Indiquez aux élèves d’améliorer ou retravailler si cela est nécessaire pour certains. </w:t>
      </w:r>
    </w:p>
    <w:p w:rsidR="00000000" w:rsidDel="00000000" w:rsidP="00000000" w:rsidRDefault="00000000" w:rsidRPr="00000000" w14:paraId="00000006">
      <w:pPr>
        <w:rPr/>
      </w:pPr>
      <w:r w:rsidDel="00000000" w:rsidR="00000000" w:rsidRPr="00000000">
        <w:rPr>
          <w:rtl w:val="0"/>
        </w:rPr>
        <w:t xml:space="preserve">&gt; Leur indiquer que nous referons un exercice de sketchnoting dans quelques semaines et que les cours sur la séquence « les fondamentaux du dessin » doivent être pris sous la forme de sketchnoting dans le carnet.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&gt; Lancement de la séquence sur les fondamentaux du dessin : Origami&amp;Savane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color w:val="4a86e8"/>
          <w:rtl w:val="0"/>
        </w:rPr>
        <w:t xml:space="preserve">Chapitre 1 / La ligne</w:t>
      </w:r>
      <w:r w:rsidDel="00000000" w:rsidR="00000000" w:rsidRPr="00000000">
        <w:rPr>
          <w:b w:val="1"/>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&gt; Point cours / travail de la ligne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Prise de note dans le carnet . (pour le cours : il est important d’écrire au tableau l’ensemble des éléments et de dessiner pour que les élèves comprennent)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parler de la posture d’un dessinateur. Conseils : se tenir droit, libérer le geste, ne pas juste dessiner avec le poignet….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&gt; Exercices de mises en applications : dans le carnet directement: </w:t>
      </w:r>
    </w:p>
    <w:p w:rsidR="00000000" w:rsidDel="00000000" w:rsidP="00000000" w:rsidRDefault="00000000" w:rsidRPr="00000000" w14:paraId="00000012">
      <w:pPr>
        <w:rPr/>
      </w:pPr>
      <w:r w:rsidDel="00000000" w:rsidR="00000000" w:rsidRPr="00000000">
        <w:rPr>
          <w:rtl w:val="0"/>
        </w:rPr>
        <w:t xml:space="preserve">dessiner: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des lignes droites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des lignes parallèles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dessiner des lignes sensibles ( composées de pleins et déliés) avec différents outils : feutres, pinceaux&amp;encre de chine, mine de plomb…</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des cercles et des ellipses (10 minutes) Expliquer qu’en dessin nous parlons d’ellipses et non d’ovales. </w:t>
      </w:r>
    </w:p>
    <w:p w:rsidR="00000000" w:rsidDel="00000000" w:rsidP="00000000" w:rsidRDefault="00000000" w:rsidRPr="00000000" w14:paraId="00000017">
      <w:pPr>
        <w:ind w:left="0" w:firstLine="0"/>
        <w:rPr/>
      </w:pPr>
      <w:r w:rsidDel="00000000" w:rsidR="00000000" w:rsidRPr="00000000">
        <w:rPr>
          <w:rtl w:val="0"/>
        </w:rPr>
        <w:t xml:space="preserve">Objectif : libérer le geste et adopter une nouvelle posture.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&gt; Distribution du sujet :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lecture collective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création de l’origami choisi ( distribution de feuille de couleur). Les élèves peuvent consulter le site internet depuis leur téléphone ou se connecter sur un pc en salle informatique.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Début des dessins d’observations ( à faire : au minimum 5 dessins avec 5 outils différents) Qu’ils n’hésitent pas à changer le point de vue d’observation/angle de vue. </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Pour le lendemain (le ?) finir impérativement la création de l’origami et venir avec. </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Déroulé cours 7 - ?/09 - Demi-groupe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ff0000"/>
        </w:rPr>
      </w:pPr>
      <w:r w:rsidDel="00000000" w:rsidR="00000000" w:rsidRPr="00000000">
        <w:rPr>
          <w:b w:val="1"/>
          <w:color w:val="4a86e8"/>
          <w:rtl w:val="0"/>
        </w:rPr>
        <w:t xml:space="preserve">Poursuite Chapitre 1 / La ligne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rPr>
          <w:b w:val="1"/>
          <w:color w:val="ff0000"/>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&gt; Poursuite des dessins d’observation :</w:t>
      </w:r>
      <w:r w:rsidDel="00000000" w:rsidR="00000000" w:rsidRPr="00000000">
        <w:rPr>
          <w:rtl w:val="0"/>
        </w:rPr>
        <w:t xml:space="preserve"> avoir au moins 5 dessins d’observation de son origami avec 5 outils différents.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&gt; Exercices de pratique : </w:t>
      </w:r>
      <w:r w:rsidDel="00000000" w:rsidR="00000000" w:rsidRPr="00000000">
        <w:rPr>
          <w:rtl w:val="0"/>
        </w:rPr>
        <w:t xml:space="preserve">(feutre fin noir, bic) </w:t>
      </w:r>
    </w:p>
    <w:p w:rsidR="00000000" w:rsidDel="00000000" w:rsidP="00000000" w:rsidRDefault="00000000" w:rsidRPr="00000000" w14:paraId="0000002D">
      <w:pPr>
        <w:rPr/>
      </w:pPr>
      <w:r w:rsidDel="00000000" w:rsidR="00000000" w:rsidRPr="00000000">
        <w:rPr>
          <w:rtl w:val="0"/>
        </w:rPr>
        <w:t xml:space="preserve">- dessiner la silhouette : uniquement les contours externes </w:t>
      </w:r>
    </w:p>
    <w:p w:rsidR="00000000" w:rsidDel="00000000" w:rsidP="00000000" w:rsidRDefault="00000000" w:rsidRPr="00000000" w14:paraId="0000002E">
      <w:pPr>
        <w:rPr/>
      </w:pPr>
      <w:r w:rsidDel="00000000" w:rsidR="00000000" w:rsidRPr="00000000">
        <w:rPr>
          <w:rtl w:val="0"/>
        </w:rPr>
        <w:t xml:space="preserve">- dessiner sans lever le crayon </w:t>
      </w:r>
    </w:p>
    <w:p w:rsidR="00000000" w:rsidDel="00000000" w:rsidP="00000000" w:rsidRDefault="00000000" w:rsidRPr="00000000" w14:paraId="0000002F">
      <w:pPr>
        <w:rPr/>
      </w:pPr>
      <w:r w:rsidDel="00000000" w:rsidR="00000000" w:rsidRPr="00000000">
        <w:rPr>
          <w:rtl w:val="0"/>
        </w:rPr>
        <w:t xml:space="preserve">- dessiner de la main opposée puis les deux en même temps </w:t>
      </w:r>
    </w:p>
    <w:p w:rsidR="00000000" w:rsidDel="00000000" w:rsidP="00000000" w:rsidRDefault="00000000" w:rsidRPr="00000000" w14:paraId="00000030">
      <w:pPr>
        <w:rPr/>
      </w:pPr>
      <w:r w:rsidDel="00000000" w:rsidR="00000000" w:rsidRPr="00000000">
        <w:rPr>
          <w:rtl w:val="0"/>
        </w:rPr>
        <w:t xml:space="preserve">- dessiner les yeux fermés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&gt; Exercice final: proportion et échelle</w:t>
      </w:r>
      <w:r w:rsidDel="00000000" w:rsidR="00000000" w:rsidRPr="00000000">
        <w:rPr>
          <w:rtl w:val="0"/>
        </w:rPr>
        <w:t xml:space="preserve"> ( / !\ à l’orientation du format : à adapter en fonction de l’origami) sur format A3, attention particulière au soin. </w:t>
      </w:r>
    </w:p>
    <w:p w:rsidR="00000000" w:rsidDel="00000000" w:rsidP="00000000" w:rsidRDefault="00000000" w:rsidRPr="00000000" w14:paraId="00000033">
      <w:pPr>
        <w:rPr/>
      </w:pPr>
      <w:r w:rsidDel="00000000" w:rsidR="00000000" w:rsidRPr="00000000">
        <w:rPr>
          <w:rtl w:val="0"/>
        </w:rPr>
        <w:t xml:space="preserve">Consigne: représenter l’origami aux bonnes proportions et mon dessin doit prendre un maximum de place dans la feuille tout en respectant une marge de 2cm. Le dessin peut être réalisé au crayon de bois puis repasser au feutre fin. L’usage de la règle est interdit.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Dessin à terminer pour le ?/09 s’il n’est pas terminé en classe.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color w:val="ff0000"/>
        </w:rPr>
      </w:pPr>
      <w:r w:rsidDel="00000000" w:rsidR="00000000" w:rsidRPr="00000000">
        <w:rPr>
          <w:b w:val="1"/>
          <w:color w:val="ff0000"/>
          <w:rtl w:val="0"/>
        </w:rPr>
        <w:t xml:space="preserve">Déroulé cours 8 - ?/09 - Demi-groupe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4a86e8"/>
        </w:rPr>
      </w:pPr>
      <w:r w:rsidDel="00000000" w:rsidR="00000000" w:rsidRPr="00000000">
        <w:rPr>
          <w:b w:val="1"/>
          <w:color w:val="4a86e8"/>
          <w:rtl w:val="0"/>
        </w:rPr>
        <w:t xml:space="preserve">Lancement Chapitre 2 / Les ombres</w:t>
      </w:r>
    </w:p>
    <w:p w:rsidR="00000000" w:rsidDel="00000000" w:rsidP="00000000" w:rsidRDefault="00000000" w:rsidRPr="00000000" w14:paraId="0000003A">
      <w:pPr>
        <w:rPr>
          <w:b w:val="1"/>
          <w:color w:val="4a86e8"/>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&gt; </w:t>
      </w:r>
      <w:r w:rsidDel="00000000" w:rsidR="00000000" w:rsidRPr="00000000">
        <w:rPr>
          <w:b w:val="1"/>
          <w:rtl w:val="0"/>
        </w:rPr>
        <w:t xml:space="preserve">Point cours :</w:t>
      </w:r>
      <w:r w:rsidDel="00000000" w:rsidR="00000000" w:rsidRPr="00000000">
        <w:rPr>
          <w:rtl w:val="0"/>
        </w:rPr>
        <w:t xml:space="preserve"> les 3 types d'ombres: pdf à projeter + faire des croquis au tableau et demander aux élèves d’où vient la lumière.</w:t>
      </w:r>
    </w:p>
    <w:p w:rsidR="00000000" w:rsidDel="00000000" w:rsidP="00000000" w:rsidRDefault="00000000" w:rsidRPr="00000000" w14:paraId="0000003C">
      <w:pPr>
        <w:rPr/>
      </w:pPr>
      <w:r w:rsidDel="00000000" w:rsidR="00000000" w:rsidRPr="00000000">
        <w:rPr>
          <w:rtl w:val="0"/>
        </w:rPr>
        <w:t xml:space="preserve">Prise de note dans le carnet. ( Les élèves doivent faire des croquis et utiliser les sketchnoting).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Contenu du cours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types d’ombres existent et peuvent être représentés en dessin.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pPr>
      <w:r w:rsidDel="00000000" w:rsidR="00000000" w:rsidRPr="00000000">
        <w:rPr>
          <w:b w:val="1"/>
          <w:rtl w:val="0"/>
        </w:rPr>
        <w:t xml:space="preserve">Ombre portée :</w:t>
      </w:r>
      <w:r w:rsidDel="00000000" w:rsidR="00000000" w:rsidRPr="00000000">
        <w:rPr>
          <w:rtl w:val="0"/>
        </w:rPr>
        <w:t xml:space="preserve"> c’est la projection de l’ombre d’un objet sur le sol sur un autre objet. La position et les dimensions de l’ombre portée dépendent de la position de la source lumineuse. La forme de l’ombre portée dépend de celle de l’objet et de la position de la source lumineuse. La taille de l’ombre portée dépend des distances entre la source, l’objet et le récepteur.</w:t>
      </w:r>
    </w:p>
    <w:p w:rsidR="00000000" w:rsidDel="00000000" w:rsidP="00000000" w:rsidRDefault="00000000" w:rsidRPr="00000000" w14:paraId="00000043">
      <w:pPr>
        <w:numPr>
          <w:ilvl w:val="0"/>
          <w:numId w:val="2"/>
        </w:numPr>
        <w:ind w:left="720" w:hanging="360"/>
        <w:rPr/>
      </w:pPr>
      <w:r w:rsidDel="00000000" w:rsidR="00000000" w:rsidRPr="00000000">
        <w:rPr>
          <w:b w:val="1"/>
          <w:rtl w:val="0"/>
        </w:rPr>
        <w:t xml:space="preserve">Ombre propre: </w:t>
      </w:r>
      <w:r w:rsidDel="00000000" w:rsidR="00000000" w:rsidRPr="00000000">
        <w:rPr>
          <w:rtl w:val="0"/>
        </w:rPr>
        <w:t xml:space="preserve">ombre qui se situe sur la surface d’un corps non exposé à la lumière</w:t>
      </w:r>
    </w:p>
    <w:p w:rsidR="00000000" w:rsidDel="00000000" w:rsidP="00000000" w:rsidRDefault="00000000" w:rsidRPr="00000000" w14:paraId="00000044">
      <w:pPr>
        <w:numPr>
          <w:ilvl w:val="0"/>
          <w:numId w:val="2"/>
        </w:numPr>
        <w:ind w:left="720" w:hanging="360"/>
        <w:rPr/>
      </w:pPr>
      <w:r w:rsidDel="00000000" w:rsidR="00000000" w:rsidRPr="00000000">
        <w:rPr>
          <w:b w:val="1"/>
          <w:rtl w:val="0"/>
        </w:rPr>
        <w:t xml:space="preserve">Ombre autoportée :</w:t>
      </w:r>
      <w:r w:rsidDel="00000000" w:rsidR="00000000" w:rsidRPr="00000000">
        <w:rPr>
          <w:rtl w:val="0"/>
        </w:rPr>
        <w:t xml:space="preserve"> une ombre projetée une seconde fois sur facette du même objet.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Exercices dans le carnet :</w:t>
      </w:r>
    </w:p>
    <w:p w:rsidR="00000000" w:rsidDel="00000000" w:rsidP="00000000" w:rsidRDefault="00000000" w:rsidRPr="00000000" w14:paraId="00000047">
      <w:pPr>
        <w:rPr/>
      </w:pPr>
      <w:r w:rsidDel="00000000" w:rsidR="00000000" w:rsidRPr="00000000">
        <w:rPr>
          <w:rtl w:val="0"/>
        </w:rPr>
        <w:t xml:space="preserve">1/ Avec votre crayon, tracez à la ligne claire les contours de votre origami.</w:t>
      </w:r>
    </w:p>
    <w:p w:rsidR="00000000" w:rsidDel="00000000" w:rsidP="00000000" w:rsidRDefault="00000000" w:rsidRPr="00000000" w14:paraId="00000048">
      <w:pPr>
        <w:rPr/>
      </w:pPr>
      <w:r w:rsidDel="00000000" w:rsidR="00000000" w:rsidRPr="00000000">
        <w:rPr>
          <w:rtl w:val="0"/>
        </w:rPr>
        <w:t xml:space="preserve">Puis, avec des hachures, placez les différentes zones d’ombre et les identifier ( propre, portée, autoportée) .</w:t>
      </w:r>
    </w:p>
    <w:p w:rsidR="00000000" w:rsidDel="00000000" w:rsidP="00000000" w:rsidRDefault="00000000" w:rsidRPr="00000000" w14:paraId="00000049">
      <w:pPr>
        <w:rPr/>
      </w:pPr>
      <w:r w:rsidDel="00000000" w:rsidR="00000000" w:rsidRPr="00000000">
        <w:rPr>
          <w:rtl w:val="0"/>
        </w:rPr>
        <w:t xml:space="preserve">(consigne à projeter : suite du diapo sur les ombre)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Réaliser une échelle de valeur (consigne à projeter : suite du diapo sur les ombres)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&gt; Distribution du sujet : lecture collective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&gt; 30/45 minutes : </w:t>
      </w:r>
      <w:r w:rsidDel="00000000" w:rsidR="00000000" w:rsidRPr="00000000">
        <w:rPr>
          <w:b w:val="1"/>
          <w:rtl w:val="0"/>
        </w:rPr>
        <w:t xml:space="preserve">dessinez au moins 3 dessins d'observation </w:t>
      </w:r>
      <w:r w:rsidDel="00000000" w:rsidR="00000000" w:rsidRPr="00000000">
        <w:rPr>
          <w:rtl w:val="0"/>
        </w:rPr>
        <w:t xml:space="preserve">en représentant les ombres, utilisez différents outils : crayon, mine de plomb, encre de chine (et aussi fusain, acrylique, crayons de couleur, bic...)</w:t>
      </w:r>
    </w:p>
    <w:p w:rsidR="00000000" w:rsidDel="00000000" w:rsidP="00000000" w:rsidRDefault="00000000" w:rsidRPr="00000000" w14:paraId="00000050">
      <w:pPr>
        <w:rPr/>
      </w:pPr>
      <w:r w:rsidDel="00000000" w:rsidR="00000000" w:rsidRPr="00000000">
        <w:rPr>
          <w:rtl w:val="0"/>
        </w:rPr>
        <w:t xml:space="preserve">Possibilité d'essayer d'autres support (papier craft, papier noir...)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&gt; 20/30 minutes : </w:t>
      </w:r>
      <w:r w:rsidDel="00000000" w:rsidR="00000000" w:rsidRPr="00000000">
        <w:rPr>
          <w:b w:val="1"/>
          <w:rtl w:val="0"/>
        </w:rPr>
        <w:t xml:space="preserve">Exercice final</w:t>
      </w:r>
    </w:p>
    <w:p w:rsidR="00000000" w:rsidDel="00000000" w:rsidP="00000000" w:rsidRDefault="00000000" w:rsidRPr="00000000" w14:paraId="00000053">
      <w:pPr>
        <w:rPr/>
      </w:pPr>
      <w:r w:rsidDel="00000000" w:rsidR="00000000" w:rsidRPr="00000000">
        <w:rPr>
          <w:rtl w:val="0"/>
        </w:rPr>
        <w:t xml:space="preserve">Sur format A4, avec l'outil de votre choix, dessinez votre origami en utilisant l'espace maximal de votre feuille et en représentant l'ensemble des ombres.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&gt; Dessin à terminer pour ?/09 s’il n’est pas terminé en classe.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color w:val="ff0000"/>
        </w:rPr>
      </w:pPr>
      <w:r w:rsidDel="00000000" w:rsidR="00000000" w:rsidRPr="00000000">
        <w:rPr>
          <w:b w:val="1"/>
          <w:color w:val="ff0000"/>
          <w:rtl w:val="0"/>
        </w:rPr>
        <w:t xml:space="preserve">Déroulé cours 9 - ?/09 - Demi-groupe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4a86e8"/>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&gt;Appel</w:t>
      </w:r>
    </w:p>
    <w:p w:rsidR="00000000" w:rsidDel="00000000" w:rsidP="00000000" w:rsidRDefault="00000000" w:rsidRPr="00000000" w14:paraId="0000005D">
      <w:pPr>
        <w:rPr>
          <w:b w:val="1"/>
        </w:rPr>
      </w:pPr>
      <w:r w:rsidDel="00000000" w:rsidR="00000000" w:rsidRPr="00000000">
        <w:rPr>
          <w:b w:val="1"/>
          <w:rtl w:val="0"/>
        </w:rPr>
        <w:t xml:space="preserve">&gt; Ramasser les dessins format A3 travail de la ligne et format A4 ombre et lumière</w:t>
      </w:r>
    </w:p>
    <w:p w:rsidR="00000000" w:rsidDel="00000000" w:rsidP="00000000" w:rsidRDefault="00000000" w:rsidRPr="00000000" w14:paraId="0000005E">
      <w:pPr>
        <w:rPr/>
      </w:pPr>
      <w:r w:rsidDel="00000000" w:rsidR="00000000" w:rsidRPr="00000000">
        <w:rPr>
          <w:rtl w:val="0"/>
        </w:rPr>
        <w:t xml:space="preserve">Faire un point sur les dessins réalisés autour des ombre et lumière. (Les élèves sortent leur travail)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color w:val="4a86e8"/>
          <w:rtl w:val="0"/>
        </w:rPr>
        <w:t xml:space="preserve">Lancement Chapitre 3 / Les couleurs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Point cours / Distribuer le doc ressource.</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b w:val="1"/>
          <w:rtl w:val="0"/>
        </w:rPr>
        <w:t xml:space="preserve">→ Lecture en classe</w:t>
      </w:r>
    </w:p>
    <w:p w:rsidR="00000000" w:rsidDel="00000000" w:rsidP="00000000" w:rsidRDefault="00000000" w:rsidRPr="00000000" w14:paraId="00000064">
      <w:pPr>
        <w:rPr>
          <w:b w:val="1"/>
        </w:rPr>
      </w:pPr>
      <w:r w:rsidDel="00000000" w:rsidR="00000000" w:rsidRPr="00000000">
        <w:rPr>
          <w:b w:val="1"/>
          <w:rtl w:val="0"/>
        </w:rPr>
        <w:t xml:space="preserve">Relever les termes important relevant du lexique de la couleur et en proposer une définition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Définition à projeter:</w:t>
      </w:r>
      <w:r w:rsidDel="00000000" w:rsidR="00000000" w:rsidRPr="00000000">
        <w:rPr>
          <w:rtl w:val="0"/>
        </w:rPr>
        <w:t xml:space="preserve"> les élèves les prennent en note dans leur carnet</w:t>
      </w:r>
    </w:p>
    <w:p w:rsidR="00000000" w:rsidDel="00000000" w:rsidP="00000000" w:rsidRDefault="00000000" w:rsidRPr="00000000" w14:paraId="00000067">
      <w:pPr>
        <w:rPr/>
      </w:pPr>
      <w:r w:rsidDel="00000000" w:rsidR="00000000" w:rsidRPr="00000000">
        <w:rPr>
          <w:b w:val="1"/>
          <w:rtl w:val="0"/>
        </w:rPr>
        <w:t xml:space="preserve">– Teinte ou ton:</w:t>
      </w:r>
      <w:r w:rsidDel="00000000" w:rsidR="00000000" w:rsidRPr="00000000">
        <w:rPr>
          <w:rtl w:val="0"/>
        </w:rPr>
        <w:t xml:space="preserve"> La teinte désigne ce qui est la couleur à proprement parlé, c’est à dire vert, orangé…</w:t>
      </w:r>
    </w:p>
    <w:p w:rsidR="00000000" w:rsidDel="00000000" w:rsidP="00000000" w:rsidRDefault="00000000" w:rsidRPr="00000000" w14:paraId="00000068">
      <w:pPr>
        <w:rPr/>
      </w:pPr>
      <w:r w:rsidDel="00000000" w:rsidR="00000000" w:rsidRPr="00000000">
        <w:rPr>
          <w:b w:val="1"/>
          <w:rtl w:val="0"/>
        </w:rPr>
        <w:t xml:space="preserve">– Valeur :</w:t>
      </w:r>
      <w:r w:rsidDel="00000000" w:rsidR="00000000" w:rsidRPr="00000000">
        <w:rPr>
          <w:rtl w:val="0"/>
        </w:rPr>
        <w:t xml:space="preserve"> Qualité d’un ton, plus ou moins foncé, plus ou moins clair. La valeur d’une couleur se modifie en lui ajoutant du blanc ou du noir.</w:t>
      </w:r>
    </w:p>
    <w:p w:rsidR="00000000" w:rsidDel="00000000" w:rsidP="00000000" w:rsidRDefault="00000000" w:rsidRPr="00000000" w14:paraId="00000069">
      <w:pPr>
        <w:rPr/>
      </w:pPr>
      <w:r w:rsidDel="00000000" w:rsidR="00000000" w:rsidRPr="00000000">
        <w:rPr>
          <w:b w:val="1"/>
          <w:rtl w:val="0"/>
        </w:rPr>
        <w:t xml:space="preserve">– Saturation: </w:t>
      </w:r>
      <w:r w:rsidDel="00000000" w:rsidR="00000000" w:rsidRPr="00000000">
        <w:rPr>
          <w:rtl w:val="0"/>
        </w:rPr>
        <w:t xml:space="preserve"> La saturation est le degré de « pureté » de la couleur. La saturation décrit la distance qui sépare l es couleurs vives de leur décoloration complète soit vers le noir, soit vers le blanc.</w:t>
      </w:r>
    </w:p>
    <w:p w:rsidR="00000000" w:rsidDel="00000000" w:rsidP="00000000" w:rsidRDefault="00000000" w:rsidRPr="00000000" w14:paraId="0000006A">
      <w:pPr>
        <w:rPr/>
      </w:pPr>
      <w:r w:rsidDel="00000000" w:rsidR="00000000" w:rsidRPr="00000000">
        <w:rPr>
          <w:b w:val="1"/>
          <w:rtl w:val="0"/>
        </w:rPr>
        <w:t xml:space="preserve">– Luminosité:</w:t>
      </w:r>
      <w:r w:rsidDel="00000000" w:rsidR="00000000" w:rsidRPr="00000000">
        <w:rPr>
          <w:rtl w:val="0"/>
        </w:rPr>
        <w:t xml:space="preserve"> La luminosité d'une couleur peut varier en fonction de sa valeur mais chaque couleur a aussi une luminosité propre (le jaune est par exemple plus lumineux que le vert).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Exercices à projeter </w:t>
      </w:r>
      <w:r w:rsidDel="00000000" w:rsidR="00000000" w:rsidRPr="00000000">
        <w:rPr>
          <w:rtl w:val="0"/>
        </w:rPr>
        <w:t xml:space="preserve">(suite du diapo)</w:t>
      </w:r>
    </w:p>
    <w:p w:rsidR="00000000" w:rsidDel="00000000" w:rsidP="00000000" w:rsidRDefault="00000000" w:rsidRPr="00000000" w14:paraId="0000006D">
      <w:pPr>
        <w:rPr/>
      </w:pPr>
      <w:r w:rsidDel="00000000" w:rsidR="00000000" w:rsidRPr="00000000">
        <w:rPr>
          <w:b w:val="1"/>
          <w:rtl w:val="0"/>
        </w:rPr>
        <w:t xml:space="preserve">Exercice 1:</w:t>
      </w:r>
      <w:r w:rsidDel="00000000" w:rsidR="00000000" w:rsidRPr="00000000">
        <w:rPr>
          <w:rtl w:val="0"/>
        </w:rPr>
        <w:t xml:space="preserve"> échelle de valeur colorée</w:t>
      </w:r>
    </w:p>
    <w:p w:rsidR="00000000" w:rsidDel="00000000" w:rsidP="00000000" w:rsidRDefault="00000000" w:rsidRPr="00000000" w14:paraId="0000006E">
      <w:pPr>
        <w:rPr/>
      </w:pPr>
      <w:r w:rsidDel="00000000" w:rsidR="00000000" w:rsidRPr="00000000">
        <w:rPr>
          <w:rtl w:val="0"/>
        </w:rPr>
        <w:t xml:space="preserve">A partir d'une couleur au choix, réaliser une échelle de valeur de 9 cases allant de sa valeur la plus sombre à sa valeur la plus lumineuse. (la teinte du milieu doit correspondre à la couleur</w:t>
      </w:r>
    </w:p>
    <w:p w:rsidR="00000000" w:rsidDel="00000000" w:rsidP="00000000" w:rsidRDefault="00000000" w:rsidRPr="00000000" w14:paraId="0000006F">
      <w:pPr>
        <w:rPr/>
      </w:pPr>
      <w:r w:rsidDel="00000000" w:rsidR="00000000" w:rsidRPr="00000000">
        <w:rPr>
          <w:rtl w:val="0"/>
        </w:rPr>
        <w:t xml:space="preserve">« saturée » : c’est à dire la couleur qui sort du tube)</w:t>
      </w:r>
    </w:p>
    <w:p w:rsidR="00000000" w:rsidDel="00000000" w:rsidP="00000000" w:rsidRDefault="00000000" w:rsidRPr="00000000" w14:paraId="00000070">
      <w:pPr>
        <w:rPr/>
      </w:pPr>
      <w:r w:rsidDel="00000000" w:rsidR="00000000" w:rsidRPr="00000000">
        <w:rPr>
          <w:b w:val="1"/>
          <w:rtl w:val="0"/>
        </w:rPr>
        <w:t xml:space="preserve">Exercice 2 : </w:t>
      </w:r>
      <w:r w:rsidDel="00000000" w:rsidR="00000000" w:rsidRPr="00000000">
        <w:rPr>
          <w:rtl w:val="0"/>
        </w:rPr>
        <w:t xml:space="preserve">Compléter le cercle chromatique (30 à 45 minutes)</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Distribuer la base du cercle imprimer sur papier épais. Les élèves doivent le compléter en utilisant la peinture acrylique.</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Projeter le cercle complet au tableau comme modèle. Expliquer les principe de couleurs primaires, secondaires, tertiaires.</w:t>
      </w:r>
    </w:p>
    <w:p w:rsidR="00000000" w:rsidDel="00000000" w:rsidP="00000000" w:rsidRDefault="00000000" w:rsidRPr="00000000" w14:paraId="00000073">
      <w:pPr>
        <w:rPr/>
      </w:pPr>
      <w:r w:rsidDel="00000000" w:rsidR="00000000" w:rsidRPr="00000000">
        <w:rPr>
          <w:rtl w:val="0"/>
        </w:rPr>
        <w:t xml:space="preserve">&gt; Distribution et lecture du sujet ( si le temps le permet, sinon lecture au début du cours suivant)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color w:val="ff0000"/>
          <w:rtl w:val="0"/>
        </w:rPr>
        <w:t xml:space="preserve">Déroulé cours 10 - ?/09 - Demi-groupe</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&gt;Appel</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&gt;60 minutes : dessinez au moins 3 dessins d'observation en portant votre attention sur la couleur et les jeux de valeurs</w:t>
      </w:r>
      <w:r w:rsidDel="00000000" w:rsidR="00000000" w:rsidRPr="00000000">
        <w:rPr>
          <w:rtl w:val="0"/>
        </w:rPr>
        <w:t xml:space="preserve">. Utilisez différents outils : peinture, aquarelle, encre, craies grasses, crayons de couleur, feutre à alcool… Possibilité d'essayer d'autres support (papier kraft…)</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&gt; 20/30 minutes: Exercice final</w:t>
      </w:r>
    </w:p>
    <w:p w:rsidR="00000000" w:rsidDel="00000000" w:rsidP="00000000" w:rsidRDefault="00000000" w:rsidRPr="00000000" w14:paraId="0000007C">
      <w:pPr>
        <w:rPr/>
      </w:pPr>
      <w:r w:rsidDel="00000000" w:rsidR="00000000" w:rsidRPr="00000000">
        <w:rPr>
          <w:rtl w:val="0"/>
        </w:rPr>
        <w:t xml:space="preserve">Sur format A4, avec l'outil de votre choix, représentez votre origami en utilisant l'espace maximal de votre feuille et en étant le plus fidèle possible aux couleurs.</w:t>
      </w:r>
    </w:p>
    <w:p w:rsidR="00000000" w:rsidDel="00000000" w:rsidP="00000000" w:rsidRDefault="00000000" w:rsidRPr="00000000" w14:paraId="0000007D">
      <w:pPr>
        <w:rPr/>
      </w:pPr>
      <w:r w:rsidDel="00000000" w:rsidR="00000000" w:rsidRPr="00000000">
        <w:rPr>
          <w:rtl w:val="0"/>
        </w:rPr>
        <w:t xml:space="preserve">Exercice final à finaliser pour le ?/09.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ff0000"/>
        </w:rPr>
      </w:pPr>
      <w:r w:rsidDel="00000000" w:rsidR="00000000" w:rsidRPr="00000000">
        <w:rPr>
          <w:b w:val="1"/>
          <w:color w:val="ff0000"/>
          <w:rtl w:val="0"/>
        </w:rPr>
        <w:t xml:space="preserve">Déroulé cours 11 - ?/09 - Demi-groupe</w:t>
      </w:r>
    </w:p>
    <w:p w:rsidR="00000000" w:rsidDel="00000000" w:rsidP="00000000" w:rsidRDefault="00000000" w:rsidRPr="00000000" w14:paraId="00000080">
      <w:pPr>
        <w:rPr>
          <w:b w:val="1"/>
          <w:color w:val="ff000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Finalisation : revu en autonomie de chaque chapitre et réalisation de nouveaux dessins ou finalisation de certains.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ff0000"/>
        </w:rPr>
      </w:pPr>
      <w:r w:rsidDel="00000000" w:rsidR="00000000" w:rsidRPr="00000000">
        <w:rPr>
          <w:rtl w:val="0"/>
        </w:rPr>
      </w:r>
    </w:p>
    <w:p w:rsidR="00000000" w:rsidDel="00000000" w:rsidP="00000000" w:rsidRDefault="00000000" w:rsidRPr="00000000" w14:paraId="00000084">
      <w:pPr>
        <w:rPr>
          <w:b w:val="1"/>
          <w:color w:val="ff0000"/>
        </w:rPr>
      </w:pPr>
      <w:r w:rsidDel="00000000" w:rsidR="00000000" w:rsidRPr="00000000">
        <w:rPr>
          <w:b w:val="1"/>
          <w:color w:val="4a86e8"/>
          <w:rtl w:val="0"/>
        </w:rPr>
        <w:t xml:space="preserve">Lancement Chapitre 4 / La composition</w:t>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&gt; Distribution du sujet, lecture collective et réponse aux questions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Pour le prochain cours: effectuer des recherches de dépliants et tests si besoin</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color w:val="ff0000"/>
        </w:rPr>
      </w:pPr>
      <w:r w:rsidDel="00000000" w:rsidR="00000000" w:rsidRPr="00000000">
        <w:rPr>
          <w:b w:val="1"/>
          <w:color w:val="ff0000"/>
          <w:rtl w:val="0"/>
        </w:rPr>
        <w:t xml:space="preserve">Déroulé cours 12 - ?/09 - Demi-groupe</w:t>
      </w:r>
    </w:p>
    <w:p w:rsidR="00000000" w:rsidDel="00000000" w:rsidP="00000000" w:rsidRDefault="00000000" w:rsidRPr="00000000" w14:paraId="0000008C">
      <w:pPr>
        <w:rPr>
          <w:b w:val="1"/>
          <w:color w:val="ff0000"/>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&gt; Réalisation phase composition</w:t>
      </w:r>
    </w:p>
    <w:p w:rsidR="00000000" w:rsidDel="00000000" w:rsidP="00000000" w:rsidRDefault="00000000" w:rsidRPr="00000000" w14:paraId="0000008E">
      <w:pPr>
        <w:rPr>
          <w:b w:val="1"/>
          <w:color w:val="ff0000"/>
        </w:rPr>
      </w:pPr>
      <w:r w:rsidDel="00000000" w:rsidR="00000000" w:rsidRPr="00000000">
        <w:rPr>
          <w:rtl w:val="0"/>
        </w:rPr>
      </w:r>
    </w:p>
    <w:p w:rsidR="00000000" w:rsidDel="00000000" w:rsidP="00000000" w:rsidRDefault="00000000" w:rsidRPr="00000000" w14:paraId="0000008F">
      <w:pPr>
        <w:rPr>
          <w:b w:val="1"/>
          <w:color w:val="ff0000"/>
        </w:rPr>
      </w:pPr>
      <w:r w:rsidDel="00000000" w:rsidR="00000000" w:rsidRPr="00000000">
        <w:rPr>
          <w:b w:val="1"/>
          <w:color w:val="ff0000"/>
          <w:rtl w:val="0"/>
        </w:rPr>
        <w:t xml:space="preserve">Déroulé cours 13 - ?/09 - Demi-groupe</w:t>
      </w:r>
    </w:p>
    <w:p w:rsidR="00000000" w:rsidDel="00000000" w:rsidP="00000000" w:rsidRDefault="00000000" w:rsidRPr="00000000" w14:paraId="00000090">
      <w:pPr>
        <w:rPr>
          <w:b w:val="1"/>
          <w:color w:val="ff000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&gt; Poursuite réalisation phase composition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Rendu pour le: ?/?</w:t>
      </w:r>
    </w:p>
    <w:p w:rsidR="00000000" w:rsidDel="00000000" w:rsidP="00000000" w:rsidRDefault="00000000" w:rsidRPr="00000000" w14:paraId="00000094">
      <w:pPr>
        <w:rPr>
          <w:b w:val="1"/>
        </w:rPr>
      </w:pPr>
      <w:r w:rsidDel="00000000" w:rsidR="00000000" w:rsidRPr="00000000">
        <w:rPr>
          <w:b w:val="1"/>
          <w:rtl w:val="0"/>
        </w:rPr>
        <w:t xml:space="preserve">Dire aux élèves de venir au prochain cours avec des écouteurs : filaires ou connectés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color w:val="ff0000"/>
        </w:rPr>
      </w:pPr>
      <w:r w:rsidDel="00000000" w:rsidR="00000000" w:rsidRPr="00000000">
        <w:rPr>
          <w:rtl w:val="0"/>
        </w:rPr>
      </w:r>
    </w:p>
    <w:p w:rsidR="00000000" w:rsidDel="00000000" w:rsidP="00000000" w:rsidRDefault="00000000" w:rsidRPr="00000000" w14:paraId="00000097">
      <w:pPr>
        <w:rPr>
          <w:b w:val="1"/>
          <w:color w:val="ff0000"/>
        </w:rPr>
      </w:pPr>
      <w:r w:rsidDel="00000000" w:rsidR="00000000" w:rsidRPr="00000000">
        <w:rPr>
          <w:b w:val="1"/>
          <w:color w:val="ff0000"/>
          <w:rtl w:val="0"/>
        </w:rPr>
        <w:t xml:space="preserve">Déroulé cours 14 - ?/09 - Demi-groupe</w:t>
      </w:r>
    </w:p>
    <w:p w:rsidR="00000000" w:rsidDel="00000000" w:rsidP="00000000" w:rsidRDefault="00000000" w:rsidRPr="00000000" w14:paraId="00000098">
      <w:pPr>
        <w:rPr>
          <w:b w:val="1"/>
          <w:color w:val="ff0000"/>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&gt; Sketchnoting sur la brique Lego </w:t>
      </w:r>
    </w:p>
    <w:p w:rsidR="00000000" w:rsidDel="00000000" w:rsidP="00000000" w:rsidRDefault="00000000" w:rsidRPr="00000000" w14:paraId="0000009A">
      <w:pPr>
        <w:rPr>
          <w:b w:val="1"/>
        </w:rPr>
      </w:pPr>
      <w:r w:rsidDel="00000000" w:rsidR="00000000" w:rsidRPr="00000000">
        <w:rPr>
          <w:b w:val="1"/>
          <w:rtl w:val="0"/>
        </w:rPr>
        <w:t xml:space="preserve">Visionnage de la vidéo individuellement </w:t>
      </w:r>
    </w:p>
    <w:p w:rsidR="00000000" w:rsidDel="00000000" w:rsidP="00000000" w:rsidRDefault="00000000" w:rsidRPr="00000000" w14:paraId="0000009B">
      <w:pPr>
        <w:rPr/>
      </w:pPr>
      <w:r w:rsidDel="00000000" w:rsidR="00000000" w:rsidRPr="00000000">
        <w:rPr>
          <w:rtl w:val="0"/>
        </w:rPr>
        <w:t xml:space="preserve">voir pdf “A4 Questionnaire pour documentaire”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&gt; Correction collective </w:t>
      </w:r>
    </w:p>
    <w:p w:rsidR="00000000" w:rsidDel="00000000" w:rsidP="00000000" w:rsidRDefault="00000000" w:rsidRPr="00000000" w14:paraId="0000009E">
      <w:pPr>
        <w:rPr/>
      </w:pPr>
      <w:r w:rsidDel="00000000" w:rsidR="00000000" w:rsidRPr="00000000">
        <w:rPr>
          <w:rtl w:val="0"/>
        </w:rPr>
        <w:t xml:space="preserve">voir pdf “A3 Questionnaire pour documentaire correction”</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&gt; Lancement phase sketchnoting</w:t>
      </w:r>
    </w:p>
    <w:p w:rsidR="00000000" w:rsidDel="00000000" w:rsidP="00000000" w:rsidRDefault="00000000" w:rsidRPr="00000000" w14:paraId="000000A1">
      <w:pPr>
        <w:rPr/>
      </w:pPr>
      <w:r w:rsidDel="00000000" w:rsidR="00000000" w:rsidRPr="00000000">
        <w:rPr>
          <w:rtl w:val="0"/>
        </w:rPr>
        <w:t xml:space="preserve">voir pdf “Sujet - Restitution Sketchnoting analyse Lego”</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A finaliser pour le ?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color w:val="ff0000"/>
        </w:rPr>
      </w:pPr>
      <w:r w:rsidDel="00000000" w:rsidR="00000000" w:rsidRPr="00000000">
        <w:rPr>
          <w:b w:val="1"/>
          <w:color w:val="ff0000"/>
          <w:rtl w:val="0"/>
        </w:rPr>
        <w:t xml:space="preserve">Déroulé cours 15 - ?/? - Demi-groupe</w:t>
      </w:r>
    </w:p>
    <w:p w:rsidR="00000000" w:rsidDel="00000000" w:rsidP="00000000" w:rsidRDefault="00000000" w:rsidRPr="00000000" w14:paraId="000000A6">
      <w:pPr>
        <w:rPr>
          <w:b w:val="1"/>
          <w:color w:val="ff0000"/>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Déroulé cours 16 - ?/? - Demi groupe</w:t>
      </w:r>
    </w:p>
    <w:p w:rsidR="00000000" w:rsidDel="00000000" w:rsidP="00000000" w:rsidRDefault="00000000" w:rsidRPr="00000000" w14:paraId="000000A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