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  <w:lang w:val="es-ES"/>
        </w:rPr>
        <w:id w:val="22442692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D50268" w:rsidRPr="008044C4" w:rsidTr="00332C1C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2D050"/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FFFFFF" w:themeColor="background1"/>
                </w:tcBorders>
                <w:shd w:val="clear" w:color="auto" w:fill="92D050"/>
                <w:vAlign w:val="bottom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eastAsiaTheme="majorEastAsia" w:hAnsi="Century Gothic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</w:p>
            </w:tc>
          </w:tr>
          <w:tr w:rsidR="00D50268" w:rsidRPr="008044C4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D50268" w:rsidRPr="008044C4" w:rsidRDefault="00D50268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 w:rsidRPr="008044C4">
                      <w:rPr>
                        <w:rFonts w:ascii="Century Gothic" w:hAnsi="Century Gothic"/>
                        <w:color w:val="76923C" w:themeColor="accent3" w:themeShade="BF"/>
                      </w:rPr>
                      <w:t>LATBC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50268" w:rsidRPr="008044C4" w:rsidRDefault="0030341F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>
                      <w:rPr>
                        <w:rFonts w:ascii="Century Gothic" w:hAnsi="Century Gothic"/>
                        <w:color w:val="76923C" w:themeColor="accent3" w:themeShade="BF"/>
                        <w:lang w:val="es-MX"/>
                      </w:rPr>
                      <w:t>Eduardo Rodriguez Arreola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</w:tc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D50268" w:rsidRPr="008044C4">
            <w:tc>
              <w:tcPr>
                <w:tcW w:w="0" w:type="auto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hAnsi="Century Gothic"/>
                    <w:b/>
                    <w:bCs/>
                    <w:caps/>
                    <w:sz w:val="72"/>
                    <w:szCs w:val="72"/>
                  </w:rPr>
                </w:pPr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rFonts w:ascii="Century Gothic" w:hAnsi="Century Gothic"/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8044C4">
                      <w:rPr>
                        <w:rFonts w:ascii="Century Gothic" w:hAnsi="Century Gothic"/>
                        <w:b/>
                        <w:bCs/>
                        <w:caps/>
                        <w:sz w:val="72"/>
                        <w:szCs w:val="72"/>
                      </w:rPr>
                      <w:t>Manual técnico</w:t>
                    </w:r>
                  </w:sdtContent>
                </w:sdt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D50268" w:rsidRPr="008044C4">
            <w:sdt>
              <w:sdtPr>
                <w:rPr>
                  <w:rFonts w:ascii="Century Gothic" w:hAnsi="Century Gothic"/>
                  <w:color w:val="7F7F7F" w:themeColor="background1" w:themeShade="7F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D50268" w:rsidRPr="008044C4" w:rsidRDefault="00D50268" w:rsidP="00D50268">
                    <w:pPr>
                      <w:pStyle w:val="Sinespaciado"/>
                      <w:rPr>
                        <w:rFonts w:ascii="Century Gothic" w:hAnsi="Century Gothic"/>
                        <w:color w:val="7F7F7F" w:themeColor="background1" w:themeShade="7F"/>
                      </w:rPr>
                    </w:pPr>
                    <w:r w:rsidRPr="008044C4">
                      <w:rPr>
                        <w:rFonts w:ascii="Century Gothic" w:hAnsi="Century Gothic"/>
                        <w:color w:val="7F7F7F" w:themeColor="background1" w:themeShade="7F"/>
                      </w:rPr>
                      <w:t>Documento que contiene los componentes que se utilizaron para la creación de los servicios</w:t>
                    </w:r>
                  </w:p>
                </w:tc>
              </w:sdtContent>
            </w:sdt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581136" w:rsidRPr="008044C4" w:rsidRDefault="00D50268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</w:rPr>
            <w:br w:type="page"/>
          </w:r>
        </w:p>
        <w:p w:rsidR="00D50268" w:rsidRPr="008044C4" w:rsidRDefault="0070640E" w:rsidP="0070640E">
          <w:pPr>
            <w:pStyle w:val="Ttulo1"/>
            <w:keepLines w:val="0"/>
            <w:spacing w:before="240" w:after="60" w:line="240" w:lineRule="auto"/>
            <w:jc w:val="both"/>
            <w:rPr>
              <w:rFonts w:ascii="Century Gothic" w:hAnsi="Century Gothic"/>
              <w:b w:val="0"/>
              <w:bCs w:val="0"/>
              <w:lang w:val="en-US" w:eastAsia="ja-JP"/>
            </w:rPr>
          </w:pPr>
          <w:r w:rsidRPr="008044C4">
            <w:rPr>
              <w:rFonts w:ascii="Century Gothic" w:hAnsi="Century Gothic"/>
            </w:rPr>
            <w:lastRenderedPageBreak/>
            <w:t xml:space="preserve"> </w:t>
          </w:r>
        </w:p>
      </w:sdtContent>
    </w:sdt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2"/>
          <w:lang w:val="es-MX" w:eastAsia="en-US"/>
        </w:rPr>
        <w:id w:val="-1469513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3C61" w:rsidRPr="008044C4" w:rsidRDefault="00A83C61">
          <w:pPr>
            <w:pStyle w:val="TtulodeTDC"/>
            <w:rPr>
              <w:rFonts w:ascii="Century Gothic" w:hAnsi="Century Gothic"/>
              <w:sz w:val="20"/>
              <w:szCs w:val="20"/>
            </w:rPr>
          </w:pPr>
          <w:r w:rsidRPr="005401CB">
            <w:rPr>
              <w:rFonts w:ascii="Century Gothic" w:hAnsi="Century Gothic"/>
              <w:sz w:val="24"/>
              <w:szCs w:val="24"/>
            </w:rPr>
            <w:t>Conten</w:t>
          </w:r>
          <w:r w:rsidR="00C316E0" w:rsidRPr="005401CB">
            <w:rPr>
              <w:rFonts w:ascii="Century Gothic" w:hAnsi="Century Gothic"/>
              <w:sz w:val="24"/>
              <w:szCs w:val="24"/>
            </w:rPr>
            <w:t>ido</w:t>
          </w:r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r w:rsidRPr="005D43BE">
            <w:rPr>
              <w:rFonts w:ascii="Century Gothic" w:hAnsi="Century Gothic"/>
              <w:sz w:val="20"/>
              <w:szCs w:val="20"/>
            </w:rPr>
            <w:fldChar w:fldCharType="begin"/>
          </w:r>
          <w:r w:rsidR="00A83C61" w:rsidRPr="008044C4">
            <w:rPr>
              <w:rFonts w:ascii="Century Gothic" w:hAnsi="Century Gothic"/>
              <w:sz w:val="20"/>
              <w:szCs w:val="20"/>
            </w:rPr>
            <w:instrText xml:space="preserve"> TOC \o "1-3" \h \z \u </w:instrText>
          </w:r>
          <w:r w:rsidRPr="005D43BE">
            <w:rPr>
              <w:rFonts w:ascii="Century Gothic" w:hAnsi="Century Gothic"/>
              <w:sz w:val="20"/>
              <w:szCs w:val="20"/>
            </w:rPr>
            <w:fldChar w:fldCharType="separate"/>
          </w:r>
          <w:hyperlink w:anchor="_Toc378341379" w:history="1">
            <w:r w:rsidR="00E762D8" w:rsidRPr="00523770">
              <w:rPr>
                <w:rStyle w:val="Hipervnculo"/>
                <w:rFonts w:ascii="Century Gothic" w:hAnsi="Century Gothic" w:cs="Arial"/>
                <w:noProof/>
              </w:rPr>
              <w:t>Control del Documento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0" w:history="1">
            <w:r w:rsidR="00E762D8" w:rsidRPr="00523770">
              <w:rPr>
                <w:rStyle w:val="Hipervnculo"/>
                <w:rFonts w:ascii="Century Gothic" w:hAnsi="Century Gothic" w:cs="Arial"/>
                <w:noProof/>
              </w:rPr>
              <w:t>Control de Cambios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1" w:history="1">
            <w:r w:rsidR="00E762D8" w:rsidRPr="00523770">
              <w:rPr>
                <w:rStyle w:val="Hipervnculo"/>
                <w:rFonts w:ascii="Century Gothic" w:hAnsi="Century Gothic" w:cs="Arial"/>
                <w:noProof/>
              </w:rPr>
              <w:t>Revisores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2" w:history="1">
            <w:r w:rsidR="00E762D8" w:rsidRPr="00523770">
              <w:rPr>
                <w:rStyle w:val="Hipervnculo"/>
                <w:rFonts w:ascii="Century Gothic" w:hAnsi="Century Gothic" w:cs="Arial"/>
                <w:noProof/>
              </w:rPr>
              <w:t>Aprobadores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3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Introducción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4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Objetivo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5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Ambiente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6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Generalidades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7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Servicio GetDeezerAvailability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8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89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Descripción de Etapas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0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Servicio GetDeezerAvailabilityLocal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1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2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Descripción de Etapas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3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Recursos del Servicio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4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Esquemas XSD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5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WSDL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6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XQUERY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7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Business Service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8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Service Account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399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AD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400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Proxy Service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2D8" w:rsidRDefault="005D43BE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41401" w:history="1">
            <w:r w:rsidR="00E762D8" w:rsidRPr="00523770">
              <w:rPr>
                <w:rStyle w:val="Hipervnculo"/>
                <w:rFonts w:ascii="Century Gothic" w:hAnsi="Century Gothic"/>
                <w:noProof/>
              </w:rPr>
              <w:t>Contrato de Servicio</w:t>
            </w:r>
            <w:r w:rsidR="00E762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2D8">
              <w:rPr>
                <w:noProof/>
                <w:webHidden/>
              </w:rPr>
              <w:instrText xml:space="preserve"> PAGEREF _Toc378341401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73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C61" w:rsidRPr="008044C4" w:rsidRDefault="005D43BE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A83C61" w:rsidRPr="008044C4" w:rsidRDefault="00A83C61" w:rsidP="00510EC6">
      <w:pPr>
        <w:pStyle w:val="NormalWeb"/>
        <w:shd w:val="clear" w:color="auto" w:fill="FFFFFF"/>
        <w:rPr>
          <w:rFonts w:ascii="Century Gothic" w:hAnsi="Century Gothic"/>
          <w:color w:val="222222"/>
        </w:rPr>
      </w:pPr>
    </w:p>
    <w:p w:rsidR="00C316E0" w:rsidRPr="008044C4" w:rsidRDefault="00C316E0" w:rsidP="00C316E0">
      <w:pPr>
        <w:pStyle w:val="Ttulo1"/>
        <w:pageBreakBefore/>
        <w:pBdr>
          <w:top w:val="single" w:sz="48" w:space="1" w:color="auto"/>
        </w:pBdr>
        <w:tabs>
          <w:tab w:val="num" w:pos="720"/>
          <w:tab w:val="left" w:pos="2520"/>
        </w:tabs>
        <w:spacing w:before="120" w:after="240" w:line="240" w:lineRule="auto"/>
        <w:ind w:left="720" w:right="720" w:hanging="720"/>
        <w:rPr>
          <w:rFonts w:ascii="Century Gothic" w:hAnsi="Century Gothic" w:cs="Arial"/>
          <w:sz w:val="24"/>
          <w:szCs w:val="24"/>
        </w:rPr>
      </w:pPr>
      <w:bookmarkStart w:id="0" w:name="_Toc362697649"/>
      <w:bookmarkStart w:id="1" w:name="_Toc378341379"/>
      <w:r w:rsidRPr="008044C4">
        <w:rPr>
          <w:rFonts w:ascii="Century Gothic" w:hAnsi="Century Gothic" w:cs="Arial"/>
          <w:sz w:val="24"/>
          <w:szCs w:val="24"/>
        </w:rPr>
        <w:lastRenderedPageBreak/>
        <w:t>Control del Documento</w:t>
      </w:r>
      <w:bookmarkEnd w:id="0"/>
      <w:bookmarkEnd w:id="1"/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2" w:name="_Toc362697650"/>
      <w:bookmarkStart w:id="3" w:name="_Toc378341380"/>
      <w:r w:rsidRPr="008044C4">
        <w:rPr>
          <w:rFonts w:ascii="Century Gothic" w:hAnsi="Century Gothic" w:cs="Arial"/>
          <w:sz w:val="24"/>
          <w:szCs w:val="24"/>
        </w:rPr>
        <w:t>Control de Cambios</w:t>
      </w:r>
      <w:bookmarkEnd w:id="2"/>
      <w:bookmarkEnd w:id="3"/>
    </w:p>
    <w:bookmarkStart w:id="4" w:name="Sec1"/>
    <w:p w:rsidR="00C316E0" w:rsidRPr="008044C4" w:rsidRDefault="005D43BE" w:rsidP="00C316E0">
      <w:pPr>
        <w:pStyle w:val="Textoindependiente"/>
        <w:ind w:left="8640" w:firstLine="720"/>
        <w:rPr>
          <w:rFonts w:ascii="Century Gothic" w:hAnsi="Century Gothic" w:cs="Arial"/>
          <w:lang w:val="es-MX"/>
        </w:rPr>
      </w:pP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begin"/>
      </w:r>
      <w:r w:rsidR="00C316E0" w:rsidRPr="008044C4">
        <w:rPr>
          <w:rFonts w:ascii="Century Gothic" w:hAnsi="Century Gothic" w:cs="Arial"/>
          <w:color w:val="FFFFFF"/>
          <w:sz w:val="10"/>
          <w:lang w:val="es-MX"/>
        </w:rPr>
        <w:instrText xml:space="preserve"> SECTIONPAGES  \* MERGEFORMAT </w:instrTex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separate"/>
      </w:r>
      <w:r w:rsidR="00422F09">
        <w:rPr>
          <w:rFonts w:ascii="Century Gothic" w:hAnsi="Century Gothic" w:cs="Arial"/>
          <w:noProof/>
          <w:color w:val="FFFFFF"/>
          <w:sz w:val="10"/>
          <w:lang w:val="es-MX"/>
        </w:rPr>
        <w:t>37</w: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end"/>
      </w:r>
      <w:bookmarkEnd w:id="4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000000" w:fill="FFFFFF"/>
        <w:tblCellMar>
          <w:left w:w="96" w:type="dxa"/>
          <w:right w:w="96" w:type="dxa"/>
        </w:tblCellMar>
        <w:tblLook w:val="0000"/>
      </w:tblPr>
      <w:tblGrid>
        <w:gridCol w:w="1254"/>
        <w:gridCol w:w="2199"/>
        <w:gridCol w:w="1040"/>
        <w:gridCol w:w="4537"/>
      </w:tblGrid>
      <w:tr w:rsidR="00C316E0" w:rsidRPr="008044C4" w:rsidTr="00417026">
        <w:trPr>
          <w:cantSplit/>
          <w:tblHeader/>
        </w:trPr>
        <w:tc>
          <w:tcPr>
            <w:tcW w:w="694" w:type="pct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Fecha</w:t>
            </w:r>
          </w:p>
        </w:tc>
        <w:tc>
          <w:tcPr>
            <w:tcW w:w="1218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Autor</w:t>
            </w:r>
          </w:p>
        </w:tc>
        <w:tc>
          <w:tcPr>
            <w:tcW w:w="576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Versión</w:t>
            </w:r>
          </w:p>
        </w:tc>
        <w:tc>
          <w:tcPr>
            <w:tcW w:w="2512" w:type="pct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Descripción del Cambio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24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</w:t>
            </w:r>
            <w:r>
              <w:rPr>
                <w:rFonts w:ascii="Century Gothic" w:hAnsi="Century Gothic" w:cs="Arial"/>
                <w:sz w:val="20"/>
                <w:lang w:val="es-MX"/>
              </w:rPr>
              <w:t>01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/201</w:t>
            </w:r>
            <w:r>
              <w:rPr>
                <w:rFonts w:ascii="Century Gothic" w:hAnsi="Century Gothic" w:cs="Arial"/>
                <w:sz w:val="20"/>
                <w:lang w:val="es-MX"/>
              </w:rPr>
              <w:t>4</w:t>
            </w:r>
          </w:p>
        </w:tc>
        <w:tc>
          <w:tcPr>
            <w:tcW w:w="1218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/>
                <w:sz w:val="20"/>
              </w:rPr>
            </w:pPr>
            <w:r>
              <w:rPr>
                <w:rStyle w:val="HighlightedVariable"/>
                <w:rFonts w:ascii="Century Gothic" w:hAnsi="Century Gothic" w:cs="Arial"/>
                <w:color w:val="auto"/>
                <w:sz w:val="20"/>
                <w:lang w:val="es-MX"/>
              </w:rPr>
              <w:t>Eduardo Rodriguez</w:t>
            </w:r>
          </w:p>
        </w:tc>
        <w:tc>
          <w:tcPr>
            <w:tcW w:w="576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1.0</w:t>
            </w:r>
          </w:p>
        </w:tc>
        <w:tc>
          <w:tcPr>
            <w:tcW w:w="2512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Creación del Documento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lang w:val="es-MX"/>
        </w:rPr>
      </w:pPr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5" w:name="_Toc362697651"/>
      <w:bookmarkStart w:id="6" w:name="_Toc378341381"/>
      <w:r w:rsidRPr="008044C4">
        <w:rPr>
          <w:rFonts w:ascii="Century Gothic" w:hAnsi="Century Gothic" w:cs="Arial"/>
          <w:sz w:val="24"/>
          <w:szCs w:val="24"/>
        </w:rPr>
        <w:t>Revisores</w:t>
      </w:r>
      <w:bookmarkEnd w:id="5"/>
      <w:bookmarkEnd w:id="6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80"/>
        <w:gridCol w:w="2225"/>
        <w:gridCol w:w="2225"/>
        <w:gridCol w:w="2224"/>
      </w:tblGrid>
      <w:tr w:rsidR="00C316E0" w:rsidRPr="008044C4" w:rsidTr="00417026">
        <w:trPr>
          <w:cantSplit/>
          <w:tblHeader/>
          <w:jc w:val="center"/>
        </w:trPr>
        <w:tc>
          <w:tcPr>
            <w:tcW w:w="1314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8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4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FA01F3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  <w:jc w:val="center"/>
        </w:trPr>
        <w:tc>
          <w:tcPr>
            <w:tcW w:w="1314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/>
                <w:sz w:val="20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7" w:name="_Toc362632788"/>
      <w:bookmarkStart w:id="8" w:name="_Toc362697652"/>
      <w:bookmarkStart w:id="9" w:name="_Toc378341382"/>
      <w:r w:rsidRPr="008044C4">
        <w:rPr>
          <w:rFonts w:ascii="Century Gothic" w:hAnsi="Century Gothic" w:cs="Arial"/>
          <w:sz w:val="24"/>
          <w:szCs w:val="24"/>
        </w:rPr>
        <w:t>Aprobadores</w:t>
      </w:r>
      <w:bookmarkEnd w:id="7"/>
      <w:bookmarkEnd w:id="8"/>
      <w:bookmarkEnd w:id="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79"/>
        <w:gridCol w:w="2225"/>
        <w:gridCol w:w="2225"/>
        <w:gridCol w:w="2225"/>
      </w:tblGrid>
      <w:tr w:rsidR="00C316E0" w:rsidRPr="008044C4" w:rsidTr="00417026">
        <w:trPr>
          <w:cantSplit/>
          <w:tblHeader/>
          <w:jc w:val="center"/>
        </w:trPr>
        <w:tc>
          <w:tcPr>
            <w:tcW w:w="1313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3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sz w:val="22"/>
          <w:szCs w:val="22"/>
          <w:lang w:val="es-MX"/>
        </w:rPr>
      </w:pPr>
    </w:p>
    <w:p w:rsidR="00C316E0" w:rsidRDefault="00C316E0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A83C61" w:rsidRPr="008044C4" w:rsidRDefault="00A83C61">
      <w:pPr>
        <w:rPr>
          <w:rFonts w:ascii="Century Gothic" w:eastAsia="Times New Roman" w:hAnsi="Century Gothic" w:cs="Times New Roman"/>
          <w:color w:val="222222"/>
          <w:sz w:val="24"/>
          <w:szCs w:val="24"/>
          <w:lang w:eastAsia="es-MX"/>
        </w:rPr>
      </w:pPr>
    </w:p>
    <w:p w:rsidR="000F3AF7" w:rsidRPr="008044C4" w:rsidRDefault="00D820EA" w:rsidP="00F87F94">
      <w:pPr>
        <w:pStyle w:val="Ttulo1"/>
        <w:rPr>
          <w:rFonts w:ascii="Century Gothic" w:hAnsi="Century Gothic"/>
        </w:rPr>
      </w:pPr>
      <w:bookmarkStart w:id="10" w:name="_Toc378341383"/>
      <w:r w:rsidRPr="008044C4">
        <w:rPr>
          <w:rFonts w:ascii="Century Gothic" w:hAnsi="Century Gothic"/>
        </w:rPr>
        <w:lastRenderedPageBreak/>
        <w:t>Introducción</w:t>
      </w:r>
      <w:bookmarkEnd w:id="10"/>
      <w:r w:rsidRPr="008044C4">
        <w:rPr>
          <w:rFonts w:ascii="Century Gothic" w:hAnsi="Century Gothic"/>
        </w:rPr>
        <w:t xml:space="preserve"> </w:t>
      </w:r>
    </w:p>
    <w:p w:rsidR="00B959DD" w:rsidRPr="008044C4" w:rsidRDefault="00B959DD" w:rsidP="00096BCE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Como parte del proceso </w:t>
      </w:r>
      <w:proofErr w:type="spellStart"/>
      <w:r w:rsidRPr="008044C4">
        <w:rPr>
          <w:rFonts w:ascii="Century Gothic" w:hAnsi="Century Gothic"/>
          <w:sz w:val="20"/>
          <w:szCs w:val="20"/>
        </w:rPr>
        <w:t>Tigo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="0030341F">
        <w:rPr>
          <w:rFonts w:ascii="Century Gothic" w:hAnsi="Century Gothic"/>
          <w:sz w:val="20"/>
          <w:szCs w:val="20"/>
        </w:rPr>
        <w:t>App</w:t>
      </w:r>
      <w:proofErr w:type="spellEnd"/>
      <w:r w:rsidR="0030341F">
        <w:rPr>
          <w:rFonts w:ascii="Century Gothic" w:hAnsi="Century Gothic"/>
          <w:sz w:val="20"/>
          <w:szCs w:val="20"/>
        </w:rPr>
        <w:t xml:space="preserve">, se desarrollo el servicio </w:t>
      </w:r>
      <w:proofErr w:type="spellStart"/>
      <w:r w:rsidR="0030341F" w:rsidRPr="0030341F">
        <w:rPr>
          <w:rFonts w:ascii="Century Gothic" w:hAnsi="Century Gothic"/>
          <w:sz w:val="20"/>
          <w:szCs w:val="20"/>
        </w:rPr>
        <w:t>GetDeezerAvailability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en dos versiones, una para consumo interno y otra para consumo externo</w:t>
      </w:r>
      <w:r w:rsidR="00494A50">
        <w:rPr>
          <w:rFonts w:ascii="Century Gothic" w:hAnsi="Century Gothic"/>
          <w:sz w:val="20"/>
          <w:szCs w:val="20"/>
        </w:rPr>
        <w:t>.</w:t>
      </w:r>
    </w:p>
    <w:p w:rsidR="0091582B" w:rsidRPr="008044C4" w:rsidRDefault="0091582B">
      <w:pPr>
        <w:rPr>
          <w:rFonts w:ascii="Century Gothic" w:hAnsi="Century Gothic"/>
        </w:rPr>
      </w:pPr>
    </w:p>
    <w:tbl>
      <w:tblPr>
        <w:tblStyle w:val="Sombreadomedio1-nfasis3"/>
        <w:tblW w:w="5000" w:type="pct"/>
        <w:tblLook w:val="04A0"/>
      </w:tblPr>
      <w:tblGrid>
        <w:gridCol w:w="3111"/>
        <w:gridCol w:w="5943"/>
      </w:tblGrid>
      <w:tr w:rsidR="0091582B" w:rsidRPr="008044C4" w:rsidTr="008044C4">
        <w:trPr>
          <w:cnfStyle w:val="1000000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91582B" w:rsidP="008044C4">
            <w:pPr>
              <w:jc w:val="center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Servicio</w:t>
            </w:r>
          </w:p>
        </w:tc>
        <w:tc>
          <w:tcPr>
            <w:tcW w:w="3282" w:type="pct"/>
            <w:vAlign w:val="center"/>
          </w:tcPr>
          <w:p w:rsidR="00096BCE" w:rsidRPr="008044C4" w:rsidRDefault="0091582B" w:rsidP="008044C4">
            <w:pPr>
              <w:jc w:val="center"/>
              <w:cnfStyle w:val="100000000000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Detalle</w:t>
            </w:r>
          </w:p>
        </w:tc>
      </w:tr>
      <w:tr w:rsidR="0091582B" w:rsidRPr="008044C4" w:rsidTr="008044C4">
        <w:trPr>
          <w:cnfStyle w:val="0000001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30341F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0341F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096BCE" w:rsidRPr="008044C4" w:rsidRDefault="0030341F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  <w:r w:rsidRPr="00494A50">
              <w:rPr>
                <w:rFonts w:ascii="Century Gothic" w:hAnsi="Century Gothic"/>
                <w:sz w:val="20"/>
                <w:szCs w:val="20"/>
              </w:rPr>
              <w:t xml:space="preserve">Permite recuperar la información de si el plan tiene un </w:t>
            </w:r>
            <w:proofErr w:type="spellStart"/>
            <w:r w:rsidRPr="00494A50">
              <w:rPr>
                <w:rFonts w:ascii="Century Gothic" w:hAnsi="Century Gothic"/>
                <w:sz w:val="20"/>
                <w:szCs w:val="20"/>
              </w:rPr>
              <w:t>paquetigo</w:t>
            </w:r>
            <w:proofErr w:type="spellEnd"/>
            <w:r w:rsidRPr="00494A50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494A50">
              <w:rPr>
                <w:rFonts w:ascii="Century Gothic" w:hAnsi="Century Gothic"/>
                <w:sz w:val="20"/>
                <w:szCs w:val="20"/>
              </w:rPr>
              <w:t>Deezer</w:t>
            </w:r>
            <w:proofErr w:type="spellEnd"/>
            <w:r w:rsidRPr="00494A50">
              <w:rPr>
                <w:rFonts w:ascii="Century Gothic" w:hAnsi="Century Gothic"/>
                <w:sz w:val="20"/>
                <w:szCs w:val="20"/>
              </w:rPr>
              <w:t xml:space="preserve"> asociado,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 xml:space="preserve"> este servicio será consumido por sistemas externos</w:t>
            </w:r>
          </w:p>
          <w:p w:rsidR="0091582B" w:rsidRPr="008044C4" w:rsidRDefault="0091582B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1582B" w:rsidRPr="008044C4" w:rsidTr="008044C4">
        <w:trPr>
          <w:cnfStyle w:val="00000001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30341F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0341F">
              <w:rPr>
                <w:rFonts w:ascii="Century Gothic" w:hAnsi="Century Gothic"/>
                <w:sz w:val="20"/>
                <w:szCs w:val="20"/>
              </w:rPr>
              <w:t>GetDeezerAvailability</w:t>
            </w:r>
            <w:r w:rsidR="0091582B"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91582B" w:rsidRPr="008044C4" w:rsidRDefault="00494A50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  <w:r w:rsidRPr="00494A50">
              <w:rPr>
                <w:rFonts w:ascii="Century Gothic" w:hAnsi="Century Gothic"/>
                <w:sz w:val="20"/>
                <w:szCs w:val="20"/>
              </w:rPr>
              <w:t xml:space="preserve">Permite recuperar la información de si el plan tiene un </w:t>
            </w:r>
            <w:proofErr w:type="spellStart"/>
            <w:r w:rsidRPr="00494A50">
              <w:rPr>
                <w:rFonts w:ascii="Century Gothic" w:hAnsi="Century Gothic"/>
                <w:sz w:val="20"/>
                <w:szCs w:val="20"/>
              </w:rPr>
              <w:t>paquetigo</w:t>
            </w:r>
            <w:proofErr w:type="spellEnd"/>
            <w:r w:rsidRPr="00494A50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494A50">
              <w:rPr>
                <w:rFonts w:ascii="Century Gothic" w:hAnsi="Century Gothic"/>
                <w:sz w:val="20"/>
                <w:szCs w:val="20"/>
              </w:rPr>
              <w:t>Deezer</w:t>
            </w:r>
            <w:proofErr w:type="spellEnd"/>
            <w:r w:rsidRPr="00494A50">
              <w:rPr>
                <w:rFonts w:ascii="Century Gothic" w:hAnsi="Century Gothic"/>
                <w:sz w:val="20"/>
                <w:szCs w:val="20"/>
              </w:rPr>
              <w:t xml:space="preserve"> asociado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>, este servicio será consumido por sistemas internos</w:t>
            </w:r>
          </w:p>
          <w:p w:rsidR="00096BCE" w:rsidRPr="008044C4" w:rsidRDefault="00096BCE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B959DD" w:rsidRPr="008044C4" w:rsidRDefault="00B959DD" w:rsidP="00B959DD">
      <w:pPr>
        <w:rPr>
          <w:rFonts w:ascii="Century Gothic" w:hAnsi="Century Gothic"/>
        </w:rPr>
      </w:pPr>
    </w:p>
    <w:p w:rsidR="00D820EA" w:rsidRPr="008044C4" w:rsidRDefault="00D820EA" w:rsidP="00F87F94">
      <w:pPr>
        <w:pStyle w:val="Ttulo1"/>
        <w:rPr>
          <w:rFonts w:ascii="Century Gothic" w:hAnsi="Century Gothic"/>
        </w:rPr>
      </w:pPr>
      <w:bookmarkStart w:id="11" w:name="_Toc378341384"/>
      <w:r w:rsidRPr="008044C4">
        <w:rPr>
          <w:rFonts w:ascii="Century Gothic" w:hAnsi="Century Gothic"/>
        </w:rPr>
        <w:t>Objetivo</w:t>
      </w:r>
      <w:bookmarkEnd w:id="11"/>
    </w:p>
    <w:p w:rsidR="007F63F0" w:rsidRPr="008044C4" w:rsidRDefault="00D820EA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El objetivo de este documento es presentar los componentes que conforman </w:t>
      </w:r>
      <w:r w:rsidR="00494A50">
        <w:rPr>
          <w:rFonts w:ascii="Century Gothic" w:hAnsi="Century Gothic"/>
          <w:sz w:val="20"/>
          <w:szCs w:val="20"/>
        </w:rPr>
        <w:t xml:space="preserve">el servicio </w:t>
      </w:r>
      <w:proofErr w:type="spellStart"/>
      <w:r w:rsidR="00494A50" w:rsidRPr="0030341F">
        <w:rPr>
          <w:rFonts w:ascii="Century Gothic" w:hAnsi="Century Gothic"/>
          <w:sz w:val="20"/>
          <w:szCs w:val="20"/>
        </w:rPr>
        <w:t>GetDeezerAvailability</w:t>
      </w:r>
      <w:proofErr w:type="spellEnd"/>
      <w:r w:rsidR="00494A50">
        <w:rPr>
          <w:rFonts w:ascii="Century Gothic" w:hAnsi="Century Gothic"/>
          <w:sz w:val="20"/>
          <w:szCs w:val="20"/>
        </w:rPr>
        <w:t>.</w:t>
      </w:r>
    </w:p>
    <w:p w:rsidR="007F63F0" w:rsidRPr="008044C4" w:rsidRDefault="000B3DBD" w:rsidP="00F87F94">
      <w:pPr>
        <w:pStyle w:val="Ttulo1"/>
        <w:rPr>
          <w:rFonts w:ascii="Century Gothic" w:hAnsi="Century Gothic"/>
        </w:rPr>
      </w:pPr>
      <w:bookmarkStart w:id="12" w:name="_Toc378341385"/>
      <w:r w:rsidRPr="008044C4">
        <w:rPr>
          <w:rFonts w:ascii="Century Gothic" w:hAnsi="Century Gothic"/>
        </w:rPr>
        <w:t>Ambiente</w:t>
      </w:r>
      <w:bookmarkEnd w:id="12"/>
      <w:r w:rsidRPr="008044C4">
        <w:rPr>
          <w:rFonts w:ascii="Century Gothic" w:hAnsi="Century Gothic"/>
        </w:rPr>
        <w:t xml:space="preserve"> </w:t>
      </w:r>
    </w:p>
    <w:p w:rsidR="00D820EA" w:rsidRPr="008044C4" w:rsidRDefault="000B3DBD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La plataforma de integración en la cual fueron desarrollados los servicios </w:t>
      </w:r>
      <w:r w:rsidR="000C79BA" w:rsidRPr="008044C4">
        <w:rPr>
          <w:rFonts w:ascii="Century Gothic" w:hAnsi="Century Gothic"/>
          <w:sz w:val="20"/>
          <w:szCs w:val="20"/>
        </w:rPr>
        <w:t xml:space="preserve">es Oracle Service Bus 11.1.1.5, la cual fue proporcionada por Tigo, así mismo se utilizó como </w:t>
      </w:r>
      <w:r w:rsidR="00627957" w:rsidRPr="008044C4">
        <w:rPr>
          <w:rFonts w:ascii="Century Gothic" w:hAnsi="Century Gothic"/>
          <w:sz w:val="20"/>
          <w:szCs w:val="20"/>
        </w:rPr>
        <w:t>IDE</w:t>
      </w:r>
      <w:r w:rsidR="000C79BA" w:rsidRPr="008044C4">
        <w:rPr>
          <w:rFonts w:ascii="Century Gothic" w:hAnsi="Century Gothic"/>
          <w:sz w:val="20"/>
          <w:szCs w:val="20"/>
        </w:rPr>
        <w:t xml:space="preserve"> de des</w:t>
      </w:r>
      <w:r w:rsidR="00627957" w:rsidRPr="008044C4">
        <w:rPr>
          <w:rFonts w:ascii="Century Gothic" w:hAnsi="Century Gothic"/>
          <w:sz w:val="20"/>
          <w:szCs w:val="20"/>
        </w:rPr>
        <w:t>arroll</w:t>
      </w:r>
      <w:r w:rsidR="00066D8A">
        <w:rPr>
          <w:rFonts w:ascii="Century Gothic" w:hAnsi="Century Gothic"/>
          <w:sz w:val="20"/>
          <w:szCs w:val="20"/>
        </w:rPr>
        <w:t>o OEPE</w:t>
      </w:r>
      <w:r w:rsidR="00494A50">
        <w:rPr>
          <w:rFonts w:ascii="Century Gothic" w:hAnsi="Century Gothic"/>
          <w:sz w:val="20"/>
          <w:szCs w:val="20"/>
        </w:rPr>
        <w:t xml:space="preserve"> 11.1.1.</w:t>
      </w:r>
      <w:r w:rsidR="00066D8A">
        <w:rPr>
          <w:rFonts w:ascii="Century Gothic" w:hAnsi="Century Gothic"/>
          <w:sz w:val="20"/>
          <w:szCs w:val="20"/>
        </w:rPr>
        <w:t>5.</w:t>
      </w:r>
    </w:p>
    <w:p w:rsidR="002C02A8" w:rsidRPr="008044C4" w:rsidRDefault="002C02A8" w:rsidP="00F87F94">
      <w:pPr>
        <w:pStyle w:val="Ttulo1"/>
        <w:rPr>
          <w:rFonts w:ascii="Century Gothic" w:hAnsi="Century Gothic"/>
        </w:rPr>
      </w:pPr>
      <w:bookmarkStart w:id="13" w:name="_Toc378341386"/>
      <w:r w:rsidRPr="008044C4">
        <w:rPr>
          <w:rFonts w:ascii="Century Gothic" w:hAnsi="Century Gothic"/>
        </w:rPr>
        <w:t>Generalidades</w:t>
      </w:r>
      <w:bookmarkEnd w:id="13"/>
    </w:p>
    <w:p w:rsidR="002C02A8" w:rsidRPr="008044C4" w:rsidRDefault="002C02A8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La estructura que se siguió para el proyecto en el OSB</w:t>
      </w:r>
      <w:r w:rsidR="0034260B" w:rsidRPr="008044C4">
        <w:rPr>
          <w:rFonts w:ascii="Century Gothic" w:hAnsi="Century Gothic"/>
          <w:sz w:val="20"/>
          <w:szCs w:val="20"/>
        </w:rPr>
        <w:t xml:space="preserve"> se muestra a continuación</w:t>
      </w:r>
    </w:p>
    <w:p w:rsidR="00137AE4" w:rsidRPr="008044C4" w:rsidRDefault="00494A50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2889826" cy="1148316"/>
            <wp:effectExtent l="19050" t="0" r="5774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90" t="23726" r="82621" b="64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26" cy="11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44C4">
        <w:rPr>
          <w:rFonts w:ascii="Century Gothic" w:hAnsi="Century Gothic"/>
          <w:noProof/>
          <w:lang w:eastAsia="es-MX"/>
        </w:rPr>
        <w:t xml:space="preserve"> </w:t>
      </w:r>
    </w:p>
    <w:p w:rsid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</w:p>
    <w:p w:rsidR="00137AE4" w:rsidRP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Do</w:t>
      </w:r>
      <w:r w:rsidR="00D77E7A" w:rsidRPr="008044C4">
        <w:rPr>
          <w:rFonts w:ascii="Century Gothic" w:hAnsi="Century Gothic"/>
          <w:sz w:val="20"/>
          <w:szCs w:val="20"/>
        </w:rPr>
        <w:t>nde</w:t>
      </w:r>
      <w:r w:rsidR="00137AE4" w:rsidRPr="008044C4">
        <w:rPr>
          <w:rFonts w:ascii="Century Gothic" w:hAnsi="Century Gothic"/>
          <w:sz w:val="20"/>
          <w:szCs w:val="20"/>
        </w:rPr>
        <w:t>: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proofErr w:type="spellStart"/>
      <w:r w:rsidRPr="008044C4">
        <w:rPr>
          <w:rFonts w:ascii="Century Gothic" w:hAnsi="Century Gothic"/>
          <w:b/>
          <w:sz w:val="20"/>
          <w:szCs w:val="20"/>
        </w:rPr>
        <w:t>Tigo</w:t>
      </w:r>
      <w:r w:rsidR="00494A50">
        <w:rPr>
          <w:rFonts w:ascii="Century Gothic" w:hAnsi="Century Gothic"/>
          <w:b/>
          <w:sz w:val="20"/>
          <w:szCs w:val="20"/>
        </w:rPr>
        <w:t>App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: </w:t>
      </w:r>
      <w:r w:rsidR="006B3CBA" w:rsidRPr="008044C4">
        <w:rPr>
          <w:rFonts w:ascii="Century Gothic" w:hAnsi="Century Gothic"/>
          <w:sz w:val="20"/>
          <w:szCs w:val="20"/>
        </w:rPr>
        <w:t xml:space="preserve">es la </w:t>
      </w:r>
      <w:r w:rsidR="00A14619" w:rsidRPr="008044C4">
        <w:rPr>
          <w:rFonts w:ascii="Century Gothic" w:hAnsi="Century Gothic"/>
          <w:sz w:val="20"/>
          <w:szCs w:val="20"/>
        </w:rPr>
        <w:t>c</w:t>
      </w:r>
      <w:r w:rsidRPr="008044C4">
        <w:rPr>
          <w:rFonts w:ascii="Century Gothic" w:hAnsi="Century Gothic"/>
          <w:sz w:val="20"/>
          <w:szCs w:val="20"/>
        </w:rPr>
        <w:t>arpeta agrupadora del proyecto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lastRenderedPageBreak/>
        <w:t>Common</w:t>
      </w:r>
      <w:r w:rsidRPr="008044C4">
        <w:rPr>
          <w:rFonts w:ascii="Century Gothic" w:hAnsi="Century Gothic"/>
          <w:sz w:val="20"/>
          <w:szCs w:val="20"/>
        </w:rPr>
        <w:t>: almacena la estructura de carpetas para los recursos comunes, en este caso almacena los wsdl, xsd, business service, etc  correspondiente</w:t>
      </w:r>
      <w:r w:rsidR="00A14619" w:rsidRPr="008044C4">
        <w:rPr>
          <w:rFonts w:ascii="Century Gothic" w:hAnsi="Century Gothic"/>
          <w:sz w:val="20"/>
          <w:szCs w:val="20"/>
        </w:rPr>
        <w:t>s</w:t>
      </w:r>
      <w:r w:rsidR="00494A50">
        <w:rPr>
          <w:rFonts w:ascii="Century Gothic" w:hAnsi="Century Gothic"/>
          <w:sz w:val="20"/>
          <w:szCs w:val="20"/>
        </w:rPr>
        <w:t xml:space="preserve"> a los servicios de </w:t>
      </w:r>
      <w:proofErr w:type="spellStart"/>
      <w:r w:rsidR="00494A50" w:rsidRPr="00494A50">
        <w:rPr>
          <w:rFonts w:ascii="Century Gothic" w:hAnsi="Century Gothic"/>
          <w:sz w:val="20"/>
          <w:szCs w:val="20"/>
        </w:rPr>
        <w:t>MapResponse</w:t>
      </w:r>
      <w:proofErr w:type="spellEnd"/>
      <w:r w:rsidR="003A21C7">
        <w:rPr>
          <w:rFonts w:ascii="Century Gothic" w:hAnsi="Century Gothic"/>
          <w:sz w:val="20"/>
          <w:szCs w:val="20"/>
        </w:rPr>
        <w:t>,</w:t>
      </w:r>
      <w:r w:rsidR="00494A50" w:rsidRPr="00494A50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8044C4">
        <w:rPr>
          <w:rFonts w:ascii="Century Gothic" w:hAnsi="Century Gothic"/>
          <w:sz w:val="20"/>
          <w:szCs w:val="20"/>
        </w:rPr>
        <w:t>AuditProducerOSB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 w:rsidR="00A14619" w:rsidRPr="008044C4">
        <w:rPr>
          <w:rFonts w:ascii="Century Gothic" w:hAnsi="Century Gothic"/>
          <w:sz w:val="20"/>
          <w:szCs w:val="20"/>
        </w:rPr>
        <w:t>ErrorProducerOSB</w:t>
      </w:r>
      <w:proofErr w:type="spellEnd"/>
    </w:p>
    <w:p w:rsidR="009F7F40" w:rsidRPr="008044C4" w:rsidRDefault="003A21C7" w:rsidP="003A21C7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proofErr w:type="spellStart"/>
      <w:r w:rsidRPr="003A21C7">
        <w:rPr>
          <w:rFonts w:ascii="Century Gothic" w:hAnsi="Century Gothic"/>
          <w:b/>
          <w:sz w:val="20"/>
          <w:szCs w:val="20"/>
        </w:rPr>
        <w:t>GetDeezerAvailability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>: almacena la estructura de carpetas</w:t>
      </w:r>
      <w:r w:rsidR="008D65AD" w:rsidRPr="008044C4">
        <w:rPr>
          <w:rFonts w:ascii="Century Gothic" w:hAnsi="Century Gothic"/>
          <w:sz w:val="20"/>
          <w:szCs w:val="20"/>
        </w:rPr>
        <w:t xml:space="preserve"> donde se almacena los wsdl, xsd, business service, etc. </w:t>
      </w:r>
      <w:r w:rsidR="00A14619" w:rsidRPr="008044C4">
        <w:rPr>
          <w:rFonts w:ascii="Century Gothic" w:hAnsi="Century Gothic"/>
          <w:sz w:val="20"/>
          <w:szCs w:val="20"/>
        </w:rPr>
        <w:t xml:space="preserve">para los servicios </w:t>
      </w:r>
      <w:proofErr w:type="spellStart"/>
      <w:r w:rsidRPr="003A21C7">
        <w:rPr>
          <w:rFonts w:ascii="Century Gothic" w:hAnsi="Century Gothic"/>
          <w:sz w:val="20"/>
          <w:szCs w:val="20"/>
        </w:rPr>
        <w:t>GetDeezerAvailability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 w:rsidRPr="003A21C7">
        <w:rPr>
          <w:rFonts w:ascii="Century Gothic" w:hAnsi="Century Gothic"/>
          <w:sz w:val="20"/>
          <w:szCs w:val="20"/>
        </w:rPr>
        <w:t>GetDeezerAvailability</w:t>
      </w:r>
      <w:r w:rsidR="00A14619" w:rsidRPr="008044C4">
        <w:rPr>
          <w:rFonts w:ascii="Century Gothic" w:hAnsi="Century Gothic"/>
          <w:sz w:val="20"/>
          <w:szCs w:val="20"/>
        </w:rPr>
        <w:t>Local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p w:rsidR="00137AE4" w:rsidRPr="008044C4" w:rsidRDefault="003A21C7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1852280" cy="999460"/>
            <wp:effectExtent l="19050" t="0" r="0" b="0"/>
            <wp:docPr id="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40" t="31166" r="83652" b="5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80" cy="9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0B" w:rsidRPr="008044C4" w:rsidRDefault="00D77E7A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D</w:t>
      </w:r>
      <w:r w:rsidR="008044C4">
        <w:rPr>
          <w:rFonts w:ascii="Century Gothic" w:hAnsi="Century Gothic"/>
          <w:sz w:val="20"/>
          <w:szCs w:val="20"/>
        </w:rPr>
        <w:t>o</w:t>
      </w:r>
      <w:r w:rsidRPr="008044C4">
        <w:rPr>
          <w:rFonts w:ascii="Century Gothic" w:hAnsi="Century Gothic"/>
          <w:sz w:val="20"/>
          <w:szCs w:val="20"/>
        </w:rPr>
        <w:t>nde</w:t>
      </w:r>
      <w:r w:rsidR="006B3CBA" w:rsidRPr="008044C4">
        <w:rPr>
          <w:rFonts w:ascii="Century Gothic" w:hAnsi="Century Gothic"/>
          <w:sz w:val="20"/>
          <w:szCs w:val="20"/>
        </w:rPr>
        <w:t>:</w:t>
      </w:r>
    </w:p>
    <w:p w:rsidR="00BD1B71" w:rsidRPr="00BD1B71" w:rsidRDefault="00BD1B71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BD1B71">
        <w:rPr>
          <w:rFonts w:ascii="Century Gothic" w:hAnsi="Century Gothic"/>
          <w:b/>
          <w:sz w:val="20"/>
          <w:szCs w:val="20"/>
        </w:rPr>
        <w:t>AD:</w:t>
      </w:r>
      <w:r>
        <w:rPr>
          <w:rFonts w:ascii="Century Gothic" w:hAnsi="Century Gothic"/>
          <w:sz w:val="20"/>
          <w:szCs w:val="20"/>
        </w:rPr>
        <w:t xml:space="preserve"> almacena los archivos </w:t>
      </w:r>
      <w:proofErr w:type="spellStart"/>
      <w:r>
        <w:rPr>
          <w:rFonts w:ascii="Century Gothic" w:hAnsi="Century Gothic"/>
          <w:sz w:val="20"/>
          <w:szCs w:val="20"/>
        </w:rPr>
        <w:t>Alert</w:t>
      </w:r>
      <w:proofErr w:type="spellEnd"/>
      <w:r>
        <w:rPr>
          <w:rFonts w:ascii="Century Gothic" w:hAnsi="Century Gothic"/>
          <w:sz w:val="20"/>
          <w:szCs w:val="20"/>
        </w:rPr>
        <w:t xml:space="preserve"> </w:t>
      </w:r>
      <w:proofErr w:type="spellStart"/>
      <w:r>
        <w:rPr>
          <w:rFonts w:ascii="Century Gothic" w:hAnsi="Century Gothic"/>
          <w:sz w:val="20"/>
          <w:szCs w:val="20"/>
        </w:rPr>
        <w:t>Destination</w:t>
      </w:r>
      <w:proofErr w:type="spellEnd"/>
      <w:r>
        <w:rPr>
          <w:rFonts w:ascii="Century Gothic" w:hAnsi="Century Gothic"/>
          <w:sz w:val="20"/>
          <w:szCs w:val="20"/>
        </w:rPr>
        <w:t xml:space="preserve"> utilizado para la configuración de los </w:t>
      </w:r>
      <w:proofErr w:type="spellStart"/>
      <w:r>
        <w:rPr>
          <w:rFonts w:ascii="Century Gothic" w:hAnsi="Century Gothic"/>
          <w:sz w:val="20"/>
          <w:szCs w:val="20"/>
        </w:rPr>
        <w:t>SLA’s</w:t>
      </w:r>
      <w:proofErr w:type="spellEnd"/>
      <w:r>
        <w:rPr>
          <w:rFonts w:ascii="Century Gothic" w:hAnsi="Century Gothic"/>
          <w:sz w:val="20"/>
          <w:szCs w:val="20"/>
        </w:rPr>
        <w:t xml:space="preserve"> de los servicios.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A</w:t>
      </w:r>
      <w:r w:rsidR="003A21C7">
        <w:rPr>
          <w:rFonts w:ascii="Century Gothic" w:hAnsi="Century Gothic"/>
          <w:b/>
          <w:sz w:val="20"/>
          <w:szCs w:val="20"/>
        </w:rPr>
        <w:t>DAPTER</w:t>
      </w:r>
      <w:r w:rsidRPr="008044C4">
        <w:rPr>
          <w:rFonts w:ascii="Century Gothic" w:hAnsi="Century Gothic"/>
          <w:sz w:val="20"/>
          <w:szCs w:val="20"/>
        </w:rPr>
        <w:t>:</w:t>
      </w:r>
      <w:r w:rsidR="003A21C7">
        <w:rPr>
          <w:rFonts w:ascii="Century Gothic" w:hAnsi="Century Gothic"/>
          <w:sz w:val="20"/>
          <w:szCs w:val="20"/>
        </w:rPr>
        <w:t xml:space="preserve"> almacena los adaptadores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BS</w:t>
      </w:r>
      <w:r w:rsidRPr="008044C4">
        <w:rPr>
          <w:rFonts w:ascii="Century Gothic" w:hAnsi="Century Gothic"/>
          <w:sz w:val="20"/>
          <w:szCs w:val="20"/>
        </w:rPr>
        <w:t>: almacena los Business Services generados para el consumo del servicio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JAR</w:t>
      </w:r>
      <w:r w:rsidRPr="008044C4">
        <w:rPr>
          <w:rFonts w:ascii="Century Gothic" w:hAnsi="Century Gothic"/>
          <w:sz w:val="20"/>
          <w:szCs w:val="20"/>
        </w:rPr>
        <w:t>: almacena los jars que serán usados en el servicio</w:t>
      </w:r>
      <w:r w:rsidR="003A21C7">
        <w:rPr>
          <w:rFonts w:ascii="Century Gothic" w:hAnsi="Century Gothic"/>
          <w:sz w:val="20"/>
          <w:szCs w:val="20"/>
        </w:rPr>
        <w:t xml:space="preserve">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PS</w:t>
      </w:r>
      <w:r w:rsidRPr="008044C4">
        <w:rPr>
          <w:rFonts w:ascii="Century Gothic" w:hAnsi="Century Gothic"/>
          <w:sz w:val="20"/>
          <w:szCs w:val="20"/>
        </w:rPr>
        <w:t>: almacena los proxy services que serán consumidos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WSDL</w:t>
      </w:r>
      <w:r w:rsidRPr="008044C4">
        <w:rPr>
          <w:rFonts w:ascii="Century Gothic" w:hAnsi="Century Gothic"/>
          <w:sz w:val="20"/>
          <w:szCs w:val="20"/>
        </w:rPr>
        <w:t xml:space="preserve">: almacena las wsdl de los servicios invocados por los proxys desarrollados 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XQUERY</w:t>
      </w:r>
      <w:r w:rsidRPr="008044C4">
        <w:rPr>
          <w:rFonts w:ascii="Century Gothic" w:hAnsi="Century Gothic"/>
          <w:sz w:val="20"/>
          <w:szCs w:val="20"/>
        </w:rPr>
        <w:t>: almacena los archivos xquery utilizados en la integración</w:t>
      </w:r>
    </w:p>
    <w:p w:rsidR="006B3CBA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XSD</w:t>
      </w:r>
      <w:r w:rsidRPr="008044C4">
        <w:rPr>
          <w:rFonts w:ascii="Century Gothic" w:hAnsi="Century Gothic"/>
          <w:sz w:val="20"/>
          <w:szCs w:val="20"/>
        </w:rPr>
        <w:t>: almacena los esquemas que son usados por los servicios.</w:t>
      </w:r>
    </w:p>
    <w:p w:rsidR="003A21C7" w:rsidRPr="003A21C7" w:rsidRDefault="003A21C7" w:rsidP="003A21C7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(*Capeta </w:t>
      </w:r>
      <w:r w:rsidR="00AD6222">
        <w:rPr>
          <w:rFonts w:ascii="Century Gothic" w:hAnsi="Century Gothic"/>
          <w:sz w:val="20"/>
          <w:szCs w:val="20"/>
        </w:rPr>
        <w:t>con recursos no implementados</w:t>
      </w:r>
      <w:r>
        <w:rPr>
          <w:rFonts w:ascii="Century Gothic" w:hAnsi="Century Gothic"/>
          <w:sz w:val="20"/>
          <w:szCs w:val="20"/>
        </w:rPr>
        <w:t xml:space="preserve"> en el servicio)</w:t>
      </w: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Century Gothic" w:hAnsi="Century Gothic"/>
        </w:rPr>
        <w:br w:type="page"/>
      </w:r>
    </w:p>
    <w:p w:rsidR="00AD6222" w:rsidRPr="008044C4" w:rsidRDefault="00AD6222" w:rsidP="00AD6222">
      <w:pPr>
        <w:pStyle w:val="Ttulo1"/>
        <w:rPr>
          <w:rFonts w:ascii="Century Gothic" w:hAnsi="Century Gothic"/>
        </w:rPr>
      </w:pPr>
      <w:bookmarkStart w:id="14" w:name="_Toc378341387"/>
      <w:r w:rsidRPr="008044C4">
        <w:rPr>
          <w:rFonts w:ascii="Century Gothic" w:hAnsi="Century Gothic"/>
        </w:rPr>
        <w:lastRenderedPageBreak/>
        <w:t xml:space="preserve">Servicio </w:t>
      </w:r>
      <w:proofErr w:type="spellStart"/>
      <w:r w:rsidRPr="003A21C7">
        <w:rPr>
          <w:rFonts w:ascii="Century Gothic" w:hAnsi="Century Gothic"/>
        </w:rPr>
        <w:t>GetDeezerAvailability</w:t>
      </w:r>
      <w:bookmarkEnd w:id="14"/>
      <w:proofErr w:type="spellEnd"/>
    </w:p>
    <w:p w:rsidR="00AD6222" w:rsidRPr="008044C4" w:rsidRDefault="00AD6222" w:rsidP="00AD6222">
      <w:pPr>
        <w:pStyle w:val="Ttulo2"/>
        <w:rPr>
          <w:rFonts w:ascii="Century Gothic" w:hAnsi="Century Gothic"/>
        </w:rPr>
      </w:pPr>
      <w:bookmarkStart w:id="15" w:name="_Toc378341388"/>
      <w:r w:rsidRPr="008044C4">
        <w:rPr>
          <w:rFonts w:ascii="Century Gothic" w:hAnsi="Century Gothic"/>
        </w:rPr>
        <w:t>Diagrama de servicio</w:t>
      </w:r>
      <w:bookmarkEnd w:id="15"/>
    </w:p>
    <w:p w:rsidR="00AD6222" w:rsidRPr="008044C4" w:rsidRDefault="00AD6222" w:rsidP="00AD6222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4542318" cy="3954250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855" t="18958" r="28680" b="12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18" cy="39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222" w:rsidRPr="008044C4" w:rsidRDefault="00AD6222" w:rsidP="00AD6222">
      <w:pPr>
        <w:jc w:val="center"/>
        <w:rPr>
          <w:rFonts w:ascii="Century Gothic" w:hAnsi="Century Gothic"/>
          <w:lang w:val="en-US"/>
        </w:rPr>
      </w:pPr>
    </w:p>
    <w:p w:rsidR="00AD6222" w:rsidRDefault="00AD6222" w:rsidP="00AD6222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AD6222" w:rsidRDefault="00AD6222" w:rsidP="00AD6222">
      <w:pPr>
        <w:pStyle w:val="Ttulo2"/>
        <w:rPr>
          <w:rFonts w:ascii="Century Gothic" w:hAnsi="Century Gothic"/>
          <w:sz w:val="20"/>
          <w:szCs w:val="20"/>
        </w:rPr>
      </w:pPr>
      <w:bookmarkStart w:id="16" w:name="_Toc378341389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bookmarkEnd w:id="16"/>
    </w:p>
    <w:p w:rsidR="00AD6222" w:rsidRPr="008044C4" w:rsidRDefault="00AD6222" w:rsidP="00AD6222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455CB8" w:rsidRPr="00455CB8">
        <w:rPr>
          <w:rFonts w:ascii="Century Gothic" w:hAnsi="Century Gothic"/>
          <w:sz w:val="20"/>
          <w:szCs w:val="20"/>
        </w:rPr>
        <w:t>GetDeezerAvailability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AD6222" w:rsidRPr="008044C4" w:rsidTr="00AD6222">
        <w:tc>
          <w:tcPr>
            <w:tcW w:w="1214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 w:rsidR="00455CB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455CB8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455CB8"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GetDeezerAvailabilityRequest.xsd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el </w:t>
            </w:r>
            <w:r w:rsidR="00455CB8">
              <w:rPr>
                <w:rFonts w:ascii="Century Gothic" w:hAnsi="Century Gothic"/>
                <w:sz w:val="20"/>
                <w:szCs w:val="20"/>
              </w:rPr>
              <w:t>Request Header del servicio a la variable “</w:t>
            </w:r>
            <w:proofErr w:type="spellStart"/>
            <w:r w:rsidR="00455CB8"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 w:rsidR="00455CB8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455CB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455CB8" w:rsidP="00AD622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invokeGetDeezerAvailabilityLocal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getDeezerAvailabilityRequest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Esta es tomada del Request del servicio.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9063E4">
              <w:rPr>
                <w:rFonts w:ascii="Century Gothic" w:hAnsi="Century Gothic"/>
                <w:sz w:val="20"/>
                <w:szCs w:val="20"/>
              </w:rPr>
              <w:t>GetDeezerAvailabilityLocal.sa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2D46B8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 w:rsidR="009063E4" w:rsidRPr="009063E4">
              <w:rPr>
                <w:rFonts w:ascii="Century Gothic" w:hAnsi="Century Gothic"/>
                <w:sz w:val="20"/>
                <w:szCs w:val="20"/>
              </w:rPr>
              <w:t>GetDeezerAvailabilityLocal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AD6222" w:rsidRPr="008044C4" w:rsidRDefault="00455CB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35518" cy="2828261"/>
                  <wp:effectExtent l="19050" t="0" r="7532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16421" t="17312" r="64749" b="18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518" cy="2828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9063E4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lastRenderedPageBreak/>
              <w:t>responseGetDeezerAvailability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valid</w:t>
            </w:r>
            <w:r w:rsidR="00EC1D78">
              <w:rPr>
                <w:rFonts w:ascii="Century Gothic" w:hAnsi="Century Gothic"/>
                <w:sz w:val="20"/>
                <w:szCs w:val="20"/>
              </w:rPr>
              <w:t xml:space="preserve">a que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la respuesta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getDeezerAvailabilityRespons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GetDeezerAvailabilityLocal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GetDeezerAvailabilityLocal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C1D78">
              <w:rPr>
                <w:rFonts w:ascii="Century Gothic" w:hAnsi="Century Gothic"/>
                <w:sz w:val="20"/>
                <w:szCs w:val="20"/>
              </w:rPr>
              <w:t>se reemplaza el Body con la respuesta del servicio “</w:t>
            </w:r>
            <w:proofErr w:type="spellStart"/>
            <w:r w:rsidR="00EC1D78" w:rsidRPr="009063E4">
              <w:rPr>
                <w:rFonts w:ascii="Century Gothic" w:hAnsi="Century Gothic"/>
                <w:sz w:val="20"/>
                <w:szCs w:val="20"/>
              </w:rPr>
              <w:t>GetDeezerAvailabilityLocal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 w:rsidR="00EC1D78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AD6222" w:rsidRPr="00333750" w:rsidRDefault="00AD6222" w:rsidP="00EC1D7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9063E4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31015" cy="3873736"/>
                  <wp:effectExtent l="1905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5201" t="13237" r="24120" b="6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015" cy="3873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</w:t>
            </w:r>
            <w:r w:rsidR="00AD6222"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133224" cy="1222744"/>
                  <wp:effectExtent l="1905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6651" t="42362" r="51044" b="32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224" cy="1222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EC1D78" w:rsidRPr="00A85D02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79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43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r w:rsidR="00EC1D78">
              <w:rPr>
                <w:rFonts w:ascii="Century Gothic" w:hAnsi="Century Gothic"/>
                <w:sz w:val="20"/>
                <w:szCs w:val="20"/>
              </w:rPr>
              <w:t>Header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3306523"/>
                  <wp:effectExtent l="19050" t="0" r="7561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6138" t="37746" r="50450" b="11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879" cy="331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saveHeaderResponse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1197" cy="1956390"/>
                  <wp:effectExtent l="19050" t="0" r="1403" b="0"/>
                  <wp:docPr id="4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622" t="17021" r="7318" b="43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97" cy="195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4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responde con bandera en</w:t>
            </w:r>
            <w:r w:rsidR="00AD622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AD6222"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46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222" w:rsidRPr="008044C4" w:rsidRDefault="00AD6222" w:rsidP="00AD6222">
      <w:pPr>
        <w:rPr>
          <w:rFonts w:ascii="Century Gothic" w:hAnsi="Century Gothic"/>
          <w:lang w:val="en-US"/>
        </w:rPr>
      </w:pPr>
    </w:p>
    <w:p w:rsidR="000F3AF7" w:rsidRPr="008044C4" w:rsidRDefault="00DC2F54" w:rsidP="00F87F94">
      <w:pPr>
        <w:pStyle w:val="Ttulo1"/>
        <w:rPr>
          <w:rFonts w:ascii="Century Gothic" w:hAnsi="Century Gothic"/>
        </w:rPr>
      </w:pPr>
      <w:bookmarkStart w:id="17" w:name="_Toc378341390"/>
      <w:r w:rsidRPr="008044C4">
        <w:rPr>
          <w:rFonts w:ascii="Century Gothic" w:hAnsi="Century Gothic"/>
        </w:rPr>
        <w:lastRenderedPageBreak/>
        <w:t>Servicio</w:t>
      </w:r>
      <w:r w:rsidR="000F3AF7" w:rsidRPr="008044C4">
        <w:rPr>
          <w:rFonts w:ascii="Century Gothic" w:hAnsi="Century Gothic"/>
        </w:rPr>
        <w:t xml:space="preserve"> </w:t>
      </w:r>
      <w:proofErr w:type="spellStart"/>
      <w:r w:rsidR="003A21C7" w:rsidRPr="003A21C7">
        <w:rPr>
          <w:rFonts w:ascii="Century Gothic" w:hAnsi="Century Gothic"/>
        </w:rPr>
        <w:t>GetDeezerAvailability</w:t>
      </w:r>
      <w:r w:rsidR="000F3AF7" w:rsidRPr="008044C4">
        <w:rPr>
          <w:rFonts w:ascii="Century Gothic" w:hAnsi="Century Gothic"/>
        </w:rPr>
        <w:t>Local</w:t>
      </w:r>
      <w:bookmarkEnd w:id="17"/>
      <w:proofErr w:type="spellEnd"/>
    </w:p>
    <w:p w:rsidR="0010406A" w:rsidRPr="008044C4" w:rsidRDefault="00BC1621" w:rsidP="0010406A">
      <w:pPr>
        <w:pStyle w:val="Ttulo2"/>
        <w:rPr>
          <w:rFonts w:ascii="Century Gothic" w:hAnsi="Century Gothic"/>
        </w:rPr>
      </w:pPr>
      <w:bookmarkStart w:id="18" w:name="_Toc378341391"/>
      <w:r w:rsidRPr="008044C4">
        <w:rPr>
          <w:rFonts w:ascii="Century Gothic" w:hAnsi="Century Gothic"/>
        </w:rPr>
        <w:t>Diagrama de</w:t>
      </w:r>
      <w:r w:rsidR="0010406A" w:rsidRPr="008044C4">
        <w:rPr>
          <w:rFonts w:ascii="Century Gothic" w:hAnsi="Century Gothic"/>
        </w:rPr>
        <w:t xml:space="preserve"> servicio</w:t>
      </w:r>
      <w:bookmarkEnd w:id="18"/>
    </w:p>
    <w:p w:rsidR="00695A3F" w:rsidRPr="008044C4" w:rsidRDefault="00AB2731" w:rsidP="00F87F94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4765601" cy="4398242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234" t="17544" r="29562" b="1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898" cy="440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6" w:rsidRPr="008044C4" w:rsidRDefault="00EA23F6" w:rsidP="00F87F94">
      <w:pPr>
        <w:jc w:val="center"/>
        <w:rPr>
          <w:rFonts w:ascii="Century Gothic" w:hAnsi="Century Gothic"/>
          <w:lang w:val="en-US"/>
        </w:rPr>
      </w:pPr>
    </w:p>
    <w:p w:rsidR="002641C6" w:rsidRDefault="002641C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2641C6" w:rsidRDefault="002641C6" w:rsidP="002641C6">
      <w:pPr>
        <w:pStyle w:val="Ttulo2"/>
        <w:rPr>
          <w:rFonts w:ascii="Century Gothic" w:hAnsi="Century Gothic"/>
          <w:sz w:val="20"/>
          <w:szCs w:val="20"/>
        </w:rPr>
      </w:pPr>
      <w:bookmarkStart w:id="19" w:name="_Toc378341392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bookmarkEnd w:id="19"/>
    </w:p>
    <w:p w:rsidR="00EA23F6" w:rsidRPr="008044C4" w:rsidRDefault="00EA23F6" w:rsidP="00EA23F6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 w:rsidR="002641C6"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455CB8" w:rsidRPr="00455CB8">
        <w:rPr>
          <w:rFonts w:ascii="Century Gothic" w:hAnsi="Century Gothic"/>
          <w:sz w:val="20"/>
          <w:szCs w:val="20"/>
        </w:rPr>
        <w:t>GetDeezerAvailability</w:t>
      </w:r>
      <w:r w:rsidRPr="008044C4">
        <w:rPr>
          <w:rFonts w:ascii="Century Gothic" w:hAnsi="Century Gothic"/>
          <w:sz w:val="20"/>
          <w:szCs w:val="20"/>
        </w:rPr>
        <w:t>Local</w:t>
      </w:r>
      <w:proofErr w:type="spellEnd"/>
      <w:r w:rsidR="002641C6"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333750" w:rsidRPr="008044C4" w:rsidTr="00C726F3">
        <w:tc>
          <w:tcPr>
            <w:tcW w:w="1214" w:type="pct"/>
            <w:shd w:val="clear" w:color="auto" w:fill="92D050"/>
            <w:vAlign w:val="center"/>
          </w:tcPr>
          <w:p w:rsidR="008F67C5" w:rsidRPr="008044C4" w:rsidRDefault="003B2792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</w:p>
        </w:tc>
        <w:tc>
          <w:tcPr>
            <w:tcW w:w="2206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580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8F67C5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</w:t>
            </w:r>
            <w:r w:rsidR="003B2792" w:rsidRPr="008044C4">
              <w:rPr>
                <w:rFonts w:ascii="Century Gothic" w:hAnsi="Century Gothic"/>
                <w:sz w:val="20"/>
                <w:szCs w:val="20"/>
              </w:rPr>
              <w:t>ationStage</w:t>
            </w:r>
            <w:proofErr w:type="spellEnd"/>
          </w:p>
        </w:tc>
        <w:tc>
          <w:tcPr>
            <w:tcW w:w="2206" w:type="pct"/>
            <w:vAlign w:val="center"/>
          </w:tcPr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GetDeezerAvailabilityRequest.xsd</w:t>
            </w: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2641C6" w:rsidRPr="008044C4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8F67C5" w:rsidRPr="008044C4" w:rsidRDefault="00695A3F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3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2641C6" w:rsidP="009F5CE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641C6">
              <w:rPr>
                <w:rFonts w:ascii="Century Gothic" w:hAnsi="Century Gothic"/>
                <w:sz w:val="20"/>
                <w:szCs w:val="20"/>
              </w:rPr>
              <w:t>invokeDeezerService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="00AF7F2D" w:rsidRPr="00AF7F2D">
              <w:rPr>
                <w:rFonts w:ascii="Century Gothic" w:hAnsi="Century Gothic"/>
                <w:sz w:val="20"/>
                <w:szCs w:val="20"/>
              </w:rPr>
              <w:t>deezerServiceRequest</w:t>
            </w:r>
            <w:proofErr w:type="spellEnd"/>
            <w:r w:rsidR="00AF7F2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>para 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DeezerService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2D46B8" w:rsidRPr="002D46B8" w:rsidRDefault="002D46B8" w:rsidP="002D46B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DeezerService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8F67C5" w:rsidRPr="008044C4" w:rsidRDefault="002641C6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01405" cy="2780398"/>
                  <wp:effectExtent l="19050" t="0" r="3545" b="0"/>
                  <wp:docPr id="34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21489" t="34648" r="64087" b="16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405" cy="2780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333750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33750">
              <w:rPr>
                <w:rFonts w:ascii="Century Gothic" w:hAnsi="Century Gothic"/>
                <w:sz w:val="20"/>
                <w:szCs w:val="20"/>
              </w:rPr>
              <w:lastRenderedPageBreak/>
              <w:t>responseStage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genera la respuesta exitosa del servicio</w:t>
            </w:r>
            <w:r w:rsidR="006E6707"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 w:rsidR="006E6707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P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8F67C5" w:rsidRPr="008044C4" w:rsidRDefault="00333750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745103"/>
                  <wp:effectExtent l="19050" t="0" r="0" b="0"/>
                  <wp:docPr id="35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7133" t="30602" r="40194" b="33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86" cy="2750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="008F67C5"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5D02" w:rsidRPr="00A85D02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31088" cy="1371600"/>
                  <wp:effectExtent l="19050" t="0" r="0" b="0"/>
                  <wp:docPr id="3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34007" t="44443" r="51547" b="31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088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03070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3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C726F3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C726F3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saveGetDeezerAvailabilityResponse</w:t>
            </w:r>
            <w:proofErr w:type="spellEnd"/>
          </w:p>
        </w:tc>
        <w:tc>
          <w:tcPr>
            <w:tcW w:w="2206" w:type="pct"/>
            <w:vAlign w:val="center"/>
          </w:tcPr>
          <w:p w:rsidR="006046E8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8F67C5" w:rsidRPr="008044C4" w:rsidRDefault="00934226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76329" cy="1137684"/>
                  <wp:effectExtent l="19050" t="0" r="0" b="0"/>
                  <wp:docPr id="39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30381" t="39379" r="49791" b="38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27" cy="1137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5D02" w:rsidRDefault="00934226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</w:t>
            </w:r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DD6541">
              <w:rPr>
                <w:rFonts w:ascii="Century Gothic" w:hAnsi="Century Gothic"/>
                <w:sz w:val="20"/>
                <w:szCs w:val="20"/>
              </w:rPr>
              <w:t xml:space="preserve">ocurrido a nivel de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40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41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saveGetDeezerAvailabilityResponse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Pr="00A85D02" w:rsidRDefault="00393F5A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</w:t>
            </w:r>
            <w:r w:rsidR="00DD6541">
              <w:rPr>
                <w:rFonts w:ascii="Century Gothic" w:hAnsi="Century Gothic"/>
                <w:sz w:val="20"/>
                <w:szCs w:val="20"/>
              </w:rPr>
              <w:t>la variable “</w:t>
            </w:r>
            <w:proofErr w:type="spellStart"/>
            <w:r w:rsidR="00DD6541"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1499191"/>
                  <wp:effectExtent l="1905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70151" t="17503" r="6170" b="45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117" cy="1499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7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406A" w:rsidRPr="008044C4" w:rsidRDefault="0010406A" w:rsidP="0010406A">
      <w:pPr>
        <w:rPr>
          <w:rFonts w:ascii="Century Gothic" w:hAnsi="Century Gothic"/>
          <w:lang w:val="en-US"/>
        </w:rPr>
      </w:pP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AD6222" w:rsidRDefault="00AD6222" w:rsidP="00455CB8">
      <w:pPr>
        <w:pStyle w:val="Ttulo1"/>
        <w:rPr>
          <w:rFonts w:ascii="Century Gothic" w:hAnsi="Century Gothic"/>
        </w:rPr>
      </w:pPr>
      <w:bookmarkStart w:id="20" w:name="_Toc378341393"/>
      <w:r>
        <w:rPr>
          <w:rFonts w:ascii="Century Gothic" w:hAnsi="Century Gothic"/>
        </w:rPr>
        <w:lastRenderedPageBreak/>
        <w:t>Recursos del Servicio</w:t>
      </w:r>
      <w:bookmarkEnd w:id="20"/>
    </w:p>
    <w:p w:rsidR="00F87F94" w:rsidRPr="008044C4" w:rsidRDefault="00F87F94" w:rsidP="00A83C61">
      <w:pPr>
        <w:pStyle w:val="Ttulo2"/>
        <w:rPr>
          <w:rFonts w:ascii="Century Gothic" w:hAnsi="Century Gothic"/>
        </w:rPr>
      </w:pPr>
      <w:bookmarkStart w:id="21" w:name="_Toc378341394"/>
      <w:r w:rsidRPr="008044C4">
        <w:rPr>
          <w:rFonts w:ascii="Century Gothic" w:hAnsi="Century Gothic"/>
        </w:rPr>
        <w:t>Esquemas XSD</w:t>
      </w:r>
      <w:bookmarkEnd w:id="21"/>
    </w:p>
    <w:p w:rsidR="00A2565E" w:rsidRPr="008044C4" w:rsidRDefault="00996054" w:rsidP="00A2565E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Los esquemas que son utilizados directamente para la correcta ejecución del servicio son:</w:t>
      </w:r>
    </w:p>
    <w:tbl>
      <w:tblPr>
        <w:tblStyle w:val="Tablaconcuadrcula"/>
        <w:tblW w:w="5070" w:type="pct"/>
        <w:tblLayout w:type="fixed"/>
        <w:tblLook w:val="04A0"/>
      </w:tblPr>
      <w:tblGrid>
        <w:gridCol w:w="2363"/>
        <w:gridCol w:w="2991"/>
        <w:gridCol w:w="3827"/>
      </w:tblGrid>
      <w:tr w:rsidR="00686991" w:rsidRPr="008044C4" w:rsidTr="00EA2396">
        <w:tc>
          <w:tcPr>
            <w:tcW w:w="1287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Esquema</w:t>
            </w:r>
          </w:p>
        </w:tc>
        <w:tc>
          <w:tcPr>
            <w:tcW w:w="1629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084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GetDeezerAvailabilityRequest.xsd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GetDeezerAvailabilityRequestType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/TigoApp/GetDeezerAvailability/XSD/GetDeezerAvailabilityRequest.xsd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GetDeezerAvailabilityResponse.xsd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GetDeezerAvailabilityResponseType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r>
              <w:rPr>
                <w:rFonts w:ascii="Century Gothic" w:hAnsi="Century Gothic"/>
                <w:sz w:val="20"/>
                <w:szCs w:val="20"/>
              </w:rPr>
              <w:t>response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/TigoApp/GetDeezerAvailability/XSD/GetDeezerAvailabilityResponse.xsd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393F5A">
              <w:rPr>
                <w:rFonts w:ascii="Century Gothic" w:hAnsi="Century Gothic"/>
                <w:sz w:val="20"/>
                <w:szCs w:val="20"/>
              </w:rPr>
              <w:t>ClientSchema.xsd</w:t>
            </w:r>
          </w:p>
        </w:tc>
        <w:tc>
          <w:tcPr>
            <w:tcW w:w="1629" w:type="pct"/>
            <w:vAlign w:val="center"/>
          </w:tcPr>
          <w:p w:rsidR="00EA2396" w:rsidRPr="00EA2396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el detalle de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los </w:t>
            </w:r>
            <w:r>
              <w:rPr>
                <w:rFonts w:ascii="Century Gothic" w:hAnsi="Century Gothic"/>
                <w:sz w:val="20"/>
                <w:szCs w:val="20"/>
              </w:rPr>
              <w:t>campos de entrada al servicio.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393F5A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393F5A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393F5A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393F5A">
              <w:rPr>
                <w:rFonts w:ascii="Century Gothic" w:hAnsi="Century Gothic"/>
                <w:sz w:val="20"/>
                <w:szCs w:val="20"/>
              </w:rPr>
              <w:t>/XSD/ClientSchema.xsd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DeezerService.xsd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41446E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los mensajes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DeezerService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/XSD/DeezerService.xsd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ErrorRequest.xsd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ErrorAdapterInput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/XSD/ErrorRequest.xsd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MapResponse.xsd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los mensajes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41446E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/XSD/MapResponse.xsd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ParameterTypeV2.xsd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41446E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Contiene la definición de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</w:t>
            </w:r>
            <w:r>
              <w:rPr>
                <w:rFonts w:ascii="Century Gothic" w:hAnsi="Century Gothic"/>
                <w:sz w:val="20"/>
                <w:szCs w:val="20"/>
              </w:rPr>
              <w:t>os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>campos adicionales para los mensajes de entrada y salida del servicio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/XSD/ParameterTypeV2.xsd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RequestHeaderV3.xsd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entrada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/XSD/RequestHeaderV3.xsd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ResponseHeaderV3.xsd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salida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/XSD/ResponseHeaderV3.xsd</w:t>
            </w:r>
          </w:p>
        </w:tc>
      </w:tr>
    </w:tbl>
    <w:p w:rsidR="00A83C61" w:rsidRPr="008044C4" w:rsidRDefault="00A83C61" w:rsidP="00A83C61">
      <w:pPr>
        <w:rPr>
          <w:rFonts w:ascii="Century Gothic" w:hAnsi="Century Gothic"/>
        </w:rPr>
      </w:pPr>
    </w:p>
    <w:p w:rsidR="00FB30F8" w:rsidRDefault="00FB30F8" w:rsidP="00FB30F8">
      <w:pPr>
        <w:pStyle w:val="Ttulo2"/>
        <w:rPr>
          <w:rFonts w:ascii="Century Gothic" w:hAnsi="Century Gothic"/>
        </w:rPr>
      </w:pPr>
      <w:bookmarkStart w:id="22" w:name="_Toc378341395"/>
      <w:r w:rsidRPr="008044C4">
        <w:rPr>
          <w:rFonts w:ascii="Century Gothic" w:hAnsi="Century Gothic"/>
        </w:rPr>
        <w:t>WSDL</w:t>
      </w:r>
      <w:bookmarkEnd w:id="22"/>
    </w:p>
    <w:tbl>
      <w:tblPr>
        <w:tblStyle w:val="Tablaconcuadrcula"/>
        <w:tblW w:w="5000" w:type="pct"/>
        <w:tblLook w:val="04A0"/>
      </w:tblPr>
      <w:tblGrid>
        <w:gridCol w:w="2218"/>
        <w:gridCol w:w="2400"/>
        <w:gridCol w:w="4436"/>
      </w:tblGrid>
      <w:tr w:rsidR="001D1D7F" w:rsidRPr="008044C4" w:rsidTr="00030073">
        <w:tc>
          <w:tcPr>
            <w:tcW w:w="1225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Nombre</w:t>
            </w:r>
          </w:p>
        </w:tc>
        <w:tc>
          <w:tcPr>
            <w:tcW w:w="1325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50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1D1D7F" w:rsidRPr="008044C4" w:rsidTr="00030073">
        <w:tc>
          <w:tcPr>
            <w:tcW w:w="1225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PS_GetDeezerAvaila</w:t>
            </w:r>
            <w:r w:rsidRPr="00030073">
              <w:rPr>
                <w:rFonts w:ascii="Century Gothic" w:hAnsi="Century Gothic"/>
                <w:sz w:val="20"/>
                <w:szCs w:val="20"/>
              </w:rPr>
              <w:lastRenderedPageBreak/>
              <w:t>bilityLocal.wsdl</w:t>
            </w:r>
            <w:proofErr w:type="spellEnd"/>
          </w:p>
        </w:tc>
        <w:tc>
          <w:tcPr>
            <w:tcW w:w="1325" w:type="pct"/>
            <w:vAlign w:val="center"/>
          </w:tcPr>
          <w:p w:rsidR="001D1D7F" w:rsidRPr="008044C4" w:rsidRDefault="003A148A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lastRenderedPageBreak/>
              <w:t xml:space="preserve">Archivo WSDL que </w:t>
            </w:r>
            <w:r w:rsidR="008F7F8C" w:rsidRPr="008044C4">
              <w:rPr>
                <w:rFonts w:ascii="Century Gothic" w:hAnsi="Century Gothic"/>
                <w:sz w:val="20"/>
                <w:szCs w:val="20"/>
              </w:rPr>
              <w:lastRenderedPageBreak/>
              <w:t>define</w:t>
            </w:r>
            <w:r w:rsidR="008F2C8E" w:rsidRPr="008044C4">
              <w:rPr>
                <w:rFonts w:ascii="Century Gothic" w:hAnsi="Century Gothic"/>
                <w:sz w:val="20"/>
                <w:szCs w:val="20"/>
              </w:rPr>
              <w:t xml:space="preserve"> la invocación de la operación </w:t>
            </w:r>
            <w:proofErr w:type="spellStart"/>
            <w:r w:rsidR="00030073" w:rsidRPr="00030073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 w:rsidR="00030073" w:rsidRPr="00030073">
              <w:rPr>
                <w:rFonts w:ascii="Century Gothic" w:hAnsi="Century Gothic"/>
                <w:sz w:val="20"/>
                <w:szCs w:val="20"/>
              </w:rPr>
              <w:t>GetDeezerAvailabilityLocal_PUB.proxy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lastRenderedPageBreak/>
              <w:t>/TigoApp/GetDeezerAvailability/WSDL/PS_</w:t>
            </w:r>
            <w:r w:rsidRPr="00030073">
              <w:rPr>
                <w:rFonts w:ascii="Century Gothic" w:hAnsi="Century Gothic"/>
                <w:sz w:val="20"/>
                <w:szCs w:val="20"/>
              </w:rPr>
              <w:lastRenderedPageBreak/>
              <w:t>GetDeezerAvailabilityLocal.wsdl</w:t>
            </w:r>
          </w:p>
        </w:tc>
      </w:tr>
      <w:tr w:rsidR="00030073" w:rsidRPr="008044C4" w:rsidTr="00030073">
        <w:tc>
          <w:tcPr>
            <w:tcW w:w="1225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lastRenderedPageBreak/>
              <w:t>PS_GetDeezerAvailability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  <w:proofErr w:type="spellEnd"/>
          </w:p>
        </w:tc>
        <w:tc>
          <w:tcPr>
            <w:tcW w:w="1325" w:type="pct"/>
            <w:vAlign w:val="center"/>
          </w:tcPr>
          <w:p w:rsidR="00030073" w:rsidRPr="008044C4" w:rsidRDefault="00030073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GetDeezerAvailability</w:t>
            </w:r>
            <w:r w:rsidRPr="00030073">
              <w:rPr>
                <w:rFonts w:ascii="Century Gothic" w:hAnsi="Century Gothic"/>
                <w:sz w:val="20"/>
                <w:szCs w:val="20"/>
              </w:rPr>
              <w:t>_PUB.proxy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/TigoApp/GetDeezerAvailability/WS</w:t>
            </w:r>
            <w:r>
              <w:rPr>
                <w:rFonts w:ascii="Century Gothic" w:hAnsi="Century Gothic"/>
                <w:sz w:val="20"/>
                <w:szCs w:val="20"/>
              </w:rPr>
              <w:t>DL/PS_GetDeezerAvailability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</w:p>
        </w:tc>
      </w:tr>
      <w:tr w:rsidR="00AB2731" w:rsidRPr="008044C4" w:rsidTr="00030073">
        <w:tc>
          <w:tcPr>
            <w:tcW w:w="1225" w:type="pct"/>
            <w:vAlign w:val="center"/>
          </w:tcPr>
          <w:p w:rsidR="00AB2731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B2731">
              <w:rPr>
                <w:rFonts w:ascii="Century Gothic" w:hAnsi="Century Gothic"/>
                <w:sz w:val="20"/>
                <w:szCs w:val="20"/>
              </w:rPr>
              <w:t>BS_DeezerService.wsdl</w:t>
            </w:r>
            <w:proofErr w:type="spellEnd"/>
          </w:p>
        </w:tc>
        <w:tc>
          <w:tcPr>
            <w:tcW w:w="1325" w:type="pct"/>
            <w:vAlign w:val="center"/>
          </w:tcPr>
          <w:p w:rsidR="00AB2731" w:rsidRPr="008044C4" w:rsidRDefault="00AB2731" w:rsidP="00AB2731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Pr="00AB2731">
              <w:rPr>
                <w:rFonts w:ascii="Century Gothic" w:hAnsi="Century Gothic"/>
                <w:sz w:val="20"/>
                <w:szCs w:val="20"/>
              </w:rPr>
              <w:t>getSubscriber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business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AB2731">
              <w:rPr>
                <w:rFonts w:ascii="Century Gothic" w:hAnsi="Century Gothic"/>
                <w:sz w:val="20"/>
                <w:szCs w:val="20"/>
              </w:rPr>
              <w:t>DeezerService.biz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0" w:type="pct"/>
            <w:vAlign w:val="center"/>
          </w:tcPr>
          <w:p w:rsidR="00AB2731" w:rsidRPr="00030073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AB273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B273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B273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B2731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AB273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AB2731">
              <w:rPr>
                <w:rFonts w:ascii="Century Gothic" w:hAnsi="Century Gothic"/>
                <w:sz w:val="20"/>
                <w:szCs w:val="20"/>
              </w:rPr>
              <w:t>BS_DeezerService.wsdl</w:t>
            </w:r>
            <w:proofErr w:type="spellEnd"/>
          </w:p>
        </w:tc>
      </w:tr>
      <w:tr w:rsidR="00AB2731" w:rsidRPr="008044C4" w:rsidTr="00030073">
        <w:tc>
          <w:tcPr>
            <w:tcW w:w="1225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  <w:tc>
          <w:tcPr>
            <w:tcW w:w="1325" w:type="pct"/>
            <w:vAlign w:val="center"/>
          </w:tcPr>
          <w:p w:rsidR="00AB2731" w:rsidRPr="008044C4" w:rsidRDefault="00AB2731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process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y da origen al 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EA2396">
              <w:rPr>
                <w:rFonts w:ascii="Century Gothic" w:hAnsi="Century Gothic"/>
                <w:sz w:val="20"/>
                <w:szCs w:val="20"/>
              </w:rPr>
              <w:t>MapResponse.biz</w:t>
            </w:r>
          </w:p>
        </w:tc>
        <w:tc>
          <w:tcPr>
            <w:tcW w:w="2450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</w:tr>
      <w:tr w:rsidR="00AB2731" w:rsidRPr="008044C4" w:rsidTr="00030073">
        <w:tc>
          <w:tcPr>
            <w:tcW w:w="1225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BS_ErrorProducerOSB.wsdl</w:t>
            </w:r>
            <w:proofErr w:type="spellEnd"/>
          </w:p>
        </w:tc>
        <w:tc>
          <w:tcPr>
            <w:tcW w:w="1325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Archivo WSDL que define la invocación de la operación execute de ErrorProducerOSB, y da origen al Business Service ErrorProducerOSB.biz</w:t>
            </w:r>
          </w:p>
        </w:tc>
        <w:tc>
          <w:tcPr>
            <w:tcW w:w="2450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BS_ErrorProducerOSB.wsdl</w:t>
            </w:r>
            <w:proofErr w:type="spellEnd"/>
          </w:p>
        </w:tc>
      </w:tr>
    </w:tbl>
    <w:p w:rsidR="00FB30F8" w:rsidRPr="008044C4" w:rsidRDefault="00FB30F8" w:rsidP="00A83C61">
      <w:pPr>
        <w:rPr>
          <w:rFonts w:ascii="Century Gothic" w:hAnsi="Century Gothic"/>
        </w:rPr>
      </w:pPr>
    </w:p>
    <w:p w:rsidR="00F87F94" w:rsidRPr="008044C4" w:rsidRDefault="00B7602F" w:rsidP="00A2565E">
      <w:pPr>
        <w:pStyle w:val="Ttulo2"/>
        <w:rPr>
          <w:rFonts w:ascii="Century Gothic" w:hAnsi="Century Gothic"/>
        </w:rPr>
      </w:pPr>
      <w:bookmarkStart w:id="23" w:name="_Toc378341396"/>
      <w:r w:rsidRPr="008044C4">
        <w:rPr>
          <w:rFonts w:ascii="Century Gothic" w:hAnsi="Century Gothic"/>
        </w:rPr>
        <w:t>XQUERY</w:t>
      </w:r>
      <w:bookmarkEnd w:id="23"/>
    </w:p>
    <w:tbl>
      <w:tblPr>
        <w:tblStyle w:val="Tablaconcuadrcula"/>
        <w:tblW w:w="5000" w:type="pct"/>
        <w:tblLayout w:type="fixed"/>
        <w:tblLook w:val="04A0"/>
      </w:tblPr>
      <w:tblGrid>
        <w:gridCol w:w="2235"/>
        <w:gridCol w:w="2350"/>
        <w:gridCol w:w="4469"/>
      </w:tblGrid>
      <w:tr w:rsidR="002B7DDE" w:rsidRPr="008044C4" w:rsidTr="00F66D61">
        <w:tc>
          <w:tcPr>
            <w:tcW w:w="1234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</w:rPr>
              <w:t>Xquery</w:t>
            </w:r>
            <w:proofErr w:type="spellEnd"/>
          </w:p>
        </w:tc>
        <w:tc>
          <w:tcPr>
            <w:tcW w:w="129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6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TransformToDeezerServiceRequest.xq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Pr="00F235E2">
              <w:rPr>
                <w:rFonts w:ascii="Century Gothic" w:hAnsi="Century Gothic"/>
                <w:sz w:val="20"/>
                <w:szCs w:val="20"/>
              </w:rPr>
              <w:t>getSubscriber</w:t>
            </w:r>
            <w:proofErr w:type="spellEnd"/>
            <w:r w:rsidRPr="00F235E2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Pr="00F235E2">
              <w:rPr>
                <w:rFonts w:ascii="Century Gothic" w:hAnsi="Century Gothic"/>
                <w:sz w:val="20"/>
                <w:szCs w:val="20"/>
              </w:rPr>
              <w:t>DeezerService</w:t>
            </w:r>
            <w:proofErr w:type="spellEnd"/>
          </w:p>
        </w:tc>
        <w:tc>
          <w:tcPr>
            <w:tcW w:w="246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/TigoApp/GetDeezerAvailability/XQUERY/TransformToDeezerServiceRequest.xq</w:t>
            </w:r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TransformToGetDeezerAvailabilityResponse.xq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response </w:t>
            </w:r>
            <w:proofErr w:type="spellStart"/>
            <w:r w:rsidRPr="00F235E2">
              <w:rPr>
                <w:rFonts w:ascii="Century Gothic" w:hAnsi="Century Gothic"/>
                <w:sz w:val="20"/>
                <w:szCs w:val="20"/>
              </w:rPr>
              <w:t>getDeezerAvailabilityResponse</w:t>
            </w:r>
            <w:proofErr w:type="spellEnd"/>
            <w:r w:rsidRPr="00F235E2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F235E2">
              <w:rPr>
                <w:rFonts w:ascii="Century Gothic" w:hAnsi="Century Gothic"/>
                <w:sz w:val="20"/>
                <w:szCs w:val="20"/>
              </w:rPr>
              <w:t>GetDeezerAvailability</w:t>
            </w:r>
            <w:r w:rsidR="00F235E2" w:rsidRPr="00F235E2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</w:p>
        </w:tc>
        <w:tc>
          <w:tcPr>
            <w:tcW w:w="2468" w:type="pct"/>
            <w:vAlign w:val="center"/>
          </w:tcPr>
          <w:p w:rsidR="002B7DDE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/TigoApp/GetDeezerAvailability/XQUERY/TransformToGetDeezerAvailabilityResponse.xq</w:t>
            </w:r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ConfigurationFile.xq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xml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 </w:t>
            </w:r>
            <w:r>
              <w:rPr>
                <w:rFonts w:ascii="Century Gothic" w:hAnsi="Century Gothic"/>
                <w:sz w:val="20"/>
                <w:szCs w:val="20"/>
              </w:rPr>
              <w:lastRenderedPageBreak/>
              <w:t>configuración para valores fijos utilizados por el servicio en tiempo de ejecución.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</w:t>
            </w:r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>onfigurationFile.xq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lastRenderedPageBreak/>
              <w:t>TransformFaultToResponseHeader.xq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66D61" w:rsidP="00F66D6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>. Teniendo como entrada la variable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2468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TransformFaultToResponseHeader.xq</w:t>
            </w:r>
            <w:proofErr w:type="spellEnd"/>
          </w:p>
        </w:tc>
      </w:tr>
      <w:tr w:rsidR="00F66D61" w:rsidRPr="008044C4" w:rsidTr="00F66D61">
        <w:tc>
          <w:tcPr>
            <w:tcW w:w="1234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  <w:tc>
          <w:tcPr>
            <w:tcW w:w="1298" w:type="pct"/>
            <w:vAlign w:val="center"/>
          </w:tcPr>
          <w:p w:rsidR="00F66D61" w:rsidRPr="008044C4" w:rsidRDefault="00F66D61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. Teniendo como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2468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42FB4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42FB4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42FB4" w:rsidP="0023274C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el servicio </w:t>
            </w:r>
            <w:r w:rsidR="0023274C">
              <w:rPr>
                <w:rFonts w:ascii="Century Gothic" w:hAnsi="Century Gothic"/>
                <w:sz w:val="20"/>
                <w:szCs w:val="20"/>
              </w:rPr>
              <w:t xml:space="preserve">con respuesta en </w:t>
            </w:r>
            <w:proofErr w:type="spellStart"/>
            <w:r w:rsidR="0023274C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23274C">
              <w:rPr>
                <w:rFonts w:ascii="Century Gothic" w:hAnsi="Century Gothic"/>
                <w:sz w:val="20"/>
                <w:szCs w:val="20"/>
              </w:rPr>
              <w:t xml:space="preserve"> se ejecuto exitosamente.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</w:tr>
      <w:tr w:rsidR="0023274C" w:rsidRPr="008044C4" w:rsidTr="00F66D61">
        <w:tc>
          <w:tcPr>
            <w:tcW w:w="1234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  <w:tc>
          <w:tcPr>
            <w:tcW w:w="1298" w:type="pct"/>
            <w:vAlign w:val="center"/>
          </w:tcPr>
          <w:p w:rsidR="0023274C" w:rsidRPr="008044C4" w:rsidRDefault="0023274C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ErrorAdapterInputpara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 xml:space="preserve"> la in</w:t>
            </w:r>
            <w:r>
              <w:rPr>
                <w:rFonts w:ascii="Century Gothic" w:hAnsi="Century Gothic"/>
                <w:sz w:val="20"/>
                <w:szCs w:val="20"/>
              </w:rPr>
              <w:t>vo</w:t>
            </w:r>
            <w:r w:rsidRPr="0023274C">
              <w:rPr>
                <w:rFonts w:ascii="Century Gothic" w:hAnsi="Century Gothic"/>
                <w:sz w:val="20"/>
                <w:szCs w:val="20"/>
              </w:rPr>
              <w:t xml:space="preserve">cación del servicio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468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</w:tr>
    </w:tbl>
    <w:p w:rsidR="00F87F94" w:rsidRPr="008044C4" w:rsidRDefault="00F87F94">
      <w:pPr>
        <w:rPr>
          <w:rFonts w:ascii="Century Gothic" w:hAnsi="Century Gothic"/>
        </w:rPr>
      </w:pPr>
    </w:p>
    <w:p w:rsidR="00F87F94" w:rsidRPr="008044C4" w:rsidRDefault="00B7602F" w:rsidP="009C4638">
      <w:pPr>
        <w:pStyle w:val="Ttulo2"/>
        <w:rPr>
          <w:rFonts w:ascii="Century Gothic" w:hAnsi="Century Gothic"/>
          <w:lang w:val="en-US"/>
        </w:rPr>
      </w:pPr>
      <w:bookmarkStart w:id="24" w:name="_Toc378341397"/>
      <w:r w:rsidRPr="008044C4">
        <w:rPr>
          <w:rFonts w:ascii="Century Gothic" w:hAnsi="Century Gothic"/>
          <w:lang w:val="en-US"/>
        </w:rPr>
        <w:t>Business Service</w:t>
      </w:r>
      <w:bookmarkEnd w:id="24"/>
    </w:p>
    <w:tbl>
      <w:tblPr>
        <w:tblStyle w:val="Tablaconcuadrcula"/>
        <w:tblW w:w="0" w:type="auto"/>
        <w:tblLayout w:type="fixed"/>
        <w:tblLook w:val="04A0"/>
      </w:tblPr>
      <w:tblGrid>
        <w:gridCol w:w="2084"/>
        <w:gridCol w:w="3647"/>
        <w:gridCol w:w="3323"/>
      </w:tblGrid>
      <w:tr w:rsidR="00D1279F" w:rsidRPr="008044C4" w:rsidTr="00DC1BC4">
        <w:tc>
          <w:tcPr>
            <w:tcW w:w="2084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Business Service</w:t>
            </w:r>
          </w:p>
        </w:tc>
        <w:tc>
          <w:tcPr>
            <w:tcW w:w="3647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3323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DC1BC4">
        <w:tc>
          <w:tcPr>
            <w:tcW w:w="2084" w:type="dxa"/>
          </w:tcPr>
          <w:p w:rsidR="00D1279F" w:rsidRPr="008044C4" w:rsidRDefault="006B64E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GetDeezerAvailabilityLocal.biz</w:t>
            </w:r>
          </w:p>
        </w:tc>
        <w:tc>
          <w:tcPr>
            <w:tcW w:w="3647" w:type="dxa"/>
          </w:tcPr>
          <w:p w:rsidR="00D1279F" w:rsidRPr="008044C4" w:rsidRDefault="00A34D82" w:rsidP="00A34D8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correspondiente al servicio 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GetDeezerAvailability</w:t>
            </w:r>
            <w:r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D1279F"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3323" w:type="dxa"/>
          </w:tcPr>
          <w:p w:rsidR="00D1279F" w:rsidRPr="008044C4" w:rsidRDefault="00A34D82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/BS/GetDeezerAvailabilityLocal.biz</w:t>
            </w:r>
          </w:p>
        </w:tc>
      </w:tr>
      <w:tr w:rsidR="00D1279F" w:rsidRPr="008044C4" w:rsidTr="00DC1BC4">
        <w:tc>
          <w:tcPr>
            <w:tcW w:w="2084" w:type="dxa"/>
          </w:tcPr>
          <w:p w:rsidR="00D1279F" w:rsidRPr="008044C4" w:rsidRDefault="006B64E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DeezerService.biz</w:t>
            </w:r>
          </w:p>
        </w:tc>
        <w:tc>
          <w:tcPr>
            <w:tcW w:w="3647" w:type="dxa"/>
          </w:tcPr>
          <w:p w:rsidR="00D1279F" w:rsidRPr="008044C4" w:rsidRDefault="00D1279F" w:rsidP="00A34D8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Service a través del cual se invoca el servicio </w:t>
            </w:r>
            <w:proofErr w:type="spellStart"/>
            <w:r w:rsidR="006B64E0">
              <w:rPr>
                <w:rFonts w:ascii="Century Gothic" w:hAnsi="Century Gothic"/>
                <w:sz w:val="20"/>
                <w:szCs w:val="20"/>
              </w:rPr>
              <w:t>DeezerService</w:t>
            </w:r>
            <w:proofErr w:type="spellEnd"/>
          </w:p>
        </w:tc>
        <w:tc>
          <w:tcPr>
            <w:tcW w:w="3323" w:type="dxa"/>
          </w:tcPr>
          <w:p w:rsidR="00D1279F" w:rsidRPr="008044C4" w:rsidRDefault="006B64E0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/BS/DeezerService.biz</w:t>
            </w:r>
          </w:p>
        </w:tc>
      </w:tr>
      <w:tr w:rsidR="00A34D82" w:rsidRPr="008044C4" w:rsidTr="00DC1BC4">
        <w:tc>
          <w:tcPr>
            <w:tcW w:w="2084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ErrorProducerOSB.biz</w:t>
            </w:r>
          </w:p>
        </w:tc>
        <w:tc>
          <w:tcPr>
            <w:tcW w:w="3647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/proxy/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</w:t>
            </w:r>
            <w:proofErr w:type="spellEnd"/>
          </w:p>
        </w:tc>
        <w:tc>
          <w:tcPr>
            <w:tcW w:w="3323" w:type="dxa"/>
          </w:tcPr>
          <w:p w:rsidR="00A34D82" w:rsidRPr="008044C4" w:rsidRDefault="00A34D82" w:rsidP="00D1279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/Common/BS/ErrorProducerOSB.biz</w:t>
            </w:r>
          </w:p>
        </w:tc>
      </w:tr>
      <w:tr w:rsidR="00DC1BC4" w:rsidRPr="008044C4" w:rsidTr="00DC1BC4">
        <w:tc>
          <w:tcPr>
            <w:tcW w:w="2084" w:type="dxa"/>
          </w:tcPr>
          <w:p w:rsidR="00DC1BC4" w:rsidRPr="008044C4" w:rsidRDefault="00A34D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MapResponse.biz</w:t>
            </w:r>
          </w:p>
        </w:tc>
        <w:tc>
          <w:tcPr>
            <w:tcW w:w="3647" w:type="dxa"/>
          </w:tcPr>
          <w:p w:rsidR="00DC1BC4" w:rsidRPr="008044C4" w:rsidRDefault="00A34D82" w:rsidP="00DC1B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r w:rsidRPr="00A34D82">
              <w:rPr>
                <w:rFonts w:ascii="Century Gothic" w:hAnsi="Century Gothic"/>
                <w:sz w:val="20"/>
                <w:szCs w:val="20"/>
              </w:rPr>
              <w:t>/soa-infra/services/ManageWorkOrders/MapResponse/mappingresponse_client_ep</w:t>
            </w:r>
          </w:p>
        </w:tc>
        <w:tc>
          <w:tcPr>
            <w:tcW w:w="3323" w:type="dxa"/>
          </w:tcPr>
          <w:p w:rsidR="00DC1BC4" w:rsidRPr="008044C4" w:rsidRDefault="00A34D82" w:rsidP="00D1279F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/BS/MapResponse.biz</w:t>
            </w:r>
          </w:p>
        </w:tc>
      </w:tr>
    </w:tbl>
    <w:p w:rsidR="006B64E0" w:rsidRPr="00DC1BC4" w:rsidRDefault="006B64E0" w:rsidP="006B64E0">
      <w:pPr>
        <w:rPr>
          <w:rFonts w:ascii="Century Gothic" w:hAnsi="Century Gothic"/>
        </w:rPr>
      </w:pPr>
    </w:p>
    <w:p w:rsidR="006B64E0" w:rsidRDefault="006B64E0" w:rsidP="006B64E0">
      <w:pPr>
        <w:pStyle w:val="Ttulo2"/>
        <w:rPr>
          <w:rFonts w:ascii="Century Gothic" w:hAnsi="Century Gothic"/>
          <w:lang w:val="en-US"/>
        </w:rPr>
      </w:pPr>
      <w:bookmarkStart w:id="25" w:name="_Toc378341398"/>
      <w:r>
        <w:rPr>
          <w:rFonts w:ascii="Century Gothic" w:hAnsi="Century Gothic"/>
          <w:lang w:val="en-US"/>
        </w:rPr>
        <w:lastRenderedPageBreak/>
        <w:t>Service Account</w:t>
      </w:r>
      <w:bookmarkEnd w:id="25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AD622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Service</w:t>
            </w:r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6B64E0" w:rsidRPr="00F47440" w:rsidTr="00AD6222">
        <w:tc>
          <w:tcPr>
            <w:tcW w:w="2828" w:type="dxa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GetDeezerAvailabilityLocal.sa</w:t>
            </w:r>
          </w:p>
        </w:tc>
        <w:tc>
          <w:tcPr>
            <w:tcW w:w="2398" w:type="dxa"/>
            <w:vAlign w:val="center"/>
          </w:tcPr>
          <w:p w:rsidR="006B64E0" w:rsidRPr="007B1A52" w:rsidRDefault="006B64E0" w:rsidP="006B64E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Recurso que persiste la configuración de credenciales de una cuenta.</w:t>
            </w:r>
          </w:p>
        </w:tc>
        <w:tc>
          <w:tcPr>
            <w:tcW w:w="3828" w:type="dxa"/>
            <w:vAlign w:val="center"/>
          </w:tcPr>
          <w:p w:rsidR="006B64E0" w:rsidRPr="007B1A52" w:rsidRDefault="006B64E0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/BS/GetDeezerAvailabilityLocal.sa</w:t>
            </w:r>
          </w:p>
        </w:tc>
      </w:tr>
    </w:tbl>
    <w:p w:rsidR="006B64E0" w:rsidRPr="00DC1BC4" w:rsidRDefault="006B64E0">
      <w:pPr>
        <w:rPr>
          <w:rFonts w:ascii="Century Gothic" w:hAnsi="Century Gothic"/>
        </w:rPr>
      </w:pPr>
    </w:p>
    <w:p w:rsidR="007B1A52" w:rsidRDefault="007B1A52" w:rsidP="009C4638">
      <w:pPr>
        <w:pStyle w:val="Ttulo2"/>
        <w:rPr>
          <w:rFonts w:ascii="Century Gothic" w:hAnsi="Century Gothic"/>
          <w:lang w:val="en-US"/>
        </w:rPr>
      </w:pPr>
      <w:bookmarkStart w:id="26" w:name="_Toc378341399"/>
      <w:r>
        <w:rPr>
          <w:rFonts w:ascii="Century Gothic" w:hAnsi="Century Gothic"/>
          <w:lang w:val="en-US"/>
        </w:rPr>
        <w:t>AD</w:t>
      </w:r>
      <w:bookmarkEnd w:id="26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7B1A5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Alerta</w:t>
            </w:r>
            <w:proofErr w:type="spellEnd"/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7B1A52" w:rsidRPr="00F47440" w:rsidTr="007B1A52">
        <w:tc>
          <w:tcPr>
            <w:tcW w:w="2828" w:type="dxa"/>
            <w:vAlign w:val="center"/>
          </w:tcPr>
          <w:p w:rsidR="007B1A52" w:rsidRPr="00F47440" w:rsidRDefault="006B64E0" w:rsidP="0030341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GetDeezerAvailability.alert</w:t>
            </w:r>
            <w:proofErr w:type="spellEnd"/>
          </w:p>
        </w:tc>
        <w:tc>
          <w:tcPr>
            <w:tcW w:w="2398" w:type="dxa"/>
            <w:vAlign w:val="center"/>
          </w:tcPr>
          <w:p w:rsidR="007B1A52" w:rsidRPr="007B1A52" w:rsidRDefault="007B1A52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7B1A52"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alert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destination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, en el cual se configura como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sera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tratada la alerta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(SLA)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del servicio.</w:t>
            </w:r>
          </w:p>
        </w:tc>
        <w:tc>
          <w:tcPr>
            <w:tcW w:w="3828" w:type="dxa"/>
            <w:vAlign w:val="center"/>
          </w:tcPr>
          <w:p w:rsidR="007B1A52" w:rsidRPr="007B1A52" w:rsidRDefault="006B64E0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GetDeezerAvailability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/AD/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GetDeezerAvailability.alert</w:t>
            </w:r>
            <w:proofErr w:type="spellEnd"/>
          </w:p>
        </w:tc>
      </w:tr>
    </w:tbl>
    <w:p w:rsidR="007B1A52" w:rsidRPr="007B1A52" w:rsidRDefault="007B1A52" w:rsidP="007B1A52"/>
    <w:p w:rsidR="00F87F94" w:rsidRPr="008044C4" w:rsidRDefault="00F87F94" w:rsidP="009C4638">
      <w:pPr>
        <w:pStyle w:val="Ttulo2"/>
        <w:rPr>
          <w:rFonts w:ascii="Century Gothic" w:hAnsi="Century Gothic"/>
          <w:lang w:val="en-US"/>
        </w:rPr>
      </w:pPr>
      <w:bookmarkStart w:id="27" w:name="_Toc378341400"/>
      <w:r w:rsidRPr="008044C4">
        <w:rPr>
          <w:rFonts w:ascii="Century Gothic" w:hAnsi="Century Gothic"/>
          <w:lang w:val="en-US"/>
        </w:rPr>
        <w:t>Proxy Service</w:t>
      </w:r>
      <w:bookmarkEnd w:id="27"/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4395"/>
        <w:gridCol w:w="2709"/>
      </w:tblGrid>
      <w:tr w:rsidR="00D1279F" w:rsidRPr="008044C4" w:rsidTr="008044C4">
        <w:tc>
          <w:tcPr>
            <w:tcW w:w="107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Proxy Service</w:t>
            </w:r>
          </w:p>
        </w:tc>
        <w:tc>
          <w:tcPr>
            <w:tcW w:w="242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496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8044C4">
        <w:tc>
          <w:tcPr>
            <w:tcW w:w="1077" w:type="pct"/>
            <w:vAlign w:val="center"/>
          </w:tcPr>
          <w:p w:rsidR="00D1279F" w:rsidRPr="008044C4" w:rsidRDefault="006B64E0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GetDeezerAvailability_PUB.proxy</w:t>
            </w:r>
            <w:proofErr w:type="spellEnd"/>
          </w:p>
        </w:tc>
        <w:tc>
          <w:tcPr>
            <w:tcW w:w="2427" w:type="pct"/>
            <w:vAlign w:val="center"/>
          </w:tcPr>
          <w:p w:rsidR="00D1279F" w:rsidRPr="008044C4" w:rsidRDefault="00D1279F" w:rsidP="006B64E0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encapsula la funcionalidad del proxy </w:t>
            </w:r>
            <w:proofErr w:type="spellStart"/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GetDeezerAvailabilityLocal</w:t>
            </w:r>
            <w:proofErr w:type="spellEnd"/>
            <w:r w:rsidR="00496F1D" w:rsidRPr="008044C4">
              <w:rPr>
                <w:rFonts w:ascii="Century Gothic" w:hAnsi="Century Gothic"/>
                <w:sz w:val="20"/>
                <w:szCs w:val="20"/>
              </w:rPr>
              <w:t>.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Agregando Header a sus mensajes de entrada y salida</w:t>
            </w:r>
          </w:p>
        </w:tc>
        <w:tc>
          <w:tcPr>
            <w:tcW w:w="1496" w:type="pct"/>
            <w:vAlign w:val="center"/>
          </w:tcPr>
          <w:p w:rsidR="00D1279F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/TigoApp/GetDeezerAvailability/PS/GetDeezerAvailability_PUB.proxy</w:t>
            </w:r>
          </w:p>
        </w:tc>
      </w:tr>
      <w:tr w:rsidR="006B64E0" w:rsidRPr="008044C4" w:rsidTr="008044C4">
        <w:tc>
          <w:tcPr>
            <w:tcW w:w="1077" w:type="pct"/>
            <w:vAlign w:val="center"/>
          </w:tcPr>
          <w:p w:rsidR="006B64E0" w:rsidRPr="006B64E0" w:rsidRDefault="006B64E0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6B64E0">
              <w:rPr>
                <w:rFonts w:ascii="Century Gothic" w:hAnsi="Century Gothic"/>
                <w:sz w:val="20"/>
                <w:szCs w:val="20"/>
                <w:lang w:val="en-US"/>
              </w:rPr>
              <w:t>GetDeezerAvailabilityLocal_PUB.proxy</w:t>
            </w:r>
            <w:proofErr w:type="spellEnd"/>
          </w:p>
        </w:tc>
        <w:tc>
          <w:tcPr>
            <w:tcW w:w="2427" w:type="pct"/>
            <w:vAlign w:val="center"/>
          </w:tcPr>
          <w:p w:rsidR="006B64E0" w:rsidRPr="008044C4" w:rsidRDefault="006B64E0" w:rsidP="004548CA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realizan las integraciones entre los servicios </w:t>
            </w:r>
            <w:proofErr w:type="spellStart"/>
            <w:r w:rsidR="004548CA"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 w:rsidR="004548CA">
              <w:rPr>
                <w:rFonts w:ascii="Century Gothic" w:hAnsi="Century Gothic"/>
                <w:sz w:val="20"/>
                <w:szCs w:val="20"/>
              </w:rPr>
              <w:t>, validaciones, transformaciones y reglas de negocio para llevar a cabo el proceso del servicio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496" w:type="pct"/>
            <w:vAlign w:val="center"/>
          </w:tcPr>
          <w:p w:rsidR="006B64E0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/TigoApp/GetDeezerAvailability/PS/GetDeezerAvailabilityLocal_PUB.proxy</w:t>
            </w:r>
          </w:p>
        </w:tc>
      </w:tr>
    </w:tbl>
    <w:p w:rsidR="00F87F94" w:rsidRPr="008044C4" w:rsidRDefault="00F87F94">
      <w:pPr>
        <w:rPr>
          <w:rFonts w:ascii="Century Gothic" w:hAnsi="Century Gothic"/>
          <w:lang w:val="en-US"/>
        </w:rPr>
      </w:pPr>
    </w:p>
    <w:p w:rsidR="003A148A" w:rsidRPr="008044C4" w:rsidRDefault="003A148A" w:rsidP="003A148A">
      <w:pPr>
        <w:pStyle w:val="Ttulo2"/>
        <w:rPr>
          <w:rFonts w:ascii="Century Gothic" w:hAnsi="Century Gothic"/>
        </w:rPr>
      </w:pPr>
      <w:bookmarkStart w:id="28" w:name="_Toc378341401"/>
      <w:r w:rsidRPr="008044C4">
        <w:rPr>
          <w:rFonts w:ascii="Century Gothic" w:hAnsi="Century Gothic"/>
        </w:rPr>
        <w:t>Contrato de Servicio</w:t>
      </w:r>
      <w:bookmarkEnd w:id="28"/>
    </w:p>
    <w:p w:rsidR="00A939D0" w:rsidRPr="008044C4" w:rsidRDefault="00A939D0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 w:rsidR="00184FFD">
        <w:rPr>
          <w:rFonts w:ascii="Century Gothic" w:hAnsi="Century Gothic"/>
          <w:b/>
        </w:rPr>
        <w:t xml:space="preserve"> Body</w:t>
      </w:r>
    </w:p>
    <w:tbl>
      <w:tblPr>
        <w:tblStyle w:val="Tablaconcuadrcula"/>
        <w:tblW w:w="5000" w:type="pct"/>
        <w:tblLook w:val="04A0"/>
      </w:tblPr>
      <w:tblGrid>
        <w:gridCol w:w="2251"/>
        <w:gridCol w:w="1941"/>
        <w:gridCol w:w="1411"/>
        <w:gridCol w:w="1586"/>
        <w:gridCol w:w="1865"/>
      </w:tblGrid>
      <w:tr w:rsidR="00184FFD" w:rsidRPr="008044C4" w:rsidTr="007B1A52">
        <w:tc>
          <w:tcPr>
            <w:tcW w:w="1243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72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9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6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30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</w:tr>
      <w:tr w:rsidR="007B1A52" w:rsidRPr="008044C4" w:rsidTr="007B1A52">
        <w:tc>
          <w:tcPr>
            <w:tcW w:w="1243" w:type="pct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id</w:t>
            </w:r>
          </w:p>
        </w:tc>
        <w:tc>
          <w:tcPr>
            <w:tcW w:w="1072" w:type="pct"/>
            <w:vAlign w:val="center"/>
          </w:tcPr>
          <w:p w:rsidR="007B1A52" w:rsidRPr="008044C4" w:rsidRDefault="004548C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</w:t>
            </w:r>
            <w:r w:rsidR="007B1A52" w:rsidRPr="008044C4">
              <w:rPr>
                <w:rFonts w:ascii="Century Gothic" w:hAnsi="Century Gothic"/>
                <w:sz w:val="20"/>
                <w:szCs w:val="20"/>
                <w:lang w:val="en-US"/>
              </w:rPr>
              <w:t>tring</w:t>
            </w:r>
          </w:p>
        </w:tc>
        <w:tc>
          <w:tcPr>
            <w:tcW w:w="779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Número telefónico. Formato internacional 502+número</w:t>
            </w:r>
          </w:p>
        </w:tc>
      </w:tr>
      <w:tr w:rsidR="00184FFD" w:rsidRPr="008044C4" w:rsidTr="00AD6222">
        <w:tc>
          <w:tcPr>
            <w:tcW w:w="1243" w:type="pct"/>
            <w:vAlign w:val="center"/>
          </w:tcPr>
          <w:p w:rsidR="00184FFD" w:rsidRPr="00184FFD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idType</w:t>
            </w:r>
            <w:proofErr w:type="spellEnd"/>
          </w:p>
        </w:tc>
        <w:tc>
          <w:tcPr>
            <w:tcW w:w="1072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16A28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33204E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Constante</w:t>
            </w:r>
            <w:proofErr w:type="spellEnd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 xml:space="preserve"> “</w:t>
            </w: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msisdn</w:t>
            </w:r>
            <w:proofErr w:type="spellEnd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”</w:t>
            </w:r>
          </w:p>
        </w:tc>
      </w:tr>
      <w:tr w:rsidR="00184FFD" w:rsidRPr="008044C4" w:rsidTr="00AD6222">
        <w:tc>
          <w:tcPr>
            <w:tcW w:w="1243" w:type="pct"/>
            <w:vAlign w:val="center"/>
          </w:tcPr>
          <w:p w:rsidR="00184FFD" w:rsidRPr="00184FFD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planType</w:t>
            </w:r>
            <w:proofErr w:type="spellEnd"/>
          </w:p>
        </w:tc>
        <w:tc>
          <w:tcPr>
            <w:tcW w:w="1072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16A28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9" w:type="pct"/>
          </w:tcPr>
          <w:p w:rsidR="00184FFD" w:rsidRPr="00184FFD" w:rsidRDefault="00184FFD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33204E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30" w:type="pct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 xml:space="preserve">Sin </w:t>
            </w: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uso</w:t>
            </w:r>
            <w:proofErr w:type="spellEnd"/>
          </w:p>
        </w:tc>
      </w:tr>
    </w:tbl>
    <w:p w:rsidR="00A939D0" w:rsidRDefault="00A939D0">
      <w:pPr>
        <w:rPr>
          <w:rFonts w:ascii="Century Gothic" w:hAnsi="Century Gothic"/>
          <w:lang w:val="en-US"/>
        </w:rPr>
      </w:pPr>
    </w:p>
    <w:p w:rsidR="006E3D09" w:rsidRPr="008044C4" w:rsidRDefault="006E3D09" w:rsidP="006E3D09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>
        <w:rPr>
          <w:rFonts w:ascii="Century Gothic" w:hAnsi="Century Gothic"/>
          <w:b/>
        </w:rPr>
        <w:t xml:space="preserve"> con Header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2234"/>
        <w:gridCol w:w="1985"/>
        <w:gridCol w:w="1418"/>
        <w:gridCol w:w="1559"/>
        <w:gridCol w:w="1858"/>
      </w:tblGrid>
      <w:tr w:rsidR="006E3D09" w:rsidRPr="008044C4" w:rsidTr="00720F82">
        <w:tc>
          <w:tcPr>
            <w:tcW w:w="1234" w:type="pct"/>
            <w:shd w:val="clear" w:color="auto" w:fill="92D050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96" w:type="pct"/>
            <w:shd w:val="clear" w:color="auto" w:fill="92D050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83" w:type="pct"/>
            <w:shd w:val="clear" w:color="auto" w:fill="92D050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6E3D09" w:rsidRPr="008044C4" w:rsidTr="00720F82">
        <w:tc>
          <w:tcPr>
            <w:tcW w:w="1234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consumerID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6E3D09" w:rsidRPr="008044C4" w:rsidTr="00720F82">
        <w:tc>
          <w:tcPr>
            <w:tcW w:w="1234" w:type="pct"/>
            <w:vAlign w:val="center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transactionID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6E3D09" w:rsidRPr="008044C4" w:rsidTr="00720F82">
        <w:tc>
          <w:tcPr>
            <w:tcW w:w="1234" w:type="pct"/>
            <w:vAlign w:val="center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country</w:t>
            </w:r>
          </w:p>
        </w:tc>
        <w:tc>
          <w:tcPr>
            <w:tcW w:w="109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Enum</w:t>
            </w:r>
            <w:proofErr w:type="spellEnd"/>
          </w:p>
        </w:tc>
        <w:tc>
          <w:tcPr>
            <w:tcW w:w="783" w:type="pct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90F30">
              <w:rPr>
                <w:rFonts w:asciiTheme="majorHAnsi" w:hAnsiTheme="majorHAnsi"/>
                <w:szCs w:val="18"/>
                <w:lang w:val="es-CO"/>
              </w:rPr>
              <w:t>SLV,GTM,HND,BOL,COL,PRY,TCD,COG,GHA,MUS,RWA,SEN,TZA</w:t>
            </w:r>
          </w:p>
        </w:tc>
      </w:tr>
      <w:tr w:rsidR="006E3D09" w:rsidRPr="008044C4" w:rsidTr="00720F82">
        <w:tc>
          <w:tcPr>
            <w:tcW w:w="1234" w:type="pct"/>
            <w:vAlign w:val="center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6E3D09" w:rsidRPr="00184FFD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720F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6E3D09" w:rsidRPr="008044C4" w:rsidRDefault="006E3D09" w:rsidP="006E3D09">
      <w:pPr>
        <w:rPr>
          <w:rFonts w:ascii="Century Gothic" w:hAnsi="Century Gothic"/>
          <w:lang w:val="en-US"/>
        </w:rPr>
      </w:pPr>
    </w:p>
    <w:p w:rsidR="00A939D0" w:rsidRPr="008044C4" w:rsidRDefault="0027793D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CA4AC1">
        <w:rPr>
          <w:rFonts w:ascii="Century Gothic" w:hAnsi="Century Gothic"/>
          <w:b/>
        </w:rPr>
        <w:t xml:space="preserve"> de salida Body</w:t>
      </w:r>
    </w:p>
    <w:tbl>
      <w:tblPr>
        <w:tblStyle w:val="Tablaconcuadrcula"/>
        <w:tblW w:w="5000" w:type="pct"/>
        <w:tblLook w:val="04A0"/>
      </w:tblPr>
      <w:tblGrid>
        <w:gridCol w:w="2234"/>
        <w:gridCol w:w="1985"/>
        <w:gridCol w:w="1418"/>
        <w:gridCol w:w="1559"/>
        <w:gridCol w:w="1858"/>
      </w:tblGrid>
      <w:tr w:rsidR="007B1A52" w:rsidRPr="008044C4" w:rsidTr="00066D8A">
        <w:tc>
          <w:tcPr>
            <w:tcW w:w="1234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96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83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61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26" w:type="pct"/>
            <w:shd w:val="clear" w:color="auto" w:fill="92D050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7B1A52" w:rsidRPr="008044C4" w:rsidTr="00066D8A">
        <w:tc>
          <w:tcPr>
            <w:tcW w:w="1234" w:type="pct"/>
            <w:vAlign w:val="center"/>
          </w:tcPr>
          <w:p w:rsidR="007B1A52" w:rsidRPr="008044C4" w:rsidRDefault="00066D8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deezerStatus</w:t>
            </w:r>
            <w:proofErr w:type="spellEnd"/>
          </w:p>
        </w:tc>
        <w:tc>
          <w:tcPr>
            <w:tcW w:w="1096" w:type="pct"/>
            <w:vAlign w:val="center"/>
          </w:tcPr>
          <w:p w:rsidR="007B1A52" w:rsidRPr="008044C4" w:rsidRDefault="00066D8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8044C4" w:rsidTr="00066D8A">
        <w:tc>
          <w:tcPr>
            <w:tcW w:w="1234" w:type="pct"/>
            <w:vAlign w:val="center"/>
          </w:tcPr>
          <w:p w:rsidR="007B1A52" w:rsidRPr="008044C4" w:rsidRDefault="00066D8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packageId</w:t>
            </w:r>
            <w:proofErr w:type="spellEnd"/>
          </w:p>
        </w:tc>
        <w:tc>
          <w:tcPr>
            <w:tcW w:w="1096" w:type="pct"/>
            <w:vAlign w:val="center"/>
          </w:tcPr>
          <w:p w:rsidR="007B1A52" w:rsidRPr="00066D8A" w:rsidRDefault="00066D8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Int</w:t>
            </w:r>
            <w:proofErr w:type="spellEnd"/>
          </w:p>
        </w:tc>
        <w:tc>
          <w:tcPr>
            <w:tcW w:w="783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C7230E" w:rsidRPr="008044C4" w:rsidRDefault="00C7230E" w:rsidP="009A7189">
      <w:pPr>
        <w:rPr>
          <w:rFonts w:ascii="Century Gothic" w:hAnsi="Century Gothic"/>
          <w:b/>
        </w:rPr>
      </w:pPr>
    </w:p>
    <w:p w:rsidR="00066D8A" w:rsidRPr="008044C4" w:rsidRDefault="00066D8A" w:rsidP="00066D8A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>
        <w:rPr>
          <w:rFonts w:ascii="Century Gothic" w:hAnsi="Century Gothic"/>
          <w:b/>
        </w:rPr>
        <w:t xml:space="preserve"> de salida </w:t>
      </w:r>
      <w:r w:rsidR="00BB4540">
        <w:rPr>
          <w:rFonts w:ascii="Century Gothic" w:hAnsi="Century Gothic"/>
          <w:b/>
        </w:rPr>
        <w:t xml:space="preserve">con </w:t>
      </w:r>
      <w:r>
        <w:rPr>
          <w:rFonts w:ascii="Century Gothic" w:hAnsi="Century Gothic"/>
          <w:b/>
        </w:rPr>
        <w:t>Header</w:t>
      </w:r>
    </w:p>
    <w:tbl>
      <w:tblPr>
        <w:tblStyle w:val="Tablaconcuadrcula"/>
        <w:tblW w:w="5000" w:type="pct"/>
        <w:tblLook w:val="04A0"/>
      </w:tblPr>
      <w:tblGrid>
        <w:gridCol w:w="2234"/>
        <w:gridCol w:w="2050"/>
        <w:gridCol w:w="1353"/>
        <w:gridCol w:w="1559"/>
        <w:gridCol w:w="1858"/>
      </w:tblGrid>
      <w:tr w:rsidR="00066D8A" w:rsidRPr="008044C4" w:rsidTr="00066D8A">
        <w:tc>
          <w:tcPr>
            <w:tcW w:w="1234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132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47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132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1132" w:type="pct"/>
            <w:vAlign w:val="center"/>
          </w:tcPr>
          <w:p w:rsidR="00066D8A" w:rsidRPr="00066D8A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066D8A" w:rsidRPr="008044C4" w:rsidRDefault="00066D8A" w:rsidP="00066D8A">
      <w:pPr>
        <w:rPr>
          <w:rFonts w:ascii="Century Gothic" w:hAnsi="Century Gothic"/>
          <w:b/>
        </w:rPr>
      </w:pPr>
    </w:p>
    <w:p w:rsidR="009A7189" w:rsidRPr="008044C4" w:rsidRDefault="0027793D" w:rsidP="009A7189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9A7189" w:rsidRPr="008044C4">
        <w:rPr>
          <w:rFonts w:ascii="Century Gothic" w:hAnsi="Century Gothic"/>
          <w:b/>
        </w:rPr>
        <w:t xml:space="preserve"> de salida en caso de error</w:t>
      </w:r>
    </w:p>
    <w:tbl>
      <w:tblPr>
        <w:tblStyle w:val="Tablaconcuadrcula"/>
        <w:tblW w:w="5000" w:type="pct"/>
        <w:tblLook w:val="04A0"/>
      </w:tblPr>
      <w:tblGrid>
        <w:gridCol w:w="2501"/>
        <w:gridCol w:w="2049"/>
        <w:gridCol w:w="1324"/>
        <w:gridCol w:w="1504"/>
        <w:gridCol w:w="1676"/>
      </w:tblGrid>
      <w:tr w:rsidR="007B1A52" w:rsidRPr="00F47440" w:rsidTr="007B1A52">
        <w:tc>
          <w:tcPr>
            <w:tcW w:w="142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973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0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965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Descricpión</w:t>
            </w:r>
            <w:proofErr w:type="spellEnd"/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973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code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codeType</w:t>
            </w:r>
            <w:proofErr w:type="spellEnd"/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9A7189" w:rsidRPr="008044C4" w:rsidRDefault="009A7189" w:rsidP="009A7189">
      <w:pPr>
        <w:rPr>
          <w:rFonts w:ascii="Century Gothic" w:hAnsi="Century Gothic"/>
        </w:rPr>
      </w:pPr>
    </w:p>
    <w:p w:rsidR="003F01EC" w:rsidRPr="008044C4" w:rsidRDefault="003F01EC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Detalle de Invocación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7104"/>
      </w:tblGrid>
      <w:tr w:rsidR="00B07BC6" w:rsidRPr="00F47440" w:rsidTr="00F47440">
        <w:tc>
          <w:tcPr>
            <w:tcW w:w="1077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Campo</w:t>
            </w:r>
          </w:p>
        </w:tc>
        <w:tc>
          <w:tcPr>
            <w:tcW w:w="3923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Detalle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Protocolo de Transporte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HTTP/SOAP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Modelado de Invocación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Request/Response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URI de Wsdl</w:t>
            </w:r>
          </w:p>
        </w:tc>
        <w:tc>
          <w:tcPr>
            <w:tcW w:w="3923" w:type="pct"/>
            <w:vAlign w:val="center"/>
          </w:tcPr>
          <w:p w:rsidR="00B07BC6" w:rsidRPr="00F47440" w:rsidRDefault="005D43BE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31" w:history="1">
              <w:r w:rsidR="00BB4540" w:rsidRPr="0057124B">
                <w:rPr>
                  <w:rStyle w:val="Hipervnculo"/>
                  <w:lang w:val="en-US"/>
                </w:rPr>
                <w:t>http://172.30.9.9:8011/TigoApp/GetDeezerAvailability/V1?wsdl</w:t>
              </w:r>
            </w:hyperlink>
          </w:p>
        </w:tc>
      </w:tr>
      <w:tr w:rsidR="00066D8A" w:rsidRPr="00F47440" w:rsidTr="00F47440">
        <w:tc>
          <w:tcPr>
            <w:tcW w:w="1077" w:type="pct"/>
            <w:vAlign w:val="center"/>
          </w:tcPr>
          <w:p w:rsidR="00066D8A" w:rsidRPr="00F47440" w:rsidRDefault="00066D8A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 xml:space="preserve">URI de </w:t>
            </w:r>
            <w:proofErr w:type="spellStart"/>
            <w:r w:rsidRPr="00F47440">
              <w:rPr>
                <w:rFonts w:ascii="Century Gothic" w:hAnsi="Century Gothic"/>
                <w:b/>
                <w:sz w:val="20"/>
                <w:szCs w:val="20"/>
              </w:rPr>
              <w:t>Wsdl</w:t>
            </w:r>
            <w:proofErr w:type="spellEnd"/>
            <w:r>
              <w:rPr>
                <w:rFonts w:ascii="Century Gothic" w:hAnsi="Century Gothic"/>
                <w:b/>
                <w:sz w:val="20"/>
                <w:szCs w:val="20"/>
              </w:rPr>
              <w:t xml:space="preserve"> Local</w:t>
            </w:r>
          </w:p>
        </w:tc>
        <w:tc>
          <w:tcPr>
            <w:tcW w:w="3923" w:type="pct"/>
            <w:vAlign w:val="center"/>
          </w:tcPr>
          <w:p w:rsidR="00066D8A" w:rsidRPr="00F47440" w:rsidRDefault="005D43BE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32" w:history="1">
              <w:r w:rsidR="00BB4540" w:rsidRPr="004C4C61">
                <w:rPr>
                  <w:rStyle w:val="Hipervnculo"/>
                  <w:lang w:val="en-US"/>
                </w:rPr>
                <w:t>http://172.30.9.9:8011/TigoApp/GetDeezerAvailabilityLocal/V1?wsdl</w:t>
              </w:r>
            </w:hyperlink>
          </w:p>
        </w:tc>
      </w:tr>
      <w:tr w:rsidR="003F01EC" w:rsidRPr="00F47440" w:rsidTr="00F47440">
        <w:tc>
          <w:tcPr>
            <w:tcW w:w="1077" w:type="pct"/>
            <w:vAlign w:val="center"/>
          </w:tcPr>
          <w:p w:rsidR="003F01EC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Operación</w:t>
            </w:r>
          </w:p>
        </w:tc>
        <w:tc>
          <w:tcPr>
            <w:tcW w:w="3923" w:type="pct"/>
            <w:vAlign w:val="center"/>
          </w:tcPr>
          <w:p w:rsidR="003F01EC" w:rsidRPr="00F47440" w:rsidRDefault="00BB4540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BB4540">
              <w:rPr>
                <w:rFonts w:ascii="Century Gothic" w:hAnsi="Century Gothic"/>
                <w:sz w:val="20"/>
                <w:szCs w:val="20"/>
                <w:lang w:val="en-US"/>
              </w:rPr>
              <w:t>GetDeezerAvailability</w:t>
            </w:r>
            <w:proofErr w:type="spellEnd"/>
          </w:p>
        </w:tc>
      </w:tr>
    </w:tbl>
    <w:p w:rsidR="00B07BC6" w:rsidRPr="008044C4" w:rsidRDefault="00B07BC6">
      <w:pPr>
        <w:rPr>
          <w:rFonts w:ascii="Century Gothic" w:hAnsi="Century Gothic"/>
          <w:lang w:val="en-US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sectPr w:rsidR="000812EE" w:rsidRPr="008044C4" w:rsidSect="00D50268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0793" w:rsidRDefault="00110793" w:rsidP="004B5BFD">
      <w:pPr>
        <w:spacing w:after="0" w:line="240" w:lineRule="auto"/>
      </w:pPr>
      <w:r>
        <w:separator/>
      </w:r>
    </w:p>
  </w:endnote>
  <w:endnote w:type="continuationSeparator" w:id="0">
    <w:p w:rsidR="00110793" w:rsidRDefault="00110793" w:rsidP="004B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222" w:rsidRDefault="00AD6222">
    <w:pPr>
      <w:pStyle w:val="Piedepgina"/>
    </w:pPr>
    <w:r>
      <w:object w:dxaOrig="3960" w:dyaOrig="2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5.3pt;height:42.7pt" o:ole="">
          <v:imagedata r:id="rId1" o:title=""/>
        </v:shape>
        <o:OLEObject Type="Embed" ProgID="PBrush" ShapeID="_x0000_i1025" DrawAspect="Content" ObjectID="_1452089424" r:id="rId2"/>
      </w:object>
    </w:r>
    <w:r>
      <w:t xml:space="preserve">                                                                                                                                 </w:t>
    </w:r>
    <w:r>
      <w:object w:dxaOrig="3195" w:dyaOrig="2550">
        <v:shape id="_x0000_i1026" type="#_x0000_t75" style="width:54.4pt;height:43.55pt" o:ole="">
          <v:imagedata r:id="rId3" o:title=""/>
        </v:shape>
        <o:OLEObject Type="Embed" ProgID="PBrush" ShapeID="_x0000_i1026" DrawAspect="Content" ObjectID="_1452089425" r:id="rId4"/>
      </w:obje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0793" w:rsidRDefault="00110793" w:rsidP="004B5BFD">
      <w:pPr>
        <w:spacing w:after="0" w:line="240" w:lineRule="auto"/>
      </w:pPr>
      <w:r>
        <w:separator/>
      </w:r>
    </w:p>
  </w:footnote>
  <w:footnote w:type="continuationSeparator" w:id="0">
    <w:p w:rsidR="00110793" w:rsidRDefault="00110793" w:rsidP="004B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222" w:rsidRDefault="005D43BE">
    <w:pPr>
      <w:pStyle w:val="Encabezado"/>
    </w:pPr>
    <w:r w:rsidRPr="005D43BE">
      <w:rPr>
        <w:noProof/>
        <w:lang w:val="es-E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AD6222" w:rsidRPr="004B5BFD" w:rsidRDefault="00AD6222">
                <w:pPr>
                  <w:spacing w:after="0" w:line="240" w:lineRule="auto"/>
                  <w:jc w:val="right"/>
                  <w:rPr>
                    <w:b/>
                    <w:i/>
                    <w:lang w:val="es-ES"/>
                  </w:rPr>
                </w:pPr>
                <w:proofErr w:type="spellStart"/>
                <w:r>
                  <w:rPr>
                    <w:b/>
                    <w:i/>
                    <w:lang w:val="es-ES"/>
                  </w:rPr>
                  <w:t>Tigo</w:t>
                </w:r>
                <w:proofErr w:type="spellEnd"/>
                <w:r>
                  <w:rPr>
                    <w:b/>
                    <w:i/>
                    <w:lang w:val="es-ES"/>
                  </w:rPr>
                  <w:t xml:space="preserve"> </w:t>
                </w:r>
                <w:proofErr w:type="spellStart"/>
                <w:r>
                  <w:rPr>
                    <w:b/>
                    <w:i/>
                    <w:lang w:val="es-ES"/>
                  </w:rPr>
                  <w:t>App</w:t>
                </w:r>
                <w:proofErr w:type="spellEnd"/>
              </w:p>
            </w:txbxContent>
          </v:textbox>
          <w10:wrap anchorx="margin" anchory="margin"/>
        </v:shape>
      </w:pict>
    </w:r>
    <w:r w:rsidRPr="005D43BE">
      <w:rPr>
        <w:noProof/>
        <w:lang w:val="es-ES" w:eastAsia="zh-TW"/>
      </w:rPr>
      <w:pict>
        <v:shape id="_x0000_s2049" type="#_x0000_t202" style="position:absolute;margin-left:5323.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92d050" stroked="f">
          <v:textbox style="mso-fit-shape-to-text:t" inset=",0,,0">
            <w:txbxContent>
              <w:p w:rsidR="00AD6222" w:rsidRDefault="00AD6222">
                <w:pPr>
                  <w:spacing w:after="0" w:line="240" w:lineRule="auto"/>
                  <w:rPr>
                    <w:color w:val="FFFFFF" w:themeColor="background1"/>
                    <w:lang w:val="es-ES"/>
                  </w:rPr>
                </w:pP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5ED9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3D7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E54D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811F83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525D9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960A4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611D9C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37227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37453B2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1C0B3E"/>
    <w:multiLevelType w:val="hybridMultilevel"/>
    <w:tmpl w:val="1BDE7184"/>
    <w:lvl w:ilvl="0" w:tplc="C9E02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7A04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0ED3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6BE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E67E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D666E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AA2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DAD6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38EDB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722C2"/>
    <w:multiLevelType w:val="hybridMultilevel"/>
    <w:tmpl w:val="B744611E"/>
    <w:lvl w:ilvl="0" w:tplc="080A0001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03" w:tentative="1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C4C1C"/>
    <w:multiLevelType w:val="hybridMultilevel"/>
    <w:tmpl w:val="2A9E4472"/>
    <w:lvl w:ilvl="0" w:tplc="080A000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2">
    <w:nsid w:val="4373614E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361254"/>
    <w:multiLevelType w:val="hybridMultilevel"/>
    <w:tmpl w:val="98A8EC96"/>
    <w:lvl w:ilvl="0" w:tplc="1DB40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D04B1B"/>
    <w:multiLevelType w:val="hybridMultilevel"/>
    <w:tmpl w:val="35F6AEBA"/>
    <w:lvl w:ilvl="0" w:tplc="080A0001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32"/>
      </w:rPr>
    </w:lvl>
    <w:lvl w:ilvl="1" w:tplc="080A0003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B25457"/>
    <w:multiLevelType w:val="hybridMultilevel"/>
    <w:tmpl w:val="A34C42AA"/>
    <w:lvl w:ilvl="0" w:tplc="43C8B75C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FD4"/>
    <w:multiLevelType w:val="hybridMultilevel"/>
    <w:tmpl w:val="A34C42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FC2FF2"/>
    <w:multiLevelType w:val="hybridMultilevel"/>
    <w:tmpl w:val="33968608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7A473F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1756F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F62911"/>
    <w:multiLevelType w:val="hybridMultilevel"/>
    <w:tmpl w:val="76E0CB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7429CE"/>
    <w:multiLevelType w:val="hybridMultilevel"/>
    <w:tmpl w:val="E83E3ADC"/>
    <w:lvl w:ilvl="0" w:tplc="1DB4003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CB38E5"/>
    <w:multiLevelType w:val="hybridMultilevel"/>
    <w:tmpl w:val="E83E3A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8D19E9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5882C46"/>
    <w:multiLevelType w:val="hybridMultilevel"/>
    <w:tmpl w:val="B744611E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4"/>
  </w:num>
  <w:num w:numId="4">
    <w:abstractNumId w:val="21"/>
  </w:num>
  <w:num w:numId="5">
    <w:abstractNumId w:val="23"/>
  </w:num>
  <w:num w:numId="6">
    <w:abstractNumId w:val="15"/>
  </w:num>
  <w:num w:numId="7">
    <w:abstractNumId w:val="5"/>
  </w:num>
  <w:num w:numId="8">
    <w:abstractNumId w:val="8"/>
  </w:num>
  <w:num w:numId="9">
    <w:abstractNumId w:val="12"/>
  </w:num>
  <w:num w:numId="10">
    <w:abstractNumId w:val="3"/>
  </w:num>
  <w:num w:numId="11">
    <w:abstractNumId w:val="6"/>
  </w:num>
  <w:num w:numId="12">
    <w:abstractNumId w:val="18"/>
  </w:num>
  <w:num w:numId="13">
    <w:abstractNumId w:val="10"/>
  </w:num>
  <w:num w:numId="14">
    <w:abstractNumId w:val="22"/>
  </w:num>
  <w:num w:numId="15">
    <w:abstractNumId w:val="7"/>
  </w:num>
  <w:num w:numId="16">
    <w:abstractNumId w:val="16"/>
  </w:num>
  <w:num w:numId="17">
    <w:abstractNumId w:val="19"/>
  </w:num>
  <w:num w:numId="18">
    <w:abstractNumId w:val="17"/>
  </w:num>
  <w:num w:numId="19">
    <w:abstractNumId w:val="4"/>
  </w:num>
  <w:num w:numId="20">
    <w:abstractNumId w:val="0"/>
  </w:num>
  <w:num w:numId="21">
    <w:abstractNumId w:val="2"/>
  </w:num>
  <w:num w:numId="22">
    <w:abstractNumId w:val="1"/>
  </w:num>
  <w:num w:numId="23">
    <w:abstractNumId w:val="14"/>
  </w:num>
  <w:num w:numId="24">
    <w:abstractNumId w:val="11"/>
  </w:num>
  <w:num w:numId="2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6B34"/>
    <w:rsid w:val="00003070"/>
    <w:rsid w:val="000145C0"/>
    <w:rsid w:val="00024C2D"/>
    <w:rsid w:val="00030073"/>
    <w:rsid w:val="00036BF0"/>
    <w:rsid w:val="00055D13"/>
    <w:rsid w:val="00066D8A"/>
    <w:rsid w:val="00071499"/>
    <w:rsid w:val="00072D53"/>
    <w:rsid w:val="000754F6"/>
    <w:rsid w:val="000812EE"/>
    <w:rsid w:val="00083208"/>
    <w:rsid w:val="00086548"/>
    <w:rsid w:val="00096BCE"/>
    <w:rsid w:val="000B068F"/>
    <w:rsid w:val="000B0CE8"/>
    <w:rsid w:val="000B3DBD"/>
    <w:rsid w:val="000C70B7"/>
    <w:rsid w:val="000C79BA"/>
    <w:rsid w:val="000E24E9"/>
    <w:rsid w:val="000E564B"/>
    <w:rsid w:val="000F3AF7"/>
    <w:rsid w:val="000F7AF1"/>
    <w:rsid w:val="0010406A"/>
    <w:rsid w:val="00110793"/>
    <w:rsid w:val="001243DD"/>
    <w:rsid w:val="00133158"/>
    <w:rsid w:val="00137AE4"/>
    <w:rsid w:val="001405A4"/>
    <w:rsid w:val="0015645A"/>
    <w:rsid w:val="00172F01"/>
    <w:rsid w:val="00183853"/>
    <w:rsid w:val="00184FFD"/>
    <w:rsid w:val="00191096"/>
    <w:rsid w:val="001A1868"/>
    <w:rsid w:val="001B327B"/>
    <w:rsid w:val="001C1343"/>
    <w:rsid w:val="001C429E"/>
    <w:rsid w:val="001D1D7F"/>
    <w:rsid w:val="001E3FEB"/>
    <w:rsid w:val="001E5125"/>
    <w:rsid w:val="001F2767"/>
    <w:rsid w:val="001F62A3"/>
    <w:rsid w:val="0021282D"/>
    <w:rsid w:val="002134AC"/>
    <w:rsid w:val="00217D64"/>
    <w:rsid w:val="00222920"/>
    <w:rsid w:val="0023132D"/>
    <w:rsid w:val="0023274C"/>
    <w:rsid w:val="00235D8E"/>
    <w:rsid w:val="002365E6"/>
    <w:rsid w:val="00250BB0"/>
    <w:rsid w:val="00254DBF"/>
    <w:rsid w:val="00263561"/>
    <w:rsid w:val="002641C6"/>
    <w:rsid w:val="002763DA"/>
    <w:rsid w:val="0027793D"/>
    <w:rsid w:val="0028169E"/>
    <w:rsid w:val="002B7DDE"/>
    <w:rsid w:val="002C02A8"/>
    <w:rsid w:val="002C2F39"/>
    <w:rsid w:val="002C7294"/>
    <w:rsid w:val="002D46B8"/>
    <w:rsid w:val="002F241D"/>
    <w:rsid w:val="002F2C2C"/>
    <w:rsid w:val="0030341F"/>
    <w:rsid w:val="0030740C"/>
    <w:rsid w:val="00332C1C"/>
    <w:rsid w:val="00333750"/>
    <w:rsid w:val="00337112"/>
    <w:rsid w:val="00340AE7"/>
    <w:rsid w:val="0034260B"/>
    <w:rsid w:val="00343DF9"/>
    <w:rsid w:val="003477FE"/>
    <w:rsid w:val="00351946"/>
    <w:rsid w:val="00376C76"/>
    <w:rsid w:val="003917A3"/>
    <w:rsid w:val="00392923"/>
    <w:rsid w:val="00393F5A"/>
    <w:rsid w:val="00394EDE"/>
    <w:rsid w:val="003A148A"/>
    <w:rsid w:val="003A21C7"/>
    <w:rsid w:val="003A2D5B"/>
    <w:rsid w:val="003B0201"/>
    <w:rsid w:val="003B2792"/>
    <w:rsid w:val="003B6680"/>
    <w:rsid w:val="003D2398"/>
    <w:rsid w:val="003F01EC"/>
    <w:rsid w:val="003F398C"/>
    <w:rsid w:val="00403C18"/>
    <w:rsid w:val="00405DB8"/>
    <w:rsid w:val="0041446E"/>
    <w:rsid w:val="00417026"/>
    <w:rsid w:val="00422F09"/>
    <w:rsid w:val="00427940"/>
    <w:rsid w:val="004319CF"/>
    <w:rsid w:val="0043264B"/>
    <w:rsid w:val="00436C45"/>
    <w:rsid w:val="004379FF"/>
    <w:rsid w:val="00450A32"/>
    <w:rsid w:val="00451487"/>
    <w:rsid w:val="004548CA"/>
    <w:rsid w:val="00454B71"/>
    <w:rsid w:val="00455CB8"/>
    <w:rsid w:val="00457089"/>
    <w:rsid w:val="00457638"/>
    <w:rsid w:val="00457CF3"/>
    <w:rsid w:val="00461918"/>
    <w:rsid w:val="00464D75"/>
    <w:rsid w:val="00480FED"/>
    <w:rsid w:val="00481D26"/>
    <w:rsid w:val="004830F2"/>
    <w:rsid w:val="00494A50"/>
    <w:rsid w:val="00496F1D"/>
    <w:rsid w:val="004A34F5"/>
    <w:rsid w:val="004B5BFD"/>
    <w:rsid w:val="004C774F"/>
    <w:rsid w:val="004C77E5"/>
    <w:rsid w:val="004D5B93"/>
    <w:rsid w:val="00505893"/>
    <w:rsid w:val="00510EC6"/>
    <w:rsid w:val="005401CB"/>
    <w:rsid w:val="00571600"/>
    <w:rsid w:val="00580821"/>
    <w:rsid w:val="00581136"/>
    <w:rsid w:val="00581C92"/>
    <w:rsid w:val="00581FC4"/>
    <w:rsid w:val="00590ECC"/>
    <w:rsid w:val="005A1B91"/>
    <w:rsid w:val="005D33E0"/>
    <w:rsid w:val="005D4089"/>
    <w:rsid w:val="005D43BE"/>
    <w:rsid w:val="005F6857"/>
    <w:rsid w:val="006046E8"/>
    <w:rsid w:val="00607F7F"/>
    <w:rsid w:val="00611236"/>
    <w:rsid w:val="00622AEA"/>
    <w:rsid w:val="00627957"/>
    <w:rsid w:val="00640EF7"/>
    <w:rsid w:val="006478B9"/>
    <w:rsid w:val="006541BD"/>
    <w:rsid w:val="006544C0"/>
    <w:rsid w:val="00686991"/>
    <w:rsid w:val="00695A3F"/>
    <w:rsid w:val="006A3940"/>
    <w:rsid w:val="006B3CBA"/>
    <w:rsid w:val="006B64E0"/>
    <w:rsid w:val="006C617F"/>
    <w:rsid w:val="006C64CE"/>
    <w:rsid w:val="006D1FD9"/>
    <w:rsid w:val="006D3BD9"/>
    <w:rsid w:val="006D4C10"/>
    <w:rsid w:val="006E07BE"/>
    <w:rsid w:val="006E3D09"/>
    <w:rsid w:val="006E6707"/>
    <w:rsid w:val="0070640E"/>
    <w:rsid w:val="0071395F"/>
    <w:rsid w:val="00715A45"/>
    <w:rsid w:val="007247C5"/>
    <w:rsid w:val="0073106E"/>
    <w:rsid w:val="00755496"/>
    <w:rsid w:val="0076019B"/>
    <w:rsid w:val="0079348A"/>
    <w:rsid w:val="007B1A52"/>
    <w:rsid w:val="007B45DF"/>
    <w:rsid w:val="007D48D3"/>
    <w:rsid w:val="007F30DF"/>
    <w:rsid w:val="007F5E69"/>
    <w:rsid w:val="007F63F0"/>
    <w:rsid w:val="007F6B1C"/>
    <w:rsid w:val="008044C4"/>
    <w:rsid w:val="0081731F"/>
    <w:rsid w:val="008174C8"/>
    <w:rsid w:val="00824F1F"/>
    <w:rsid w:val="008615EC"/>
    <w:rsid w:val="00877CD7"/>
    <w:rsid w:val="00881104"/>
    <w:rsid w:val="00881271"/>
    <w:rsid w:val="00890399"/>
    <w:rsid w:val="008A0364"/>
    <w:rsid w:val="008A050B"/>
    <w:rsid w:val="008C1571"/>
    <w:rsid w:val="008D4A0B"/>
    <w:rsid w:val="008D65AD"/>
    <w:rsid w:val="008E62F9"/>
    <w:rsid w:val="008F0F83"/>
    <w:rsid w:val="008F2C8E"/>
    <w:rsid w:val="008F67C5"/>
    <w:rsid w:val="008F7F8C"/>
    <w:rsid w:val="00901ED8"/>
    <w:rsid w:val="009063E4"/>
    <w:rsid w:val="00907C62"/>
    <w:rsid w:val="0091582B"/>
    <w:rsid w:val="0092100D"/>
    <w:rsid w:val="00923DA5"/>
    <w:rsid w:val="00934226"/>
    <w:rsid w:val="009407BD"/>
    <w:rsid w:val="00941B38"/>
    <w:rsid w:val="00942955"/>
    <w:rsid w:val="00953402"/>
    <w:rsid w:val="00981BF7"/>
    <w:rsid w:val="00996054"/>
    <w:rsid w:val="009A7189"/>
    <w:rsid w:val="009B2F97"/>
    <w:rsid w:val="009B654F"/>
    <w:rsid w:val="009B745C"/>
    <w:rsid w:val="009C4638"/>
    <w:rsid w:val="009D0566"/>
    <w:rsid w:val="009F175A"/>
    <w:rsid w:val="009F2BEB"/>
    <w:rsid w:val="009F5CE2"/>
    <w:rsid w:val="009F7F40"/>
    <w:rsid w:val="00A14619"/>
    <w:rsid w:val="00A2044F"/>
    <w:rsid w:val="00A2565E"/>
    <w:rsid w:val="00A32430"/>
    <w:rsid w:val="00A34D82"/>
    <w:rsid w:val="00A373F9"/>
    <w:rsid w:val="00A442CF"/>
    <w:rsid w:val="00A56B34"/>
    <w:rsid w:val="00A56B42"/>
    <w:rsid w:val="00A83C61"/>
    <w:rsid w:val="00A85D02"/>
    <w:rsid w:val="00A939D0"/>
    <w:rsid w:val="00A97F58"/>
    <w:rsid w:val="00AA1AFB"/>
    <w:rsid w:val="00AB2731"/>
    <w:rsid w:val="00AB62FF"/>
    <w:rsid w:val="00AB7297"/>
    <w:rsid w:val="00AC4CE8"/>
    <w:rsid w:val="00AD6222"/>
    <w:rsid w:val="00AF047A"/>
    <w:rsid w:val="00AF4200"/>
    <w:rsid w:val="00AF7F2D"/>
    <w:rsid w:val="00B07BC6"/>
    <w:rsid w:val="00B44234"/>
    <w:rsid w:val="00B47D03"/>
    <w:rsid w:val="00B50EE3"/>
    <w:rsid w:val="00B5437A"/>
    <w:rsid w:val="00B7602F"/>
    <w:rsid w:val="00B84DFE"/>
    <w:rsid w:val="00B959DD"/>
    <w:rsid w:val="00BA06D9"/>
    <w:rsid w:val="00BA3DFC"/>
    <w:rsid w:val="00BB442E"/>
    <w:rsid w:val="00BB4540"/>
    <w:rsid w:val="00BB60F7"/>
    <w:rsid w:val="00BC1621"/>
    <w:rsid w:val="00BC2541"/>
    <w:rsid w:val="00BD1B71"/>
    <w:rsid w:val="00BD2122"/>
    <w:rsid w:val="00BD2A83"/>
    <w:rsid w:val="00BE3620"/>
    <w:rsid w:val="00BF4FAB"/>
    <w:rsid w:val="00C03083"/>
    <w:rsid w:val="00C037F8"/>
    <w:rsid w:val="00C07C0B"/>
    <w:rsid w:val="00C1313A"/>
    <w:rsid w:val="00C16C54"/>
    <w:rsid w:val="00C271F0"/>
    <w:rsid w:val="00C316E0"/>
    <w:rsid w:val="00C401B2"/>
    <w:rsid w:val="00C46A90"/>
    <w:rsid w:val="00C7230E"/>
    <w:rsid w:val="00C726F3"/>
    <w:rsid w:val="00C77C97"/>
    <w:rsid w:val="00C83791"/>
    <w:rsid w:val="00CA0977"/>
    <w:rsid w:val="00CA2525"/>
    <w:rsid w:val="00CA4AC1"/>
    <w:rsid w:val="00CA6211"/>
    <w:rsid w:val="00CB71B6"/>
    <w:rsid w:val="00CC017A"/>
    <w:rsid w:val="00CC1602"/>
    <w:rsid w:val="00CC1B73"/>
    <w:rsid w:val="00CC315A"/>
    <w:rsid w:val="00CC3927"/>
    <w:rsid w:val="00CC523B"/>
    <w:rsid w:val="00CD3D29"/>
    <w:rsid w:val="00CF0915"/>
    <w:rsid w:val="00CF1B5C"/>
    <w:rsid w:val="00CF4E7A"/>
    <w:rsid w:val="00D050F3"/>
    <w:rsid w:val="00D067C3"/>
    <w:rsid w:val="00D1200F"/>
    <w:rsid w:val="00D1279F"/>
    <w:rsid w:val="00D141ED"/>
    <w:rsid w:val="00D15FAF"/>
    <w:rsid w:val="00D209E5"/>
    <w:rsid w:val="00D23FBF"/>
    <w:rsid w:val="00D429FA"/>
    <w:rsid w:val="00D47EB1"/>
    <w:rsid w:val="00D50268"/>
    <w:rsid w:val="00D642C8"/>
    <w:rsid w:val="00D77E7A"/>
    <w:rsid w:val="00D820EA"/>
    <w:rsid w:val="00D91978"/>
    <w:rsid w:val="00D94F3E"/>
    <w:rsid w:val="00DA271C"/>
    <w:rsid w:val="00DC1BC4"/>
    <w:rsid w:val="00DC2F54"/>
    <w:rsid w:val="00DC4EA7"/>
    <w:rsid w:val="00DC7760"/>
    <w:rsid w:val="00DD6541"/>
    <w:rsid w:val="00E021FC"/>
    <w:rsid w:val="00E02235"/>
    <w:rsid w:val="00E15BCC"/>
    <w:rsid w:val="00E377BE"/>
    <w:rsid w:val="00E50160"/>
    <w:rsid w:val="00E502B6"/>
    <w:rsid w:val="00E63E4E"/>
    <w:rsid w:val="00E762D8"/>
    <w:rsid w:val="00E91E16"/>
    <w:rsid w:val="00E94190"/>
    <w:rsid w:val="00EA2396"/>
    <w:rsid w:val="00EA23F6"/>
    <w:rsid w:val="00EA3376"/>
    <w:rsid w:val="00EA5E2B"/>
    <w:rsid w:val="00EC1D78"/>
    <w:rsid w:val="00EC4862"/>
    <w:rsid w:val="00EC6F78"/>
    <w:rsid w:val="00ED2245"/>
    <w:rsid w:val="00ED7D5C"/>
    <w:rsid w:val="00EE70D2"/>
    <w:rsid w:val="00F120F7"/>
    <w:rsid w:val="00F14C58"/>
    <w:rsid w:val="00F22A54"/>
    <w:rsid w:val="00F235E2"/>
    <w:rsid w:val="00F352EF"/>
    <w:rsid w:val="00F374FE"/>
    <w:rsid w:val="00F42FB4"/>
    <w:rsid w:val="00F47440"/>
    <w:rsid w:val="00F6185B"/>
    <w:rsid w:val="00F66D61"/>
    <w:rsid w:val="00F74324"/>
    <w:rsid w:val="00F87F94"/>
    <w:rsid w:val="00F90E08"/>
    <w:rsid w:val="00F94456"/>
    <w:rsid w:val="00FA01F3"/>
    <w:rsid w:val="00FA0C40"/>
    <w:rsid w:val="00FA6A77"/>
    <w:rsid w:val="00FB022C"/>
    <w:rsid w:val="00FB30F8"/>
    <w:rsid w:val="00FC202B"/>
    <w:rsid w:val="00FF0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541"/>
  </w:style>
  <w:style w:type="paragraph" w:styleId="Ttulo1">
    <w:name w:val="heading 1"/>
    <w:basedOn w:val="Normal"/>
    <w:next w:val="Normal"/>
    <w:link w:val="Ttulo1C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D2"/>
    <w:basedOn w:val="Normal"/>
    <w:next w:val="Normal"/>
    <w:link w:val="Ttulo2Car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Heading 3 Char1,Heading 3 Char Char,Heading 3 Char2 Char Char,Heading 3 Char1 Char Char Char,Heading 3 Char Char Char Char Char,Heading 3 Char Char1 Char Char,Heading 3 Char,Heading 3 Char2 Char,Heading 3 Char1 Char Char"/>
    <w:basedOn w:val="Textoindependiente"/>
    <w:next w:val="Textoindependiente"/>
    <w:link w:val="Ttulo3Car"/>
    <w:qFormat/>
    <w:rsid w:val="0070640E"/>
    <w:pPr>
      <w:keepNext/>
      <w:keepLines/>
      <w:tabs>
        <w:tab w:val="num" w:pos="1440"/>
      </w:tabs>
      <w:ind w:hanging="1440"/>
      <w:outlineLvl w:val="2"/>
    </w:pPr>
    <w:rPr>
      <w:b/>
      <w:caps/>
      <w:sz w:val="32"/>
    </w:rPr>
  </w:style>
  <w:style w:type="paragraph" w:styleId="Ttulo4">
    <w:name w:val="heading 4"/>
    <w:basedOn w:val="Textoindependiente"/>
    <w:next w:val="Textoindependiente"/>
    <w:link w:val="Ttulo4Car"/>
    <w:qFormat/>
    <w:rsid w:val="0070640E"/>
    <w:pPr>
      <w:keepNext/>
      <w:keepLines/>
      <w:tabs>
        <w:tab w:val="num" w:pos="1440"/>
        <w:tab w:val="center" w:pos="6480"/>
        <w:tab w:val="right" w:pos="10440"/>
      </w:tabs>
      <w:ind w:hanging="1440"/>
      <w:outlineLvl w:val="3"/>
    </w:pPr>
    <w:rPr>
      <w:b/>
      <w:sz w:val="24"/>
    </w:rPr>
  </w:style>
  <w:style w:type="paragraph" w:styleId="Ttulo5">
    <w:name w:val="heading 5"/>
    <w:basedOn w:val="Textoindependiente"/>
    <w:next w:val="Textoindependiente"/>
    <w:link w:val="Ttulo5Car"/>
    <w:qFormat/>
    <w:rsid w:val="0070640E"/>
    <w:pPr>
      <w:keepNext/>
      <w:keepLines/>
      <w:tabs>
        <w:tab w:val="num" w:pos="1440"/>
      </w:tabs>
      <w:ind w:hanging="1440"/>
      <w:outlineLvl w:val="4"/>
    </w:pPr>
    <w:rPr>
      <w:b/>
      <w:caps/>
    </w:rPr>
  </w:style>
  <w:style w:type="paragraph" w:styleId="Ttulo6">
    <w:name w:val="heading 6"/>
    <w:basedOn w:val="Textoindependiente"/>
    <w:next w:val="Textoindependiente"/>
    <w:link w:val="Ttulo6Car"/>
    <w:qFormat/>
    <w:rsid w:val="0070640E"/>
    <w:pPr>
      <w:keepNext/>
      <w:tabs>
        <w:tab w:val="num" w:pos="1440"/>
      </w:tabs>
      <w:spacing w:line="300" w:lineRule="auto"/>
      <w:ind w:hanging="1440"/>
      <w:outlineLvl w:val="5"/>
    </w:pPr>
    <w:rPr>
      <w:b/>
    </w:rPr>
  </w:style>
  <w:style w:type="paragraph" w:styleId="Ttulo7">
    <w:name w:val="heading 7"/>
    <w:basedOn w:val="Normal"/>
    <w:next w:val="Sangranormal"/>
    <w:link w:val="Ttulo7Car"/>
    <w:qFormat/>
    <w:rsid w:val="0070640E"/>
    <w:pPr>
      <w:keepNext/>
      <w:tabs>
        <w:tab w:val="num" w:pos="1800"/>
      </w:tabs>
      <w:spacing w:before="120" w:after="120" w:line="300" w:lineRule="auto"/>
      <w:ind w:left="1800" w:hanging="1800"/>
      <w:outlineLvl w:val="6"/>
    </w:pPr>
    <w:rPr>
      <w:rFonts w:ascii="Times" w:eastAsia="Times New Roman" w:hAnsi="Times" w:cs="Times New Roman"/>
      <w:i/>
      <w:sz w:val="20"/>
      <w:szCs w:val="20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E94190"/>
  </w:style>
  <w:style w:type="table" w:styleId="Tablaconcuadrcula">
    <w:name w:val="Table Grid"/>
    <w:basedOn w:val="Tabla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aliases w:val="HD2 Car"/>
    <w:basedOn w:val="Fuentedeprrafopredeter"/>
    <w:link w:val="Ttulo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ipervnculo">
    <w:name w:val="Hyperlink"/>
    <w:basedOn w:val="Fuentedeprrafopredeter"/>
    <w:uiPriority w:val="99"/>
    <w:unhideWhenUsed/>
    <w:rsid w:val="00A83C6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77E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B5BFD"/>
  </w:style>
  <w:style w:type="paragraph" w:styleId="Piedepgina">
    <w:name w:val="footer"/>
    <w:basedOn w:val="Normal"/>
    <w:link w:val="Piedepgina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B5BFD"/>
  </w:style>
  <w:style w:type="table" w:styleId="Sombreadomedio1-nfasis3">
    <w:name w:val="Medium Shading 1 Accent 3"/>
    <w:basedOn w:val="Tablanormal"/>
    <w:uiPriority w:val="63"/>
    <w:rsid w:val="00450A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D5026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50268"/>
    <w:rPr>
      <w:rFonts w:eastAsiaTheme="minorEastAsia"/>
      <w:lang w:val="es-ES"/>
    </w:rPr>
  </w:style>
  <w:style w:type="character" w:customStyle="1" w:styleId="Ttulo3Car">
    <w:name w:val="Título 3 Car"/>
    <w:aliases w:val="Heading 3 Char1 Car,Heading 3 Char Char Car,Heading 3 Char2 Char Char Car,Heading 3 Char1 Char Char Char Car,Heading 3 Char Char Char Char Char Car,Heading 3 Char Char1 Char Char Car,Heading 3 Char Car,Heading 3 Char2 Char Car"/>
    <w:basedOn w:val="Fuentedeprrafopredeter"/>
    <w:link w:val="Ttulo3"/>
    <w:rsid w:val="0070640E"/>
    <w:rPr>
      <w:rFonts w:ascii="Arial" w:eastAsia="Times New Roman" w:hAnsi="Arial" w:cs="Times New Roman"/>
      <w:b/>
      <w:caps/>
      <w:sz w:val="32"/>
      <w:szCs w:val="20"/>
      <w:lang w:val="en-US" w:eastAsia="es-ES"/>
    </w:rPr>
  </w:style>
  <w:style w:type="character" w:customStyle="1" w:styleId="Ttulo4Car">
    <w:name w:val="Título 4 Car"/>
    <w:basedOn w:val="Fuentedeprrafopredeter"/>
    <w:link w:val="Ttulo4"/>
    <w:rsid w:val="0070640E"/>
    <w:rPr>
      <w:rFonts w:ascii="Arial" w:eastAsia="Times New Roman" w:hAnsi="Arial" w:cs="Times New Roman"/>
      <w:b/>
      <w:sz w:val="24"/>
      <w:szCs w:val="20"/>
      <w:lang w:val="en-US" w:eastAsia="es-ES"/>
    </w:rPr>
  </w:style>
  <w:style w:type="character" w:customStyle="1" w:styleId="Ttulo5Car">
    <w:name w:val="Título 5 Car"/>
    <w:basedOn w:val="Fuentedeprrafopredeter"/>
    <w:link w:val="Ttulo5"/>
    <w:rsid w:val="0070640E"/>
    <w:rPr>
      <w:rFonts w:ascii="Arial" w:eastAsia="Times New Roman" w:hAnsi="Arial" w:cs="Times New Roman"/>
      <w:b/>
      <w:caps/>
      <w:sz w:val="20"/>
      <w:szCs w:val="20"/>
      <w:lang w:val="en-US" w:eastAsia="es-ES"/>
    </w:rPr>
  </w:style>
  <w:style w:type="character" w:customStyle="1" w:styleId="Ttulo6Car">
    <w:name w:val="Título 6 Car"/>
    <w:basedOn w:val="Fuentedeprrafopredeter"/>
    <w:link w:val="Ttulo6"/>
    <w:rsid w:val="0070640E"/>
    <w:rPr>
      <w:rFonts w:ascii="Arial" w:eastAsia="Times New Roman" w:hAnsi="Arial" w:cs="Times New Roman"/>
      <w:b/>
      <w:sz w:val="20"/>
      <w:szCs w:val="20"/>
      <w:lang w:val="en-US" w:eastAsia="es-ES"/>
    </w:rPr>
  </w:style>
  <w:style w:type="character" w:customStyle="1" w:styleId="Ttulo7Car">
    <w:name w:val="Título 7 Car"/>
    <w:basedOn w:val="Fuentedeprrafopredeter"/>
    <w:link w:val="Ttulo7"/>
    <w:rsid w:val="0070640E"/>
    <w:rPr>
      <w:rFonts w:ascii="Times" w:eastAsia="Times New Roman" w:hAnsi="Times" w:cs="Times New Roman"/>
      <w:i/>
      <w:sz w:val="20"/>
      <w:szCs w:val="20"/>
      <w:lang w:val="en-US" w:eastAsia="es-ES"/>
    </w:rPr>
  </w:style>
  <w:style w:type="paragraph" w:styleId="Textoindependiente">
    <w:name w:val="Body Text"/>
    <w:basedOn w:val="Normal"/>
    <w:link w:val="TextoindependienteCar"/>
    <w:rsid w:val="0070640E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0640E"/>
    <w:rPr>
      <w:rFonts w:ascii="Arial" w:eastAsia="Times New Roman" w:hAnsi="Arial" w:cs="Times New Roman"/>
      <w:sz w:val="20"/>
      <w:szCs w:val="20"/>
      <w:lang w:val="en-US" w:eastAsia="es-ES"/>
    </w:rPr>
  </w:style>
  <w:style w:type="paragraph" w:customStyle="1" w:styleId="TableText">
    <w:name w:val="Table Text"/>
    <w:basedOn w:val="Normal"/>
    <w:rsid w:val="0070640E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val="en-US" w:eastAsia="es-ES"/>
    </w:rPr>
  </w:style>
  <w:style w:type="character" w:customStyle="1" w:styleId="HighlightedVariable">
    <w:name w:val="Highlighted Variable"/>
    <w:rsid w:val="0070640E"/>
    <w:rPr>
      <w:rFonts w:ascii="Arial" w:hAnsi="Arial"/>
      <w:color w:val="0000FF"/>
    </w:rPr>
  </w:style>
  <w:style w:type="paragraph" w:customStyle="1" w:styleId="TableHeading">
    <w:name w:val="Table Heading"/>
    <w:basedOn w:val="TableText"/>
    <w:rsid w:val="0070640E"/>
    <w:pPr>
      <w:spacing w:before="120" w:after="120"/>
    </w:pPr>
    <w:rPr>
      <w:b/>
    </w:rPr>
  </w:style>
  <w:style w:type="paragraph" w:styleId="Sangranormal">
    <w:name w:val="Normal Indent"/>
    <w:basedOn w:val="Normal"/>
    <w:uiPriority w:val="99"/>
    <w:semiHidden/>
    <w:unhideWhenUsed/>
    <w:rsid w:val="0070640E"/>
    <w:pPr>
      <w:ind w:left="708"/>
    </w:pPr>
  </w:style>
  <w:style w:type="table" w:styleId="Sombreadovistoso-nfasis3">
    <w:name w:val="Colorful Shading Accent 3"/>
    <w:basedOn w:val="Tablanormal"/>
    <w:uiPriority w:val="71"/>
    <w:rsid w:val="00B84DF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E94190"/>
  </w:style>
  <w:style w:type="table" w:styleId="TableGrid">
    <w:name w:val="Table Grid"/>
    <w:basedOn w:val="Table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83C6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7E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172.30.9.9:8011/TigoApp/GetDeezerAvailabilityLocal/V1?wsd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72.30.9.9:8011/TigoApp/GetDeezerAvailability/V1?wsd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oleObject" Target="embeddings/oleObject1.bin"/><Relationship Id="rId1" Type="http://schemas.openxmlformats.org/officeDocument/2006/relationships/image" Target="media/image23.png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Documento que contiene los componentes que se utilizaron para la creación de los servicios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ED38B9-22CE-43E2-8D11-C8074F9F9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21</Pages>
  <Words>2787</Words>
  <Characters>15333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técnico</vt:lpstr>
      <vt:lpstr>Manual técnico</vt:lpstr>
    </vt:vector>
  </TitlesOfParts>
  <Company>LATBC</Company>
  <LinksUpToDate>false</LinksUpToDate>
  <CharactersWithSpaces>18084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creator>Eduardo Rodriguez Arreola</dc:creator>
  <cp:lastModifiedBy>Eduardo Rodriguez</cp:lastModifiedBy>
  <cp:revision>113</cp:revision>
  <cp:lastPrinted>2013-10-03T00:06:00Z</cp:lastPrinted>
  <dcterms:created xsi:type="dcterms:W3CDTF">2013-10-02T01:17:00Z</dcterms:created>
  <dcterms:modified xsi:type="dcterms:W3CDTF">2014-01-24T23:23:00Z</dcterms:modified>
</cp:coreProperties>
</file>