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5" w:rsidRPr="00A20A45" w:rsidRDefault="00A20A45" w:rsidP="00A20A45">
      <w:pPr>
        <w:spacing w:line="276" w:lineRule="auto"/>
        <w:rPr>
          <w:rFonts w:cstheme="minorHAnsi"/>
        </w:rPr>
      </w:pPr>
      <w:r w:rsidRPr="00A20A45">
        <w:rPr>
          <w:rFonts w:cstheme="minorHAnsi"/>
        </w:rPr>
        <w:t>BENTO TEI JAPANESE CUISINE</w:t>
      </w:r>
    </w:p>
    <w:tbl>
      <w:tblPr>
        <w:tblW w:w="96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  <w:r w:rsidRPr="00A20A45">
              <w:rPr>
                <w:rFonts w:cstheme="minorHAnsi"/>
                <w:noProof/>
              </w:rPr>
              <w:drawing>
                <wp:inline distT="0" distB="0" distL="0" distR="0">
                  <wp:extent cx="4391025" cy="3293269"/>
                  <wp:effectExtent l="0" t="0" r="0" b="2540"/>
                  <wp:docPr id="4" name="Picture 4" descr="http://4.bp.blogspot.com/-4am79t-LDbE/U9OHpWySApI/AAAAAAAABy4/GzH8hk6kSEA/s1600/DSCN3166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4am79t-LDbE/U9OHpWySApI/AAAAAAAABy4/GzH8hk6kSEA/s1600/DSCN3166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237" cy="329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  <w:noProof/>
              </w:rPr>
            </w:pPr>
          </w:p>
        </w:tc>
      </w:tr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</w:p>
        </w:tc>
      </w:tr>
    </w:tbl>
    <w:p w:rsidR="00A20A45" w:rsidRPr="00A20A45" w:rsidRDefault="00A20A45" w:rsidP="00A20A45">
      <w:pPr>
        <w:spacing w:line="276" w:lineRule="auto"/>
        <w:rPr>
          <w:rFonts w:cstheme="minorHAnsi"/>
        </w:rPr>
      </w:pPr>
      <w:r w:rsidRPr="00A20A45">
        <w:rPr>
          <w:rFonts w:cstheme="minorHAnsi"/>
        </w:rPr>
        <w:t xml:space="preserve">Bento </w:t>
      </w:r>
      <w:proofErr w:type="spellStart"/>
      <w:r w:rsidRPr="00A20A45">
        <w:rPr>
          <w:rFonts w:cstheme="minorHAnsi"/>
        </w:rPr>
        <w:t>Tei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terletak</w:t>
      </w:r>
      <w:proofErr w:type="spellEnd"/>
      <w:r w:rsidRPr="00A20A45">
        <w:rPr>
          <w:rFonts w:cstheme="minorHAnsi"/>
        </w:rPr>
        <w:t xml:space="preserve"> di Nagoya </w:t>
      </w:r>
      <w:proofErr w:type="spellStart"/>
      <w:r w:rsidRPr="00A20A45">
        <w:rPr>
          <w:rFonts w:cstheme="minorHAnsi"/>
        </w:rPr>
        <w:t>Citywalk</w:t>
      </w:r>
      <w:proofErr w:type="spellEnd"/>
      <w:r w:rsidRPr="00A20A45">
        <w:rPr>
          <w:rFonts w:cstheme="minorHAnsi"/>
        </w:rPr>
        <w:t xml:space="preserve"> Centro GF No. 109-110 </w:t>
      </w:r>
      <w:proofErr w:type="spellStart"/>
      <w:r w:rsidRPr="00A20A45">
        <w:rPr>
          <w:rFonts w:cstheme="minorHAnsi"/>
        </w:rPr>
        <w:t>atau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lebih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tepatnya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terletak</w:t>
      </w:r>
      <w:proofErr w:type="spellEnd"/>
      <w:r w:rsidRPr="00A20A45">
        <w:rPr>
          <w:rFonts w:cstheme="minorHAnsi"/>
        </w:rPr>
        <w:t xml:space="preserve"> di </w:t>
      </w:r>
      <w:proofErr w:type="spellStart"/>
      <w:r w:rsidRPr="00A20A45">
        <w:rPr>
          <w:rFonts w:cstheme="minorHAnsi"/>
        </w:rPr>
        <w:t>sebelah</w:t>
      </w:r>
      <w:proofErr w:type="spellEnd"/>
      <w:r w:rsidRPr="00A20A45">
        <w:rPr>
          <w:rFonts w:cstheme="minorHAnsi"/>
        </w:rPr>
        <w:t xml:space="preserve"> The Body Shop. </w:t>
      </w:r>
      <w:proofErr w:type="spellStart"/>
      <w:r w:rsidRPr="00A20A45">
        <w:rPr>
          <w:rFonts w:cstheme="minorHAnsi"/>
        </w:rPr>
        <w:t>Bagaimana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tempatnya</w:t>
      </w:r>
      <w:proofErr w:type="spellEnd"/>
      <w:r w:rsidRPr="00A20A45">
        <w:rPr>
          <w:rFonts w:cstheme="minorHAnsi"/>
        </w:rPr>
        <w:t xml:space="preserve">? </w:t>
      </w:r>
      <w:proofErr w:type="spellStart"/>
      <w:r w:rsidRPr="00A20A45">
        <w:rPr>
          <w:rFonts w:cstheme="minorHAnsi"/>
        </w:rPr>
        <w:t>Lumayan</w:t>
      </w:r>
      <w:proofErr w:type="spellEnd"/>
      <w:r w:rsidRPr="00A20A45">
        <w:rPr>
          <w:rFonts w:cstheme="minorHAnsi"/>
        </w:rPr>
        <w:t> </w:t>
      </w:r>
      <w:r w:rsidRPr="00A20A45">
        <w:rPr>
          <w:rFonts w:cstheme="minorHAnsi"/>
          <w:i/>
          <w:iCs/>
        </w:rPr>
        <w:t>cozy </w:t>
      </w:r>
      <w:proofErr w:type="spellStart"/>
      <w:r w:rsidRPr="00A20A45">
        <w:rPr>
          <w:rFonts w:cstheme="minorHAnsi"/>
        </w:rPr>
        <w:t>dengan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penerangan</w:t>
      </w:r>
      <w:proofErr w:type="spellEnd"/>
      <w:r w:rsidRPr="00A20A45">
        <w:rPr>
          <w:rFonts w:cstheme="minorHAnsi"/>
        </w:rPr>
        <w:t xml:space="preserve"> yang </w:t>
      </w:r>
      <w:proofErr w:type="spellStart"/>
      <w:r w:rsidRPr="00A20A45">
        <w:rPr>
          <w:rFonts w:cstheme="minorHAnsi"/>
        </w:rPr>
        <w:t>bisa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membuat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kita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nyaman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jika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berada</w:t>
      </w:r>
      <w:proofErr w:type="spellEnd"/>
      <w:r w:rsidRPr="00A20A45">
        <w:rPr>
          <w:rFonts w:cstheme="minorHAnsi"/>
        </w:rPr>
        <w:t xml:space="preserve"> di </w:t>
      </w:r>
      <w:proofErr w:type="spellStart"/>
      <w:r w:rsidRPr="00A20A45">
        <w:rPr>
          <w:rFonts w:cstheme="minorHAnsi"/>
        </w:rPr>
        <w:t>dalam</w:t>
      </w:r>
      <w:proofErr w:type="spellEnd"/>
      <w:r w:rsidRPr="00A20A45">
        <w:rPr>
          <w:rFonts w:cstheme="minorHAnsi"/>
        </w:rPr>
        <w:t xml:space="preserve">. Nah,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harganya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cukup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standar</w:t>
      </w:r>
      <w:proofErr w:type="spellEnd"/>
      <w:r w:rsidRPr="00A20A45">
        <w:rPr>
          <w:rFonts w:cstheme="minorHAnsi"/>
        </w:rPr>
        <w:t xml:space="preserve"> se-level </w:t>
      </w:r>
      <w:proofErr w:type="spellStart"/>
      <w:r w:rsidRPr="00A20A45">
        <w:rPr>
          <w:rFonts w:cstheme="minorHAnsi"/>
        </w:rPr>
        <w:t>makanan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restoran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ya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sepiring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kentang</w:t>
      </w:r>
      <w:proofErr w:type="spellEnd"/>
      <w:r w:rsidRPr="00A20A45">
        <w:rPr>
          <w:rFonts w:cstheme="minorHAnsi"/>
        </w:rPr>
        <w:t xml:space="preserve"> goreng </w:t>
      </w:r>
      <w:proofErr w:type="spellStart"/>
      <w:r w:rsidRPr="00A20A45">
        <w:rPr>
          <w:rFonts w:cstheme="minorHAnsi"/>
        </w:rPr>
        <w:t>dengan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saus</w:t>
      </w:r>
      <w:proofErr w:type="spellEnd"/>
      <w:r w:rsidRPr="00A20A45">
        <w:rPr>
          <w:rFonts w:cstheme="minorHAnsi"/>
        </w:rPr>
        <w:t xml:space="preserve"> wasabi </w:t>
      </w:r>
      <w:proofErr w:type="spellStart"/>
      <w:r w:rsidRPr="00A20A45">
        <w:rPr>
          <w:rFonts w:cstheme="minorHAnsi"/>
        </w:rPr>
        <w:t>kita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harus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merogoh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kantong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sebesar</w:t>
      </w:r>
      <w:proofErr w:type="spellEnd"/>
      <w:r w:rsidRPr="00A20A45">
        <w:rPr>
          <w:rFonts w:cstheme="minorHAnsi"/>
        </w:rPr>
        <w:t xml:space="preserve"> 17.000 Rupiah. </w:t>
      </w:r>
      <w:proofErr w:type="spellStart"/>
      <w:r w:rsidRPr="00A20A45">
        <w:rPr>
          <w:rFonts w:cstheme="minorHAnsi"/>
        </w:rPr>
        <w:t>Namun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rasa </w:t>
      </w:r>
      <w:proofErr w:type="spellStart"/>
      <w:r w:rsidRPr="00A20A45">
        <w:rPr>
          <w:rFonts w:cstheme="minorHAnsi"/>
        </w:rPr>
        <w:t>saus</w:t>
      </w:r>
      <w:proofErr w:type="spellEnd"/>
      <w:r w:rsidRPr="00A20A45">
        <w:rPr>
          <w:rFonts w:cstheme="minorHAnsi"/>
        </w:rPr>
        <w:t xml:space="preserve"> wasabi-</w:t>
      </w:r>
      <w:proofErr w:type="spellStart"/>
      <w:r w:rsidRPr="00A20A45">
        <w:rPr>
          <w:rFonts w:cstheme="minorHAnsi"/>
        </w:rPr>
        <w:t>nya</w:t>
      </w:r>
      <w:proofErr w:type="spellEnd"/>
      <w:r w:rsidRPr="00A20A45">
        <w:rPr>
          <w:rFonts w:cstheme="minorHAnsi"/>
        </w:rPr>
        <w:t xml:space="preserve">: </w:t>
      </w:r>
      <w:proofErr w:type="spellStart"/>
      <w:r w:rsidRPr="00A20A45">
        <w:rPr>
          <w:rFonts w:cstheme="minorHAnsi"/>
        </w:rPr>
        <w:t>lumayan</w:t>
      </w:r>
      <w:proofErr w:type="spellEnd"/>
      <w:r w:rsidRPr="00A20A45">
        <w:rPr>
          <w:rFonts w:cstheme="minorHAnsi"/>
        </w:rPr>
        <w:t>!</w:t>
      </w:r>
    </w:p>
    <w:p w:rsidR="00A20A45" w:rsidRPr="00A20A45" w:rsidRDefault="00A20A45" w:rsidP="00A20A45">
      <w:pPr>
        <w:spacing w:line="276" w:lineRule="auto"/>
        <w:rPr>
          <w:rFonts w:cstheme="minorHAnsi"/>
        </w:rPr>
      </w:pPr>
    </w:p>
    <w:tbl>
      <w:tblPr>
        <w:tblW w:w="96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  <w:r w:rsidRPr="00A20A45">
              <w:rPr>
                <w:rFonts w:cstheme="minorHAnsi"/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3" name="Picture 3" descr="http://1.bp.blogspot.com/-oBY6Q8-r82E/U9OHpwxbVsI/AAAAAAAABy8/aZUgLRz4AVk/s1600/DSCN3162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.bp.blogspot.com/-oBY6Q8-r82E/U9OHpwxbVsI/AAAAAAAABy8/aZUgLRz4AVk/s1600/DSCN3162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</w:p>
        </w:tc>
      </w:tr>
    </w:tbl>
    <w:p w:rsidR="00A20A45" w:rsidRPr="00A20A45" w:rsidRDefault="00A20A45" w:rsidP="00A20A45">
      <w:pPr>
        <w:spacing w:line="276" w:lineRule="auto"/>
        <w:rPr>
          <w:rFonts w:cstheme="minorHAnsi"/>
        </w:rPr>
      </w:pPr>
      <w:r w:rsidRPr="00A20A45">
        <w:rPr>
          <w:rFonts w:cstheme="minorHAnsi"/>
        </w:rPr>
        <w:lastRenderedPageBreak/>
        <w:t xml:space="preserve">Kami </w:t>
      </w:r>
      <w:proofErr w:type="spellStart"/>
      <w:r w:rsidRPr="00A20A45">
        <w:rPr>
          <w:rFonts w:cstheme="minorHAnsi"/>
        </w:rPr>
        <w:t>berdua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memesan</w:t>
      </w:r>
      <w:proofErr w:type="spellEnd"/>
      <w:r w:rsidRPr="00A20A45">
        <w:rPr>
          <w:rFonts w:cstheme="minorHAnsi"/>
        </w:rPr>
        <w:t xml:space="preserve"> 4 menu </w:t>
      </w:r>
      <w:proofErr w:type="spellStart"/>
      <w:r w:rsidRPr="00A20A45">
        <w:rPr>
          <w:rFonts w:cstheme="minorHAnsi"/>
        </w:rPr>
        <w:t>makanan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dengan</w:t>
      </w:r>
      <w:proofErr w:type="spellEnd"/>
      <w:r w:rsidRPr="00A20A45">
        <w:rPr>
          <w:rFonts w:cstheme="minorHAnsi"/>
        </w:rPr>
        <w:t xml:space="preserve"> 2 </w:t>
      </w:r>
      <w:proofErr w:type="spellStart"/>
      <w:r w:rsidRPr="00A20A45">
        <w:rPr>
          <w:rFonts w:cstheme="minorHAnsi"/>
        </w:rPr>
        <w:t>gelas</w:t>
      </w:r>
      <w:proofErr w:type="spellEnd"/>
      <w:r w:rsidRPr="00A20A45">
        <w:rPr>
          <w:rFonts w:cstheme="minorHAnsi"/>
        </w:rPr>
        <w:t xml:space="preserve"> Sencha yang mana Sencha </w:t>
      </w:r>
      <w:r w:rsidRPr="00A20A45">
        <w:rPr>
          <w:rFonts w:cstheme="minorHAnsi"/>
          <w:i/>
          <w:iCs/>
        </w:rPr>
        <w:t>hot </w:t>
      </w:r>
      <w:proofErr w:type="spellStart"/>
      <w:r w:rsidRPr="00A20A45">
        <w:rPr>
          <w:rFonts w:cstheme="minorHAnsi"/>
        </w:rPr>
        <w:t>dapat</w:t>
      </w:r>
      <w:proofErr w:type="spellEnd"/>
      <w:r w:rsidRPr="00A20A45">
        <w:rPr>
          <w:rFonts w:cstheme="minorHAnsi"/>
        </w:rPr>
        <w:t xml:space="preserve"> di </w:t>
      </w:r>
      <w:r w:rsidRPr="00A20A45">
        <w:rPr>
          <w:rFonts w:cstheme="minorHAnsi"/>
          <w:i/>
          <w:iCs/>
        </w:rPr>
        <w:t>refill </w:t>
      </w:r>
      <w:proofErr w:type="spellStart"/>
      <w:r w:rsidRPr="00A20A45">
        <w:rPr>
          <w:rFonts w:cstheme="minorHAnsi"/>
        </w:rPr>
        <w:t>secara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cuma-cuma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Sayangnya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tidak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berlaku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Sencha </w:t>
      </w:r>
      <w:r w:rsidRPr="00A20A45">
        <w:rPr>
          <w:rFonts w:cstheme="minorHAnsi"/>
          <w:i/>
          <w:iCs/>
        </w:rPr>
        <w:t>cold </w:t>
      </w:r>
      <w:r w:rsidRPr="00A20A45">
        <w:rPr>
          <w:rFonts w:cstheme="minorHAnsi"/>
        </w:rPr>
        <w:t xml:space="preserve">:(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harga</w:t>
      </w:r>
      <w:proofErr w:type="spellEnd"/>
      <w:r w:rsidRPr="00A20A45">
        <w:rPr>
          <w:rFonts w:cstheme="minorHAnsi"/>
        </w:rPr>
        <w:t xml:space="preserve"> Sencha </w:t>
      </w:r>
      <w:proofErr w:type="spellStart"/>
      <w:r w:rsidRPr="00A20A45">
        <w:rPr>
          <w:rFonts w:cstheme="minorHAnsi"/>
        </w:rPr>
        <w:t>adalah</w:t>
      </w:r>
      <w:proofErr w:type="spellEnd"/>
      <w:r w:rsidRPr="00A20A45">
        <w:rPr>
          <w:rFonts w:cstheme="minorHAnsi"/>
        </w:rPr>
        <w:t xml:space="preserve"> IDR 8.000 </w:t>
      </w:r>
      <w:proofErr w:type="spellStart"/>
      <w:r w:rsidRPr="00A20A45">
        <w:rPr>
          <w:rFonts w:cstheme="minorHAnsi"/>
        </w:rPr>
        <w:t>tidak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terkecuali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panas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maupun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dingin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Apa</w:t>
      </w:r>
      <w:proofErr w:type="spellEnd"/>
      <w:r w:rsidRPr="00A20A45">
        <w:rPr>
          <w:rFonts w:cstheme="minorHAnsi"/>
        </w:rPr>
        <w:t xml:space="preserve"> yang </w:t>
      </w:r>
      <w:proofErr w:type="spellStart"/>
      <w:r w:rsidRPr="00A20A45">
        <w:rPr>
          <w:rFonts w:cstheme="minorHAnsi"/>
        </w:rPr>
        <w:t>menarik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dari</w:t>
      </w:r>
      <w:proofErr w:type="spellEnd"/>
      <w:r w:rsidRPr="00A20A45">
        <w:rPr>
          <w:rFonts w:cstheme="minorHAnsi"/>
        </w:rPr>
        <w:t xml:space="preserve"> Bento </w:t>
      </w:r>
      <w:proofErr w:type="spellStart"/>
      <w:r w:rsidRPr="00A20A45">
        <w:rPr>
          <w:rFonts w:cstheme="minorHAnsi"/>
        </w:rPr>
        <w:t>Tei</w:t>
      </w:r>
      <w:proofErr w:type="spellEnd"/>
      <w:r w:rsidRPr="00A20A45">
        <w:rPr>
          <w:rFonts w:cstheme="minorHAnsi"/>
        </w:rPr>
        <w:t xml:space="preserve">? </w:t>
      </w:r>
      <w:proofErr w:type="spellStart"/>
      <w:r w:rsidRPr="00A20A45">
        <w:rPr>
          <w:rFonts w:cstheme="minorHAnsi"/>
        </w:rPr>
        <w:t>Menurut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salah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satu</w:t>
      </w:r>
      <w:proofErr w:type="spellEnd"/>
      <w:r w:rsidRPr="00A20A45">
        <w:rPr>
          <w:rFonts w:cstheme="minorHAnsi"/>
        </w:rPr>
        <w:t xml:space="preserve"> menu </w:t>
      </w:r>
      <w:proofErr w:type="spellStart"/>
      <w:r w:rsidRPr="00A20A45">
        <w:rPr>
          <w:rFonts w:cstheme="minorHAnsi"/>
        </w:rPr>
        <w:t>andalan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dari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restoran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ini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adalah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paket</w:t>
      </w:r>
      <w:proofErr w:type="spellEnd"/>
      <w:r w:rsidRPr="00A20A45">
        <w:rPr>
          <w:rFonts w:cstheme="minorHAnsi"/>
        </w:rPr>
        <w:t xml:space="preserve"> bento yang </w:t>
      </w:r>
      <w:proofErr w:type="spellStart"/>
      <w:r w:rsidRPr="00A20A45">
        <w:rPr>
          <w:rFonts w:cstheme="minorHAnsi"/>
        </w:rPr>
        <w:t>terdiri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dari</w:t>
      </w:r>
      <w:proofErr w:type="spellEnd"/>
      <w:r w:rsidRPr="00A20A45">
        <w:rPr>
          <w:rFonts w:cstheme="minorHAnsi"/>
        </w:rPr>
        <w:t xml:space="preserve"> menu A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B yang mana </w:t>
      </w:r>
      <w:proofErr w:type="spellStart"/>
      <w:r w:rsidRPr="00A20A45">
        <w:rPr>
          <w:rFonts w:cstheme="minorHAnsi"/>
        </w:rPr>
        <w:t>kedua</w:t>
      </w:r>
      <w:proofErr w:type="spellEnd"/>
      <w:r w:rsidRPr="00A20A45">
        <w:rPr>
          <w:rFonts w:cstheme="minorHAnsi"/>
        </w:rPr>
        <w:t xml:space="preserve"> menu A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B </w:t>
      </w:r>
      <w:proofErr w:type="spellStart"/>
      <w:r w:rsidRPr="00A20A45">
        <w:rPr>
          <w:rFonts w:cstheme="minorHAnsi"/>
        </w:rPr>
        <w:t>tersebut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dapat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kita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pilih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fillingnya</w:t>
      </w:r>
      <w:proofErr w:type="spellEnd"/>
      <w:r w:rsidRPr="00A20A45">
        <w:rPr>
          <w:rFonts w:cstheme="minorHAnsi"/>
        </w:rPr>
        <w:t xml:space="preserve">. Hari </w:t>
      </w:r>
      <w:proofErr w:type="spellStart"/>
      <w:r w:rsidRPr="00A20A45">
        <w:rPr>
          <w:rFonts w:cstheme="minorHAnsi"/>
        </w:rPr>
        <w:t>ini</w:t>
      </w:r>
      <w:proofErr w:type="spellEnd"/>
      <w:r w:rsidRPr="00A20A45">
        <w:rPr>
          <w:rFonts w:cstheme="minorHAnsi"/>
        </w:rPr>
        <w:t xml:space="preserve"> kami </w:t>
      </w:r>
      <w:proofErr w:type="spellStart"/>
      <w:r w:rsidRPr="00A20A45">
        <w:rPr>
          <w:rFonts w:cstheme="minorHAnsi"/>
        </w:rPr>
        <w:t>berdua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memilih</w:t>
      </w:r>
      <w:proofErr w:type="spellEnd"/>
      <w:r w:rsidRPr="00A20A45">
        <w:rPr>
          <w:rFonts w:cstheme="minorHAnsi"/>
        </w:rPr>
        <w:t xml:space="preserve"> Beef Yakiniku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Chicken Teriyaki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Pada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paket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ini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terdapat</w:t>
      </w:r>
      <w:proofErr w:type="spellEnd"/>
      <w:r w:rsidRPr="00A20A45">
        <w:rPr>
          <w:rFonts w:cstheme="minorHAnsi"/>
        </w:rPr>
        <w:t xml:space="preserve"> juga Potato Salad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> </w:t>
      </w:r>
      <w:r w:rsidRPr="00A20A45">
        <w:rPr>
          <w:rFonts w:cstheme="minorHAnsi"/>
          <w:i/>
          <w:iCs/>
        </w:rPr>
        <w:t>desert</w:t>
      </w:r>
      <w:r w:rsidRPr="00A20A45">
        <w:rPr>
          <w:rFonts w:cstheme="minorHAnsi"/>
        </w:rPr>
        <w:t xml:space="preserve">. Rasa </w:t>
      </w:r>
      <w:proofErr w:type="spellStart"/>
      <w:r w:rsidRPr="00A20A45">
        <w:rPr>
          <w:rFonts w:cstheme="minorHAnsi"/>
        </w:rPr>
        <w:t>dari</w:t>
      </w:r>
      <w:proofErr w:type="spellEnd"/>
      <w:r w:rsidRPr="00A20A45">
        <w:rPr>
          <w:rFonts w:cstheme="minorHAnsi"/>
        </w:rPr>
        <w:t xml:space="preserve"> Potato Salad-</w:t>
      </w:r>
      <w:proofErr w:type="spellStart"/>
      <w:r w:rsidRPr="00A20A45">
        <w:rPr>
          <w:rFonts w:cstheme="minorHAnsi"/>
        </w:rPr>
        <w:t>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yumeh</w:t>
      </w:r>
      <w:proofErr w:type="spellEnd"/>
      <w:r w:rsidRPr="00A20A45">
        <w:rPr>
          <w:rFonts w:cstheme="minorHAnsi"/>
        </w:rPr>
        <w:t>!</w:t>
      </w:r>
    </w:p>
    <w:p w:rsidR="00A20A45" w:rsidRPr="00A20A45" w:rsidRDefault="00A20A45" w:rsidP="00A20A45">
      <w:pPr>
        <w:spacing w:line="276" w:lineRule="auto"/>
        <w:rPr>
          <w:rFonts w:cstheme="minorHAnsi"/>
        </w:rPr>
      </w:pPr>
    </w:p>
    <w:tbl>
      <w:tblPr>
        <w:tblW w:w="96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  <w:r w:rsidRPr="00A20A45">
              <w:rPr>
                <w:rFonts w:cstheme="minorHAnsi"/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2" name="Picture 2" descr="http://4.bp.blogspot.com/-K-qpeIZTIro/U9OHp1kZkII/AAAAAAAABzE/NYh3SlXCB2A/s1600/DSCN3167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4.bp.blogspot.com/-K-qpeIZTIro/U9OHp1kZkII/AAAAAAAABzE/NYh3SlXCB2A/s1600/DSCN3167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</w:p>
        </w:tc>
      </w:tr>
    </w:tbl>
    <w:p w:rsidR="00A20A45" w:rsidRPr="00A20A45" w:rsidRDefault="00A20A45" w:rsidP="00A20A45">
      <w:pPr>
        <w:spacing w:line="276" w:lineRule="auto"/>
        <w:rPr>
          <w:rFonts w:cstheme="minorHAnsi"/>
          <w:vanish/>
        </w:rPr>
      </w:pPr>
    </w:p>
    <w:tbl>
      <w:tblPr>
        <w:tblW w:w="96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</w:p>
        </w:tc>
      </w:tr>
    </w:tbl>
    <w:p w:rsidR="00A20A45" w:rsidRPr="00A20A45" w:rsidRDefault="00A20A45" w:rsidP="00A20A45">
      <w:pPr>
        <w:spacing w:line="276" w:lineRule="auto"/>
        <w:rPr>
          <w:rFonts w:cstheme="minorHAnsi"/>
          <w:vanish/>
        </w:rPr>
      </w:pPr>
    </w:p>
    <w:tbl>
      <w:tblPr>
        <w:tblW w:w="96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  <w:r w:rsidRPr="00A20A45">
              <w:rPr>
                <w:rFonts w:cstheme="minorHAnsi"/>
                <w:noProof/>
              </w:rPr>
              <w:drawing>
                <wp:inline distT="0" distB="0" distL="0" distR="0">
                  <wp:extent cx="3048000" cy="2286000"/>
                  <wp:effectExtent l="0" t="0" r="0" b="0"/>
                  <wp:docPr id="1" name="Picture 1" descr="http://2.bp.blogspot.com/-cnNenVsKZR4/U9OIlZMcdBI/AAAAAAAABzQ/vdUtMzYQe0c/s1600/DSCN3172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.bp.blogspot.com/-cnNenVsKZR4/U9OIlZMcdBI/AAAAAAAABzQ/vdUtMzYQe0c/s1600/DSCN3172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45" w:rsidRPr="00A20A45" w:rsidTr="00A20A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20A45" w:rsidRPr="00A20A45" w:rsidRDefault="00A20A45" w:rsidP="00A20A45">
            <w:pPr>
              <w:spacing w:line="276" w:lineRule="auto"/>
              <w:rPr>
                <w:rFonts w:cstheme="minorHAnsi"/>
              </w:rPr>
            </w:pPr>
          </w:p>
        </w:tc>
      </w:tr>
    </w:tbl>
    <w:p w:rsidR="00A20A45" w:rsidRPr="00A20A45" w:rsidRDefault="00A20A45" w:rsidP="00A20A45">
      <w:pPr>
        <w:spacing w:line="276" w:lineRule="auto"/>
        <w:rPr>
          <w:rFonts w:cstheme="minorHAnsi"/>
        </w:rPr>
      </w:pPr>
      <w:r w:rsidRPr="00A20A45">
        <w:rPr>
          <w:rFonts w:cstheme="minorHAnsi"/>
        </w:rPr>
        <w:t xml:space="preserve">Nah, </w:t>
      </w:r>
      <w:proofErr w:type="spellStart"/>
      <w:r w:rsidRPr="00A20A45">
        <w:rPr>
          <w:rFonts w:cstheme="minorHAnsi"/>
        </w:rPr>
        <w:t>bagaimana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dengan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cita</w:t>
      </w:r>
      <w:proofErr w:type="spellEnd"/>
      <w:r w:rsidRPr="00A20A45">
        <w:rPr>
          <w:rFonts w:cstheme="minorHAnsi"/>
        </w:rPr>
        <w:t xml:space="preserve"> rasa </w:t>
      </w:r>
      <w:proofErr w:type="spellStart"/>
      <w:r w:rsidRPr="00A20A45">
        <w:rPr>
          <w:rFonts w:cstheme="minorHAnsi"/>
        </w:rPr>
        <w:t>Yaki</w:t>
      </w:r>
      <w:proofErr w:type="spellEnd"/>
      <w:r w:rsidRPr="00A20A45">
        <w:rPr>
          <w:rFonts w:cstheme="minorHAnsi"/>
        </w:rPr>
        <w:t xml:space="preserve"> Soba? Rasa </w:t>
      </w:r>
      <w:proofErr w:type="spellStart"/>
      <w:r w:rsidRPr="00A20A45">
        <w:rPr>
          <w:rFonts w:cstheme="minorHAnsi"/>
        </w:rPr>
        <w:t>Yaki</w:t>
      </w:r>
      <w:proofErr w:type="spellEnd"/>
      <w:r w:rsidRPr="00A20A45">
        <w:rPr>
          <w:rFonts w:cstheme="minorHAnsi"/>
        </w:rPr>
        <w:t xml:space="preserve"> Soba </w:t>
      </w:r>
      <w:proofErr w:type="spellStart"/>
      <w:r w:rsidRPr="00A20A45">
        <w:rPr>
          <w:rFonts w:cstheme="minorHAnsi"/>
        </w:rPr>
        <w:t>cenderung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asam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sedikit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asin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Ya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sejujurnya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belum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pernah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mencoba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Yaki</w:t>
      </w:r>
      <w:proofErr w:type="spellEnd"/>
      <w:r w:rsidRPr="00A20A45">
        <w:rPr>
          <w:rFonts w:cstheme="minorHAnsi"/>
        </w:rPr>
        <w:t xml:space="preserve"> Soba di </w:t>
      </w:r>
      <w:proofErr w:type="spellStart"/>
      <w:r w:rsidRPr="00A20A45">
        <w:rPr>
          <w:rFonts w:cstheme="minorHAnsi"/>
        </w:rPr>
        <w:t>restoran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manapun</w:t>
      </w:r>
      <w:proofErr w:type="spellEnd"/>
      <w:r w:rsidRPr="00A20A45">
        <w:rPr>
          <w:rFonts w:cstheme="minorHAnsi"/>
        </w:rPr>
        <w:t xml:space="preserve">. Saya </w:t>
      </w:r>
      <w:proofErr w:type="spellStart"/>
      <w:r w:rsidRPr="00A20A45">
        <w:rPr>
          <w:rFonts w:cstheme="minorHAnsi"/>
        </w:rPr>
        <w:t>memesan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Yaki</w:t>
      </w:r>
      <w:proofErr w:type="spellEnd"/>
      <w:r w:rsidRPr="00A20A45">
        <w:rPr>
          <w:rFonts w:cstheme="minorHAnsi"/>
        </w:rPr>
        <w:t xml:space="preserve"> Soba Spicy, </w:t>
      </w:r>
      <w:proofErr w:type="spellStart"/>
      <w:r w:rsidRPr="00A20A45">
        <w:rPr>
          <w:rFonts w:cstheme="minorHAnsi"/>
        </w:rPr>
        <w:t>namun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ternyata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tidak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begitu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pedas</w:t>
      </w:r>
      <w:proofErr w:type="spellEnd"/>
      <w:r w:rsidRPr="00A20A45">
        <w:rPr>
          <w:rFonts w:cstheme="minorHAnsi"/>
        </w:rPr>
        <w:t xml:space="preserve"> di </w:t>
      </w:r>
      <w:proofErr w:type="spellStart"/>
      <w:r w:rsidRPr="00A20A45">
        <w:rPr>
          <w:rFonts w:cstheme="minorHAnsi"/>
        </w:rPr>
        <w:t>lidah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Mungkin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saja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kriteria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pedas</w:t>
      </w:r>
      <w:proofErr w:type="spellEnd"/>
      <w:r w:rsidRPr="00A20A45">
        <w:rPr>
          <w:rFonts w:cstheme="minorHAnsi"/>
        </w:rPr>
        <w:t xml:space="preserve"> di </w:t>
      </w:r>
      <w:proofErr w:type="spellStart"/>
      <w:r w:rsidRPr="00A20A45">
        <w:rPr>
          <w:rFonts w:cstheme="minorHAnsi"/>
        </w:rPr>
        <w:t>lidah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sudah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mencapai</w:t>
      </w:r>
      <w:proofErr w:type="spellEnd"/>
      <w:r w:rsidRPr="00A20A45">
        <w:rPr>
          <w:rFonts w:cstheme="minorHAnsi"/>
        </w:rPr>
        <w:t xml:space="preserve"> </w:t>
      </w:r>
      <w:r w:rsidRPr="00A20A45">
        <w:rPr>
          <w:rFonts w:cstheme="minorHAnsi"/>
        </w:rPr>
        <w:lastRenderedPageBreak/>
        <w:t xml:space="preserve">level </w:t>
      </w:r>
      <w:proofErr w:type="spellStart"/>
      <w:r w:rsidRPr="00A20A45">
        <w:rPr>
          <w:rFonts w:cstheme="minorHAnsi"/>
        </w:rPr>
        <w:t>tertinggi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jadi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walaupun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sudah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dicampur</w:t>
      </w:r>
      <w:proofErr w:type="spellEnd"/>
      <w:r w:rsidRPr="00A20A45">
        <w:rPr>
          <w:rFonts w:cstheme="minorHAnsi"/>
        </w:rPr>
        <w:t xml:space="preserve"> paprika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teman-temannya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masih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</w:t>
      </w:r>
      <w:r w:rsidR="00E13FF6">
        <w:rPr>
          <w:rFonts w:cstheme="minorHAnsi"/>
        </w:rPr>
        <w:t>erasa</w:t>
      </w:r>
      <w:proofErr w:type="spellEnd"/>
      <w:r w:rsidR="00E13FF6">
        <w:rPr>
          <w:rFonts w:cstheme="minorHAnsi"/>
        </w:rPr>
        <w:t xml:space="preserve"> </w:t>
      </w:r>
      <w:proofErr w:type="spellStart"/>
      <w:r w:rsidR="00E13FF6">
        <w:rPr>
          <w:rFonts w:cstheme="minorHAnsi"/>
        </w:rPr>
        <w:t>hambar</w:t>
      </w:r>
      <w:proofErr w:type="spellEnd"/>
      <w:r w:rsidR="00E13FF6">
        <w:rPr>
          <w:rFonts w:cstheme="minorHAnsi"/>
        </w:rPr>
        <w:t xml:space="preserve"> di </w:t>
      </w:r>
      <w:proofErr w:type="spellStart"/>
      <w:r w:rsidR="00E13FF6">
        <w:rPr>
          <w:rFonts w:cstheme="minorHAnsi"/>
        </w:rPr>
        <w:t>lidah</w:t>
      </w:r>
      <w:proofErr w:type="spellEnd"/>
      <w:r w:rsidR="00E13FF6">
        <w:rPr>
          <w:rFonts w:cstheme="minorHAnsi"/>
        </w:rPr>
        <w:t>.</w:t>
      </w:r>
    </w:p>
    <w:p w:rsidR="00A20A45" w:rsidRPr="00A20A45" w:rsidRDefault="00A20A45" w:rsidP="00A20A45">
      <w:pPr>
        <w:spacing w:line="276" w:lineRule="auto"/>
        <w:rPr>
          <w:rFonts w:cstheme="minorHAnsi"/>
        </w:rPr>
      </w:pP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Tori </w:t>
      </w:r>
      <w:proofErr w:type="spellStart"/>
      <w:r w:rsidRPr="00A20A45">
        <w:rPr>
          <w:rFonts w:cstheme="minorHAnsi"/>
        </w:rPr>
        <w:t>Karaage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merupakan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daging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ayam</w:t>
      </w:r>
      <w:proofErr w:type="spellEnd"/>
      <w:r w:rsidRPr="00A20A45">
        <w:rPr>
          <w:rFonts w:cstheme="minorHAnsi"/>
        </w:rPr>
        <w:t xml:space="preserve"> yang </w:t>
      </w:r>
      <w:proofErr w:type="spellStart"/>
      <w:r w:rsidRPr="00A20A45">
        <w:rPr>
          <w:rFonts w:cstheme="minorHAnsi"/>
        </w:rPr>
        <w:t>digoreng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tepung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Daging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ayam</w:t>
      </w:r>
      <w:proofErr w:type="spellEnd"/>
      <w:r w:rsidRPr="00A20A45">
        <w:rPr>
          <w:rFonts w:cstheme="minorHAnsi"/>
        </w:rPr>
        <w:t xml:space="preserve"> yang </w:t>
      </w:r>
      <w:proofErr w:type="spellStart"/>
      <w:r w:rsidRPr="00A20A45">
        <w:rPr>
          <w:rFonts w:cstheme="minorHAnsi"/>
        </w:rPr>
        <w:t>dipilih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tidak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bertulang</w:t>
      </w:r>
      <w:proofErr w:type="spellEnd"/>
      <w:r w:rsidRPr="00A20A45">
        <w:rPr>
          <w:rFonts w:cstheme="minorHAnsi"/>
        </w:rPr>
        <w:t xml:space="preserve">, alias </w:t>
      </w:r>
      <w:proofErr w:type="spellStart"/>
      <w:r w:rsidRPr="00A20A45">
        <w:rPr>
          <w:rFonts w:cstheme="minorHAnsi"/>
        </w:rPr>
        <w:t>isinya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daging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semua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Rasanya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lumayan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namun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masih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kalah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jauh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jika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dibanding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dengan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cita</w:t>
      </w:r>
      <w:proofErr w:type="spellEnd"/>
      <w:r w:rsidRPr="00A20A45">
        <w:rPr>
          <w:rFonts w:cstheme="minorHAnsi"/>
        </w:rPr>
        <w:t xml:space="preserve"> rasa </w:t>
      </w:r>
      <w:proofErr w:type="spellStart"/>
      <w:r w:rsidRPr="00A20A45">
        <w:rPr>
          <w:rFonts w:cstheme="minorHAnsi"/>
        </w:rPr>
        <w:t>ayam</w:t>
      </w:r>
      <w:proofErr w:type="spellEnd"/>
      <w:r w:rsidRPr="00A20A45">
        <w:rPr>
          <w:rFonts w:cstheme="minorHAnsi"/>
        </w:rPr>
        <w:t xml:space="preserve"> di KFC. </w:t>
      </w:r>
    </w:p>
    <w:p w:rsidR="00A20A45" w:rsidRPr="00A20A45" w:rsidRDefault="00A20A45" w:rsidP="00A20A45">
      <w:pPr>
        <w:spacing w:line="276" w:lineRule="auto"/>
        <w:rPr>
          <w:rFonts w:cstheme="minorHAnsi"/>
        </w:rPr>
      </w:pPr>
    </w:p>
    <w:p w:rsidR="00A20A45" w:rsidRPr="00A20A45" w:rsidRDefault="00A20A45" w:rsidP="00A20A45">
      <w:pPr>
        <w:spacing w:line="276" w:lineRule="auto"/>
        <w:rPr>
          <w:rFonts w:cstheme="minorHAnsi"/>
        </w:rPr>
      </w:pPr>
      <w:proofErr w:type="spellStart"/>
      <w:r w:rsidRPr="00A20A45">
        <w:rPr>
          <w:rFonts w:cstheme="minorHAnsi"/>
        </w:rPr>
        <w:t>Selain</w:t>
      </w:r>
      <w:proofErr w:type="spellEnd"/>
      <w:r w:rsidRPr="00A20A45">
        <w:rPr>
          <w:rFonts w:cstheme="minorHAnsi"/>
        </w:rPr>
        <w:t xml:space="preserve"> menu yang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jabarkan</w:t>
      </w:r>
      <w:proofErr w:type="spellEnd"/>
      <w:r w:rsidRPr="00A20A45">
        <w:rPr>
          <w:rFonts w:cstheme="minorHAnsi"/>
        </w:rPr>
        <w:t xml:space="preserve"> di </w:t>
      </w:r>
      <w:proofErr w:type="spellStart"/>
      <w:r w:rsidRPr="00A20A45">
        <w:rPr>
          <w:rFonts w:cstheme="minorHAnsi"/>
        </w:rPr>
        <w:t>atas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masih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terdapat</w:t>
      </w:r>
      <w:proofErr w:type="spellEnd"/>
      <w:r w:rsidRPr="00A20A45">
        <w:rPr>
          <w:rFonts w:cstheme="minorHAnsi"/>
        </w:rPr>
        <w:t xml:space="preserve"> menu </w:t>
      </w:r>
      <w:proofErr w:type="spellStart"/>
      <w:r w:rsidRPr="00A20A45">
        <w:rPr>
          <w:rFonts w:cstheme="minorHAnsi"/>
        </w:rPr>
        <w:t>makanan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khas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Jepang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lainnya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seperti</w:t>
      </w:r>
      <w:proofErr w:type="spellEnd"/>
      <w:r w:rsidRPr="00A20A45">
        <w:rPr>
          <w:rFonts w:cstheme="minorHAnsi"/>
        </w:rPr>
        <w:t xml:space="preserve"> sushi, </w:t>
      </w:r>
      <w:proofErr w:type="spellStart"/>
      <w:r w:rsidRPr="00A20A45">
        <w:rPr>
          <w:rFonts w:cstheme="minorHAnsi"/>
        </w:rPr>
        <w:t>udon</w:t>
      </w:r>
      <w:proofErr w:type="spellEnd"/>
      <w:r w:rsidRPr="00A20A45">
        <w:rPr>
          <w:rFonts w:cstheme="minorHAnsi"/>
        </w:rPr>
        <w:t xml:space="preserve">, bibimbap, miso, </w:t>
      </w:r>
      <w:proofErr w:type="spellStart"/>
      <w:r w:rsidRPr="00A20A45">
        <w:rPr>
          <w:rFonts w:cstheme="minorHAnsi"/>
        </w:rPr>
        <w:t>semacam</w:t>
      </w:r>
      <w:proofErr w:type="spellEnd"/>
      <w:r w:rsidRPr="00A20A45">
        <w:rPr>
          <w:rFonts w:cstheme="minorHAnsi"/>
        </w:rPr>
        <w:t xml:space="preserve"> nasi goreng (duh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ga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inget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sebutannya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apa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Hehehe</w:t>
      </w:r>
      <w:proofErr w:type="spellEnd"/>
      <w:r w:rsidRPr="00A20A45">
        <w:rPr>
          <w:rFonts w:cstheme="minorHAnsi"/>
        </w:rPr>
        <w:t xml:space="preserve">), </w:t>
      </w:r>
      <w:proofErr w:type="spellStart"/>
      <w:r w:rsidRPr="00A20A45">
        <w:rPr>
          <w:rFonts w:cstheme="minorHAnsi"/>
        </w:rPr>
        <w:t>hingga</w:t>
      </w:r>
      <w:proofErr w:type="spellEnd"/>
      <w:r w:rsidRPr="00A20A45">
        <w:rPr>
          <w:rFonts w:cstheme="minorHAnsi"/>
        </w:rPr>
        <w:t xml:space="preserve"> desert </w:t>
      </w:r>
      <w:proofErr w:type="spellStart"/>
      <w:r w:rsidRPr="00A20A45">
        <w:rPr>
          <w:rFonts w:cstheme="minorHAnsi"/>
        </w:rPr>
        <w:t>seperti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mochi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Tadinya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saya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ingin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mencicipi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mochi</w:t>
      </w:r>
      <w:proofErr w:type="spellEnd"/>
      <w:r w:rsidRPr="00A20A45">
        <w:rPr>
          <w:rFonts w:cstheme="minorHAnsi"/>
        </w:rPr>
        <w:t xml:space="preserve"> di Bento </w:t>
      </w:r>
      <w:proofErr w:type="spellStart"/>
      <w:r w:rsidRPr="00A20A45">
        <w:rPr>
          <w:rFonts w:cstheme="minorHAnsi"/>
        </w:rPr>
        <w:t>Tei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namun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sayang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masih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belum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tersedia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mochi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sendiri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rasanya</w:t>
      </w:r>
      <w:proofErr w:type="spellEnd"/>
      <w:r w:rsidRPr="00A20A45">
        <w:rPr>
          <w:rFonts w:cstheme="minorHAnsi"/>
        </w:rPr>
        <w:t xml:space="preserve"> juga </w:t>
      </w:r>
      <w:proofErr w:type="spellStart"/>
      <w:r w:rsidRPr="00A20A45">
        <w:rPr>
          <w:rFonts w:cstheme="minorHAnsi"/>
        </w:rPr>
        <w:t>beragam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mulai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dari</w:t>
      </w:r>
      <w:proofErr w:type="spellEnd"/>
      <w:r w:rsidRPr="00A20A45">
        <w:rPr>
          <w:rFonts w:cstheme="minorHAnsi"/>
        </w:rPr>
        <w:t xml:space="preserve"> rasa </w:t>
      </w:r>
      <w:proofErr w:type="spellStart"/>
      <w:r w:rsidRPr="00A20A45">
        <w:rPr>
          <w:rFonts w:cstheme="minorHAnsi"/>
        </w:rPr>
        <w:t>coklat</w:t>
      </w:r>
      <w:proofErr w:type="spellEnd"/>
      <w:r w:rsidRPr="00A20A45">
        <w:rPr>
          <w:rFonts w:cstheme="minorHAnsi"/>
        </w:rPr>
        <w:t>, strawberry, </w:t>
      </w:r>
      <w:r w:rsidRPr="00A20A45">
        <w:rPr>
          <w:rFonts w:cstheme="minorHAnsi"/>
          <w:i/>
          <w:iCs/>
        </w:rPr>
        <w:t>green tea, vanilla, 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lainnya</w:t>
      </w:r>
      <w:proofErr w:type="spellEnd"/>
      <w:r w:rsidRPr="00A20A45">
        <w:rPr>
          <w:rFonts w:cstheme="minorHAnsi"/>
        </w:rPr>
        <w:t>.</w:t>
      </w:r>
    </w:p>
    <w:p w:rsidR="00A20A45" w:rsidRPr="00A20A45" w:rsidRDefault="00A20A45" w:rsidP="00A20A45">
      <w:pPr>
        <w:spacing w:line="276" w:lineRule="auto"/>
        <w:rPr>
          <w:rFonts w:cstheme="minorHAnsi"/>
        </w:rPr>
      </w:pPr>
      <w:r w:rsidRPr="00A20A45">
        <w:rPr>
          <w:rFonts w:cstheme="minorHAnsi"/>
        </w:rPr>
        <w:t xml:space="preserve">Nah, </w:t>
      </w:r>
      <w:proofErr w:type="spellStart"/>
      <w:r w:rsidRPr="00A20A45">
        <w:rPr>
          <w:rFonts w:cstheme="minorHAnsi"/>
        </w:rPr>
        <w:t>karena</w:t>
      </w:r>
      <w:proofErr w:type="spellEnd"/>
      <w:r w:rsidRPr="00A20A45">
        <w:rPr>
          <w:rFonts w:cstheme="minorHAnsi"/>
        </w:rPr>
        <w:t xml:space="preserve"> Bento </w:t>
      </w:r>
      <w:proofErr w:type="spellStart"/>
      <w:r w:rsidRPr="00A20A45">
        <w:rPr>
          <w:rFonts w:cstheme="minorHAnsi"/>
        </w:rPr>
        <w:t>Tei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baru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beroperasi</w:t>
      </w:r>
      <w:proofErr w:type="spellEnd"/>
      <w:r w:rsidRPr="00A20A45">
        <w:rPr>
          <w:rFonts w:cstheme="minorHAnsi"/>
        </w:rPr>
        <w:t xml:space="preserve">, </w:t>
      </w:r>
      <w:proofErr w:type="spellStart"/>
      <w:r w:rsidRPr="00A20A45">
        <w:rPr>
          <w:rFonts w:cstheme="minorHAnsi"/>
        </w:rPr>
        <w:t>jadi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pengunjung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mendapat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diskon</w:t>
      </w:r>
      <w:proofErr w:type="spellEnd"/>
      <w:r w:rsidRPr="00A20A45">
        <w:rPr>
          <w:rFonts w:cstheme="minorHAnsi"/>
        </w:rPr>
        <w:t xml:space="preserve"> 20%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semua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makanan</w:t>
      </w:r>
      <w:proofErr w:type="spellEnd"/>
      <w:r w:rsidRPr="00A20A45">
        <w:rPr>
          <w:rFonts w:cstheme="minorHAnsi"/>
        </w:rPr>
        <w:t xml:space="preserve"> yang </w:t>
      </w:r>
      <w:proofErr w:type="spellStart"/>
      <w:r w:rsidRPr="00A20A45">
        <w:rPr>
          <w:rFonts w:cstheme="minorHAnsi"/>
        </w:rPr>
        <w:t>dipesan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Lumayan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kan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untuk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sekedar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mencoba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dan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mencari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suasana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baru</w:t>
      </w:r>
      <w:proofErr w:type="spellEnd"/>
      <w:r w:rsidRPr="00A20A45">
        <w:rPr>
          <w:rFonts w:cstheme="minorHAnsi"/>
        </w:rPr>
        <w:t xml:space="preserve">. Di </w:t>
      </w:r>
      <w:proofErr w:type="spellStart"/>
      <w:r w:rsidRPr="00A20A45">
        <w:rPr>
          <w:rFonts w:cstheme="minorHAnsi"/>
        </w:rPr>
        <w:t>sini</w:t>
      </w:r>
      <w:proofErr w:type="spellEnd"/>
      <w:r w:rsidRPr="00A20A45">
        <w:rPr>
          <w:rFonts w:cstheme="minorHAnsi"/>
        </w:rPr>
        <w:t xml:space="preserve"> juga </w:t>
      </w:r>
      <w:proofErr w:type="spellStart"/>
      <w:r w:rsidRPr="00A20A45">
        <w:rPr>
          <w:rFonts w:cstheme="minorHAnsi"/>
        </w:rPr>
        <w:t>diberi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fasilitas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Wifi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secara</w:t>
      </w:r>
      <w:proofErr w:type="spellEnd"/>
      <w:r w:rsidRPr="00A20A45">
        <w:rPr>
          <w:rFonts w:cstheme="minorHAnsi"/>
        </w:rPr>
        <w:t xml:space="preserve"> gratis </w:t>
      </w:r>
      <w:proofErr w:type="spellStart"/>
      <w:r w:rsidRPr="00A20A45">
        <w:rPr>
          <w:rFonts w:cstheme="minorHAnsi"/>
        </w:rPr>
        <w:t>lho</w:t>
      </w:r>
      <w:proofErr w:type="spellEnd"/>
      <w:r w:rsidRPr="00A20A45">
        <w:rPr>
          <w:rFonts w:cstheme="minorHAnsi"/>
        </w:rPr>
        <w:t xml:space="preserve">. </w:t>
      </w:r>
      <w:proofErr w:type="spellStart"/>
      <w:r w:rsidRPr="00A20A45">
        <w:rPr>
          <w:rFonts w:cstheme="minorHAnsi"/>
        </w:rPr>
        <w:t>Lumayan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buat</w:t>
      </w:r>
      <w:proofErr w:type="spellEnd"/>
      <w:r w:rsidRPr="00A20A45">
        <w:rPr>
          <w:rFonts w:cstheme="minorHAnsi"/>
        </w:rPr>
        <w:t xml:space="preserve"> main game </w:t>
      </w:r>
      <w:proofErr w:type="spellStart"/>
      <w:r w:rsidRPr="00A20A45">
        <w:rPr>
          <w:rFonts w:cstheme="minorHAnsi"/>
        </w:rPr>
        <w:t>atau</w:t>
      </w:r>
      <w:proofErr w:type="spellEnd"/>
      <w:r w:rsidRPr="00A20A45">
        <w:rPr>
          <w:rFonts w:cstheme="minorHAnsi"/>
        </w:rPr>
        <w:t xml:space="preserve"> update Path </w:t>
      </w:r>
      <w:proofErr w:type="spellStart"/>
      <w:r w:rsidRPr="00A20A45">
        <w:rPr>
          <w:rFonts w:cstheme="minorHAnsi"/>
        </w:rPr>
        <w:t>selagi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menunggu</w:t>
      </w:r>
      <w:proofErr w:type="spellEnd"/>
      <w:r w:rsidRPr="00A20A45">
        <w:rPr>
          <w:rFonts w:cstheme="minorHAnsi"/>
        </w:rPr>
        <w:t xml:space="preserve"> </w:t>
      </w:r>
      <w:proofErr w:type="spellStart"/>
      <w:r w:rsidRPr="00A20A45">
        <w:rPr>
          <w:rFonts w:cstheme="minorHAnsi"/>
        </w:rPr>
        <w:t>maka</w:t>
      </w:r>
      <w:r w:rsidR="00A253E9">
        <w:rPr>
          <w:rFonts w:cstheme="minorHAnsi"/>
        </w:rPr>
        <w:t>nan</w:t>
      </w:r>
      <w:proofErr w:type="spellEnd"/>
      <w:r w:rsidR="00A253E9">
        <w:rPr>
          <w:rFonts w:cstheme="minorHAnsi"/>
        </w:rPr>
        <w:t xml:space="preserve"> </w:t>
      </w:r>
      <w:proofErr w:type="spellStart"/>
      <w:r w:rsidR="00A253E9">
        <w:rPr>
          <w:rFonts w:cstheme="minorHAnsi"/>
        </w:rPr>
        <w:t>disiapkan</w:t>
      </w:r>
      <w:proofErr w:type="spellEnd"/>
      <w:r w:rsidR="00A253E9">
        <w:rPr>
          <w:rFonts w:cstheme="minorHAnsi"/>
        </w:rPr>
        <w:t>.</w:t>
      </w:r>
      <w:bookmarkStart w:id="0" w:name="_GoBack"/>
      <w:bookmarkEnd w:id="0"/>
    </w:p>
    <w:p w:rsidR="00AA2198" w:rsidRPr="00A20A45" w:rsidRDefault="00AA2198" w:rsidP="00A20A45">
      <w:pPr>
        <w:spacing w:line="276" w:lineRule="auto"/>
        <w:rPr>
          <w:rFonts w:cstheme="minorHAnsi"/>
        </w:rPr>
      </w:pPr>
    </w:p>
    <w:sectPr w:rsidR="00AA2198" w:rsidRPr="00A2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C"/>
    <w:rsid w:val="000C369A"/>
    <w:rsid w:val="001A526B"/>
    <w:rsid w:val="008C3F56"/>
    <w:rsid w:val="00A20A45"/>
    <w:rsid w:val="00A253E9"/>
    <w:rsid w:val="00AA2198"/>
    <w:rsid w:val="00E13FF6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5FDC"/>
  <w15:chartTrackingRefBased/>
  <w15:docId w15:val="{5DF5054E-5E5E-4231-9267-224DF6E2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2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K-qpeIZTIro/U9OHp1kZkII/AAAAAAAABzE/NYh3SlXCB2A/s1600/DSCN3167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oBY6Q8-r82E/U9OHpwxbVsI/AAAAAAAABy8/aZUgLRz4AVk/s1600/DSCN316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2.bp.blogspot.com/-cnNenVsKZR4/U9OIlZMcdBI/AAAAAAAABzQ/vdUtMzYQe0c/s1600/DSCN3172.JPG" TargetMode="External"/><Relationship Id="rId4" Type="http://schemas.openxmlformats.org/officeDocument/2006/relationships/hyperlink" Target="http://4.bp.blogspot.com/-4am79t-LDbE/U9OHpWySApI/AAAAAAAABy4/GzH8hk6kSEA/s1600/DSCN3166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2</cp:revision>
  <dcterms:created xsi:type="dcterms:W3CDTF">2017-04-05T12:37:00Z</dcterms:created>
  <dcterms:modified xsi:type="dcterms:W3CDTF">2017-04-05T13:49:00Z</dcterms:modified>
</cp:coreProperties>
</file>