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UNIVERSITÉ DE GENÈVE · Faculté de médecine</w:t>
      </w:r>
    </w:p>
    <w:p>
      <w:pPr>
        <w:pStyle w:val="BodyText"/>
      </w:pPr>
      <w:r>
        <w:rPr>
          <w:bCs/>
          <w:b/>
        </w:rPr>
        <w:t xml:space="preserve">INSTITUT DE SANTÉ GLOBALE / INSTITUTE OF GLOBAL HEALTH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Geneva, ____________________ 2026</w:t>
      </w:r>
    </w:p>
    <w:p>
      <w:pPr>
        <w:pStyle w:val="BodyText"/>
      </w:pPr>
      <w:r>
        <w:rPr>
          <w:bCs/>
          <w:b/>
        </w:rPr>
        <w:t xml:space="preserve">Detailed confirmation of the research institution</w:t>
      </w:r>
    </w:p>
    <w:p>
      <w:pPr>
        <w:pStyle w:val="BodyText"/>
      </w:pPr>
      <w:r>
        <w:t xml:space="preserve">The Institute of Global Health, Faculty of Medicine, University of Geneva, confirms its</w:t>
      </w:r>
      <w:r>
        <w:t xml:space="preserve"> </w:t>
      </w:r>
      <w:r>
        <w:t xml:space="preserve">intention towards</w:t>
      </w:r>
      <w:r>
        <w:t xml:space="preserve"> </w:t>
      </w:r>
      <w:r>
        <w:rPr>
          <w:bCs/>
          <w:b/>
        </w:rPr>
        <w:t xml:space="preserve">Dr Erol Orel</w:t>
      </w:r>
      <w:r>
        <w:t xml:space="preserve">, to adhere to the obligations listed below should an</w:t>
      </w:r>
      <w:r>
        <w:t xml:space="preserve"> </w:t>
      </w:r>
      <w:r>
        <w:t xml:space="preserve">Ambizione grant be awarded by the SNSF for the proposal entitled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COLDSTART: Using published evidence to forecast</w:t>
      </w:r>
      <w:r>
        <w:rPr>
          <w:bCs/>
          <w:b/>
        </w:rPr>
        <w:t xml:space="preserve"> </w:t>
      </w:r>
      <w:r>
        <w:rPr>
          <w:bCs/>
          <w:b/>
        </w:rPr>
        <w:t xml:space="preserve">health-system crises when local outcome data are still too scarce</w:t>
      </w:r>
      <w:r>
        <w:rPr>
          <w:bCs/>
          <w:b/>
        </w:rPr>
        <w:t xml:space="preserve">”</w:t>
      </w:r>
      <w:r>
        <w:t xml:space="preserve">.</w:t>
      </w:r>
    </w:p>
    <w:p>
      <w:pPr>
        <w:pStyle w:val="BodyText"/>
      </w:pPr>
      <w:r>
        <w:t xml:space="preserve">The research institution commits itself to host the principal investigator (PI) for the</w:t>
      </w:r>
      <w:r>
        <w:t xml:space="preserve"> </w:t>
      </w:r>
      <w:r>
        <w:t xml:space="preserve">duration of the Ambizione grant and to:</w:t>
      </w:r>
    </w:p>
    <w:p>
      <w:pPr>
        <w:numPr>
          <w:ilvl w:val="0"/>
          <w:numId w:val="1001"/>
        </w:numPr>
        <w:pStyle w:val="Compact"/>
      </w:pPr>
      <w:r>
        <w:t xml:space="preserve">integrate the PI in the research institution and provide working space;</w:t>
      </w:r>
    </w:p>
    <w:p>
      <w:pPr>
        <w:numPr>
          <w:ilvl w:val="0"/>
          <w:numId w:val="1001"/>
        </w:numPr>
        <w:pStyle w:val="Compact"/>
      </w:pPr>
      <w:r>
        <w:t xml:space="preserve">support the PI in the management of their team and provide administrative assistance to</w:t>
      </w:r>
      <w:r>
        <w:t xml:space="preserve"> </w:t>
      </w:r>
      <w:r>
        <w:t xml:space="preserve">the PI;</w:t>
      </w:r>
    </w:p>
    <w:p>
      <w:pPr>
        <w:numPr>
          <w:ilvl w:val="0"/>
          <w:numId w:val="1001"/>
        </w:numPr>
        <w:pStyle w:val="Compact"/>
      </w:pPr>
      <w:r>
        <w:t xml:space="preserve">provide research support to the PI and their team members throughout the duration of the</w:t>
      </w:r>
      <w:r>
        <w:t xml:space="preserve"> </w:t>
      </w:r>
      <w:r>
        <w:t xml:space="preserve">project, in particular access rights to infrastructures, equipment, and other services as</w:t>
      </w:r>
      <w:r>
        <w:t xml:space="preserve"> </w:t>
      </w:r>
      <w:r>
        <w:t xml:space="preserve">necessary for conducting the research, specifically: the University of Geneva</w:t>
      </w:r>
      <w:r>
        <w:t xml:space="preserve"> </w:t>
      </w:r>
      <w:r>
        <w:t xml:space="preserve">high-performance computing clusters (Baobab/Yggdrasil), a secure analysis environment</w:t>
      </w:r>
      <w:r>
        <w:t xml:space="preserve"> </w:t>
      </w:r>
      <w:r>
        <w:t xml:space="preserve">suitable for operational health data, and the Institute’s administrative and</w:t>
      </w:r>
      <w:r>
        <w:t xml:space="preserve"> </w:t>
      </w:r>
      <w:r>
        <w:t xml:space="preserve">data-protection support;</w:t>
      </w:r>
    </w:p>
    <w:p>
      <w:pPr>
        <w:numPr>
          <w:ilvl w:val="0"/>
          <w:numId w:val="1001"/>
        </w:numPr>
        <w:pStyle w:val="Compact"/>
      </w:pPr>
      <w:r>
        <w:t xml:space="preserve">guarantee the necessary scientific independence of the PI, in particular as regards the:</w:t>
      </w:r>
    </w:p>
    <w:p>
      <w:pPr>
        <w:numPr>
          <w:ilvl w:val="1"/>
          <w:numId w:val="1002"/>
        </w:numPr>
        <w:pStyle w:val="Compact"/>
      </w:pPr>
      <w:r>
        <w:t xml:space="preserve">realisation of the project under the scientific guidance of the PI;</w:t>
      </w:r>
    </w:p>
    <w:p>
      <w:pPr>
        <w:numPr>
          <w:ilvl w:val="1"/>
          <w:numId w:val="1002"/>
        </w:numPr>
        <w:pStyle w:val="Compact"/>
      </w:pPr>
      <w:r>
        <w:t xml:space="preserve">selection and supervision of other team members;</w:t>
      </w:r>
    </w:p>
    <w:p>
      <w:pPr>
        <w:numPr>
          <w:ilvl w:val="1"/>
          <w:numId w:val="1002"/>
        </w:numPr>
        <w:pStyle w:val="Compact"/>
      </w:pPr>
      <w:r>
        <w:t xml:space="preserve">use of the budget to achieve the scientific objectives of the project;</w:t>
      </w:r>
    </w:p>
    <w:p>
      <w:pPr>
        <w:numPr>
          <w:ilvl w:val="1"/>
          <w:numId w:val="1002"/>
        </w:numPr>
        <w:pStyle w:val="Compact"/>
      </w:pPr>
      <w:r>
        <w:t xml:space="preserve">authority to publish as senior author and to invite as co-authors only those who have</w:t>
      </w:r>
      <w:r>
        <w:t xml:space="preserve"> </w:t>
      </w:r>
      <w:r>
        <w:t xml:space="preserve">contributed substantially to the reported work;</w:t>
      </w:r>
    </w:p>
    <w:p>
      <w:pPr>
        <w:numPr>
          <w:ilvl w:val="0"/>
          <w:numId w:val="1001"/>
        </w:numPr>
        <w:pStyle w:val="Compact"/>
      </w:pPr>
      <w:r>
        <w:t xml:space="preserve">inform the PI about job openings in their field of competence.</w:t>
      </w:r>
    </w:p>
    <w:p>
      <w:pPr>
        <w:pStyle w:val="FirstParagraph"/>
      </w:pPr>
      <w:r>
        <w:rPr>
          <w:bCs/>
          <w:b/>
        </w:rPr>
        <w:t xml:space="preserve">Statement on the general interest of the research institution.</w:t>
      </w:r>
      <w:r>
        <w:t xml:space="preserve"> </w:t>
      </w:r>
      <w:r>
        <w:t xml:space="preserve">The Institute’s research</w:t>
      </w:r>
      <w:r>
        <w:t xml:space="preserve"> </w:t>
      </w:r>
      <w:r>
        <w:t xml:space="preserve">portfolio spans epidemiology, infectious-disease modelling and digital approaches to global</w:t>
      </w:r>
      <w:r>
        <w:t xml:space="preserve"> </w:t>
      </w:r>
      <w:r>
        <w:t xml:space="preserve">health. Dr Orel’s project addresses a question of direct relevance to this portfolio: whether</w:t>
      </w:r>
      <w:r>
        <w:t xml:space="preserve"> </w:t>
      </w:r>
      <w:r>
        <w:t xml:space="preserve">systematically extracted published evidence can inform operational forecasting at the onset of</w:t>
      </w:r>
      <w:r>
        <w:t xml:space="preserve"> </w:t>
      </w:r>
      <w:r>
        <w:t xml:space="preserve">health crises, before local outcome data accumulate. The project builds on a prototype platform</w:t>
      </w:r>
      <w:r>
        <w:t xml:space="preserve"> </w:t>
      </w:r>
      <w:r>
        <w:t xml:space="preserve">developed at the Institute, draws on the Geneva operational partnerships the Institute</w:t>
      </w:r>
      <w:r>
        <w:t xml:space="preserve"> </w:t>
      </w:r>
      <w:r>
        <w:t xml:space="preserve">maintains, and creates synergies with its surveillance and evidence-synthesis activities,</w:t>
      </w:r>
      <w:r>
        <w:t xml:space="preserve"> </w:t>
      </w:r>
      <w:r>
        <w:t xml:space="preserve">while its deliverables (an open extraction benchmark, an evidence-to-prior library and an</w:t>
      </w:r>
      <w:r>
        <w:t xml:space="preserve"> </w:t>
      </w:r>
      <w:r>
        <w:t xml:space="preserve">evaluated forecasting framework) will benefit several of the Institute’s programmes.</w:t>
      </w:r>
    </w:p>
    <w:p>
      <w:pPr>
        <w:pStyle w:val="BodyText"/>
      </w:pPr>
      <w:r>
        <w:rPr>
          <w:bCs/>
          <w:b/>
        </w:rPr>
        <w:t xml:space="preserve">Statement on the project’s autonomy.</w:t>
      </w:r>
      <w:r>
        <w:t xml:space="preserve"> </w:t>
      </w:r>
      <w:r>
        <w:t xml:space="preserve">The project is autonomous from the ongoing research</w:t>
      </w:r>
      <w:r>
        <w:t xml:space="preserve"> </w:t>
      </w:r>
      <w:r>
        <w:t xml:space="preserve">objectives at the Institute. It is not a work package, nor a continuation, of the GESICA</w:t>
      </w:r>
      <w:r>
        <w:t xml:space="preserve"> </w:t>
      </w:r>
      <w:r>
        <w:t xml:space="preserve">programme (Interreg), the GeoAI4EI project (Horizon Europe) or the cantonal legionellosis</w:t>
      </w:r>
      <w:r>
        <w:t xml:space="preserve"> </w:t>
      </w:r>
      <w:r>
        <w:t xml:space="preserve">study, to which Dr Orel contributes in defined roles: none of these programmes has as an</w:t>
      </w:r>
      <w:r>
        <w:t xml:space="preserve"> </w:t>
      </w:r>
      <w:r>
        <w:t xml:space="preserve">objective the testing of automatically synthesised external evidence as formal prior</w:t>
      </w:r>
      <w:r>
        <w:t xml:space="preserve"> </w:t>
      </w:r>
      <w:r>
        <w:t xml:space="preserve">information for cold-start forecasting. Dr Orel will lead the project as an</w:t>
      </w:r>
      <w:r>
        <w:t xml:space="preserve"> </w:t>
      </w:r>
      <w:r>
        <w:rPr>
          <w:bCs/>
          <w:b/>
        </w:rPr>
        <w:t xml:space="preserve">independent</w:t>
      </w:r>
      <w:r>
        <w:rPr>
          <w:bCs/>
          <w:b/>
        </w:rPr>
        <w:t xml:space="preserve"> </w:t>
      </w:r>
      <w:r>
        <w:rPr>
          <w:bCs/>
          <w:b/>
        </w:rPr>
        <w:t xml:space="preserve">research programme alongside the Institute’s existing research groups</w:t>
      </w:r>
      <w:r>
        <w:t xml:space="preserve">, under his own</w:t>
      </w:r>
      <w:r>
        <w:t xml:space="preserve"> </w:t>
      </w:r>
      <w:r>
        <w:t xml:space="preserve">scientific direction, with the guarantees listed above.</w:t>
      </w:r>
    </w:p>
    <w:p>
      <w:pPr>
        <w:pStyle w:val="BodyText"/>
      </w:pPr>
      <w:r>
        <w:rPr>
          <w:bCs/>
          <w:b/>
        </w:rPr>
        <w:t xml:space="preserve">The contact person acknowledges that they can only support one applicant in the current</w:t>
      </w:r>
      <w:r>
        <w:rPr>
          <w:bCs/>
          <w:b/>
        </w:rPr>
        <w:t xml:space="preserve"> </w:t>
      </w:r>
      <w:r>
        <w:rPr>
          <w:bCs/>
          <w:b/>
        </w:rPr>
        <w:t xml:space="preserve">call.</w:t>
      </w:r>
    </w:p>
    <w:p>
      <w:pPr>
        <w:pStyle w:val="BodyText"/>
      </w:pPr>
      <w:r>
        <w:rPr>
          <w:bCs/>
          <w:b/>
        </w:rPr>
        <w:t xml:space="preserve">Further comments.</w:t>
      </w:r>
      <w:r>
        <w:t xml:space="preserve"> </w:t>
      </w:r>
      <w:r>
        <w:t xml:space="preserve">Prof. Olivia Keiser signs as contact person in her capacity as head of</w:t>
      </w:r>
      <w:r>
        <w:t xml:space="preserve"> </w:t>
      </w:r>
      <w:r>
        <w:t xml:space="preserve">the research group currently employing Dr Orel; the project itself is conducted as an</w:t>
      </w:r>
      <w:r>
        <w:t xml:space="preserve"> </w:t>
      </w:r>
      <w:r>
        <w:t xml:space="preserve">independent programme led by Dr Orel, hosted at Institute level.</w:t>
      </w:r>
    </w:p>
    <w:p>
      <w:pPr>
        <w:pStyle w:val="BodyText"/>
      </w:pPr>
      <w:r>
        <w:t xml:space="preserve"> </w:t>
      </w:r>
    </w:p>
    <w:p>
      <w:pPr>
        <w:pStyle w:val="BodyText"/>
        <w:jc w:val="left"/>
      </w:pPr>
      <w:r>
        <w:rPr>
          <w:bCs/>
          <w:b/>
        </w:rPr>
        <w:t xml:space="preserve">Prof. Olivia Keiser</w:t>
      </w:r>
      <w:r>
        <w:br/>
      </w:r>
      <w:r>
        <w:t xml:space="preserve">Contact person, Head of research group</w:t>
      </w:r>
      <w:r>
        <w:br/>
      </w:r>
      <w:r>
        <w:t xml:space="preserve">Institute of Global Health, University of Geneva</w:t>
      </w:r>
    </w:p>
    <w:p>
      <w:pPr>
        <w:pStyle w:val="BodyText"/>
      </w:pPr>
      <w:r>
        <w:t xml:space="preserve">Signature: ________________________________　　Date: ____________________</w:t>
      </w:r>
    </w:p>
    <w:p>
      <w:pPr>
        <w:pStyle w:val="BodyText"/>
      </w:pPr>
      <w:r>
        <w:t xml:space="preserve"> </w:t>
      </w:r>
    </w:p>
    <w:p>
      <w:pPr>
        <w:pStyle w:val="BodyText"/>
        <w:jc w:val="left"/>
      </w:pPr>
      <w:r>
        <w:rPr>
          <w:bCs/>
          <w:b/>
        </w:rPr>
        <w:t xml:space="preserve">Prof. Nicolas Ray</w:t>
      </w:r>
      <w:r>
        <w:br/>
      </w:r>
      <w:r>
        <w:t xml:space="preserve">Director, Institute of Global Health</w:t>
      </w:r>
      <w:r>
        <w:br/>
      </w:r>
      <w:r>
        <w:t xml:space="preserve">Faculty of Medicine, University of Geneva</w:t>
      </w:r>
    </w:p>
    <w:p>
      <w:pPr>
        <w:pStyle w:val="BodyText"/>
      </w:pPr>
      <w:r>
        <w:t xml:space="preserve">Signature: ________________________________　　Date: ____________________</w:t>
      </w:r>
    </w:p>
    <w:sectPr>
      <w:pgSz w:h="16838" w:w="11906"/>
      <w:pgMar w:top="1000" w:right="1134" w:bottom="900" w:left="1134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6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60" w:before="120"/>
      <w:jc w:val="both"/>
    </w:pPr>
    <w:qFormat/>
  </w:style>
  <w:style w:customStyle="1" w:styleId="FirstParagraph" w:type="paragraph">
    <w:name w:val="First Paragraph"/>
    <w:basedOn w:val="BodyText"/>
    <w:next w:val="BodyText"/>
    <w:qFormat/>
    <w:pPr>
      <w:jc w:val="both"/>
    </w:pPr>
  </w:style>
  <w:style w:customStyle="1" w:styleId="Compact" w:type="paragraph">
    <w:name w:val="Compact"/>
    <w:basedOn w:val="BodyText"/>
    <w:qFormat/>
    <w:pPr>
      <w:spacing w:after="36" w:before="36"/>
      <w:jc w:val="both"/>
    </w:pPr>
  </w:style>
  <w:style w:styleId="Title" w:type="paragraph">
    <w:name w:val="Title"/>
    <w:basedOn w:val="Normal"/>
    <w:next w:val="BodyText"/>
    <w:qFormat/>
    <w:pPr>
      <w:keepNext/>
      <w:keepLines/>
      <w:spacing w:after="60" w:before="12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60" w:before="12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12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6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12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12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12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12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12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12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12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12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12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6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12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2026-10-09T09:19:42Z</dcterms:created>
  <dcterms:modified xsi:type="dcterms:W3CDTF">2026-10-09T09:19:42Z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