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COLDSTART: Using published evidence to forecast health-system crises before local data exist</w:t>
      </w:r>
    </w:p>
    <w:p>
      <w:pPr>
        <w:pStyle w:val="BodyText"/>
      </w:pPr>
      <w:r>
        <w:t xml:space="preserve">SNSF Ambizione application (submission: 3 November 2026) · Applicant: Dr Erol Orel · Host:</w:t>
      </w:r>
      <w:r>
        <w:t xml:space="preserve"> </w:t>
      </w:r>
      <w:r>
        <w:t xml:space="preserve">Institute of Global Health, Faculty of Medicine, University of Geneva · Duration: 4 years</w:t>
      </w:r>
    </w:p>
    <w:bookmarkStart w:id="2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When a health crisis begins, the local data needed to forecast it do not yet exist. The</w:t>
      </w:r>
      <w:r>
        <w:t xml:space="preserve"> </w:t>
      </w:r>
      <w:r>
        <w:t xml:space="preserve">best-performing models require years of history; they are therefore weakest exactly where</w:t>
      </w:r>
      <w:r>
        <w:t xml:space="preserve"> </w:t>
      </w:r>
      <w:r>
        <w:t xml:space="preserve">decisions - arming ambulances, opening beds, triggering an escalation - are most costly and</w:t>
      </w:r>
      <w:r>
        <w:t xml:space="preserve"> </w:t>
      </w:r>
      <w:r>
        <w:t xml:space="preserve">least reversible.</w:t>
      </w:r>
    </w:p>
    <w:p>
      <w:pPr>
        <w:pStyle w:val="BodyText"/>
      </w:pPr>
      <w:r>
        <w:t xml:space="preserve">Yet quantitative information is available from day one: the published literature on analogous</w:t>
      </w:r>
      <w:r>
        <w:t xml:space="preserve"> </w:t>
      </w:r>
      <w:r>
        <w:t xml:space="preserve">events - weather-demand associations, surge magnitudes and delays, lengths of stay and</w:t>
      </w:r>
      <w:r>
        <w:t xml:space="preserve"> </w:t>
      </w:r>
      <w:r>
        <w:t xml:space="preserve">occupancy, transmission parameters. It is almost never used as formal prior information,</w:t>
      </w:r>
      <w:r>
        <w:t xml:space="preserve"> </w:t>
      </w:r>
      <w:r>
        <w:t xml:space="preserve">because nobody has established whether doing so helps or harms.</w:t>
      </w:r>
    </w:p>
    <w:bookmarkEnd w:id="20"/>
    <w:bookmarkStart w:id="21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The project poses the question end to end: can published evidence be reliably extracted and</w:t>
      </w:r>
      <w:r>
        <w:t xml:space="preserve"> </w:t>
      </w:r>
      <w:r>
        <w:t xml:space="preserve">transported to the local setting to forecast the state of the care system when local data are</w:t>
      </w:r>
      <w:r>
        <w:t xml:space="preserve"> </w:t>
      </w:r>
      <w:r>
        <w:t xml:space="preserve">missing; can we detect early when it misleads; does any gain change operational decisions;</w:t>
      </w:r>
      <w:r>
        <w:t xml:space="preserve"> </w:t>
      </w:r>
      <w:r>
        <w:t xml:space="preserve">and can the complete chain run automatically, verified against observed outcomes, under</w:t>
      </w:r>
      <w:r>
        <w:t xml:space="preserve"> </w:t>
      </w:r>
      <w:r>
        <w:t xml:space="preserve">pre-registered rules?</w:t>
      </w:r>
    </w:p>
    <w:p>
      <w:pPr>
        <w:pStyle w:val="BodyText"/>
      </w:pPr>
      <w:r>
        <w:t xml:space="preserve">The project builds on existing ground: LiteRev-Evidence, the extraction and modelling</w:t>
      </w:r>
      <w:r>
        <w:t xml:space="preserve"> </w:t>
      </w:r>
      <w:r>
        <w:t xml:space="preserve">prototype under development; the data cartography built for GESICA; and the ongoing Geneva</w:t>
      </w:r>
      <w:r>
        <w:t xml:space="preserve"> </w:t>
      </w:r>
      <w:r>
        <w:t xml:space="preserve">legionellosis study (BASEC 2026-00324).</w:t>
      </w:r>
    </w:p>
    <w:bookmarkEnd w:id="21"/>
    <w:bookmarkStart w:id="22" w:name="five-strands"/>
    <w:p>
      <w:pPr>
        <w:pStyle w:val="Heading2"/>
      </w:pPr>
      <w:r>
        <w:t xml:space="preserve">Five strands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Extraction</w:t>
      </w:r>
      <w:r>
        <w:t xml:space="preserve"> </w:t>
      </w:r>
      <w:r>
        <w:t xml:space="preserve">- measure the reliability of automated extraction of quantitative</w:t>
      </w:r>
      <w:r>
        <w:t xml:space="preserve"> </w:t>
      </w:r>
      <w:r>
        <w:t xml:space="preserve">parameters from the literature, against a dual human-extraction benchmark, and correct the</w:t>
      </w:r>
      <w:r>
        <w:t xml:space="preserve"> </w:t>
      </w:r>
      <w:r>
        <w:t xml:space="preserve">identified biases; the literature also supplies explanatory variables, recommended model</w:t>
      </w:r>
      <w:r>
        <w:t xml:space="preserve"> </w:t>
      </w:r>
      <w:r>
        <w:t xml:space="preserve">families and outcome and threshold definitions.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Modelling</w:t>
      </w:r>
      <w:r>
        <w:t xml:space="preserve"> </w:t>
      </w:r>
      <w:r>
        <w:t xml:space="preserve">- represent the state of the care system as a latent regime process</w:t>
      </w:r>
      <w:r>
        <w:t xml:space="preserve"> </w:t>
      </w:r>
      <w:r>
        <w:t xml:space="preserve">(routine / elevated / strained / critical) rather than a threshold applied to a point</w:t>
      </w:r>
      <w:r>
        <w:t xml:space="preserve"> </w:t>
      </w:r>
      <w:r>
        <w:t xml:space="preserve">forecast; epidemiological models (SEIR-type) enter only for epidemiological crises,</w:t>
      </w:r>
      <w:r>
        <w:t xml:space="preserve"> </w:t>
      </w:r>
      <w:r>
        <w:t xml:space="preserve">environmental crises being driven by exposure-response structures.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</w:t>
      </w:r>
      <w:r>
        <w:t xml:space="preserve"> </w:t>
      </w:r>
      <w:r>
        <w:t xml:space="preserve">- test, historical episode by historical episode, whether literature-derived</w:t>
      </w:r>
      <w:r>
        <w:t xml:space="preserve"> </w:t>
      </w:r>
      <w:r>
        <w:t xml:space="preserve">priors improve early-crisis forecasts, using at each moment only the data and the</w:t>
      </w:r>
      <w:r>
        <w:t xml:space="preserve"> </w:t>
      </w:r>
      <w:r>
        <w:t xml:space="preserve">literature available at that date, with automated selection of the best model under</w:t>
      </w:r>
      <w:r>
        <w:t xml:space="preserve"> </w:t>
      </w:r>
      <w:r>
        <w:t xml:space="preserve">pre-registered rules.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</w:t>
      </w:r>
      <w:r>
        <w:t xml:space="preserve"> </w:t>
      </w:r>
      <w:r>
        <w:t xml:space="preserve">- evaluate not statistical accuracy but decision benefit, from escalation</w:t>
      </w:r>
      <w:r>
        <w:t xml:space="preserve"> </w:t>
      </w:r>
      <w:r>
        <w:t xml:space="preserve">thresholds elicited in a structured way (SHELF protocol) from dispatchers, emergency</w:t>
      </w:r>
      <w:r>
        <w:t xml:space="preserve"> </w:t>
      </w:r>
      <w:r>
        <w:t xml:space="preserve">physicians and capacity managers.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 and living review</w:t>
      </w:r>
      <w:r>
        <w:t xml:space="preserve"> </w:t>
      </w:r>
      <w:r>
        <w:t xml:space="preserve">- public data connected automatically; models re-run at</w:t>
      </w:r>
      <w:r>
        <w:t xml:space="preserve"> </w:t>
      </w:r>
      <w:r>
        <w:t xml:space="preserve">each variable’s cadence; statistical assumptions checked; daily literature monitoring; at</w:t>
      </w:r>
      <w:r>
        <w:t xml:space="preserve"> </w:t>
      </w:r>
      <w:r>
        <w:t xml:space="preserve">the end of the project, for validated event types and subject to authorisation, a daily</w:t>
      </w:r>
      <w:r>
        <w:t xml:space="preserve"> </w:t>
      </w:r>
      <w:r>
        <w:t xml:space="preserve">observation-mode dashboard, recorded and evaluated prospectively, never decisional during</w:t>
      </w:r>
      <w:r>
        <w:t xml:space="preserve"> </w:t>
      </w:r>
      <w:r>
        <w:t xml:space="preserve">the project.</w:t>
      </w:r>
    </w:p>
    <w:bookmarkEnd w:id="22"/>
    <w:bookmarkStart w:id="23" w:name="how-it-will-be-tested"/>
    <w:p>
      <w:pPr>
        <w:pStyle w:val="Heading2"/>
      </w:pPr>
      <w:r>
        <w:t xml:space="preserve">How it will be tested</w:t>
      </w:r>
    </w:p>
    <w:p>
      <w:pPr>
        <w:pStyle w:val="FirstParagraph"/>
      </w:pPr>
      <w:r>
        <w:t xml:space="preserve">Three Geneva archetypes, fixed for the whole project:</w:t>
      </w:r>
      <w:r>
        <w:t xml:space="preserve"> </w:t>
      </w:r>
      <w:r>
        <w:rPr>
          <w:bCs/>
          <w:b/>
        </w:rPr>
        <w:t xml:space="preserve">respiratory epidemics</w:t>
      </w:r>
      <w:r>
        <w:t xml:space="preserve"> </w:t>
      </w:r>
      <w:r>
        <w:t xml:space="preserve">(SARS-CoV-2,</w:t>
      </w:r>
      <w:r>
        <w:t xml:space="preserve"> </w:t>
      </w:r>
      <w:r>
        <w:t xml:space="preserve">influenza, RSV) carry the confirmatory test;</w:t>
      </w:r>
      <w:r>
        <w:t xml:space="preserve"> </w:t>
      </w:r>
      <w:r>
        <w:rPr>
          <w:bCs/>
          <w:b/>
        </w:rPr>
        <w:t xml:space="preserve">heatwaves</w:t>
      </w:r>
      <w:r>
        <w:t xml:space="preserve"> </w:t>
      </w:r>
      <w:r>
        <w:t xml:space="preserve">(with air pollution as</w:t>
      </w:r>
      <w:r>
        <w:t xml:space="preserve"> </w:t>
      </w:r>
      <w:r>
        <w:t xml:space="preserve">co-exposure) carry the generalisation test, run only if the first succeeds; Geneva</w:t>
      </w:r>
      <w:r>
        <w:t xml:space="preserve"> </w:t>
      </w:r>
      <w:r>
        <w:rPr>
          <w:bCs/>
          <w:b/>
        </w:rPr>
        <w:t xml:space="preserve">legionellosis</w:t>
      </w:r>
      <w:r>
        <w:t xml:space="preserve"> </w:t>
      </w:r>
      <w:r>
        <w:t xml:space="preserve">is the contrasting fourth-year extension (case incidence). Two arms - with</w:t>
      </w:r>
      <w:r>
        <w:t xml:space="preserve"> </w:t>
      </w:r>
      <w:r>
        <w:t xml:space="preserve">and without evidence - pass through the same pre-registered automated selection; the</w:t>
      </w:r>
      <w:r>
        <w:t xml:space="preserve"> </w:t>
      </w:r>
      <w:r>
        <w:t xml:space="preserve">machinery is validated first, end to end, on</w:t>
      </w:r>
      <w:r>
        <w:t xml:space="preserve"> </w:t>
      </w:r>
      <w:r>
        <w:rPr>
          <w:bCs/>
          <w:b/>
        </w:rPr>
        <w:t xml:space="preserve">open public data</w:t>
      </w:r>
      <w:r>
        <w:t xml:space="preserve"> </w:t>
      </w:r>
      <w:r>
        <w:t xml:space="preserve">(a public benchmark), then</w:t>
      </w:r>
      <w:r>
        <w:t xml:space="preserve"> </w:t>
      </w:r>
      <w:r>
        <w:t xml:space="preserve">on Geneva’s operational series.</w:t>
      </w:r>
    </w:p>
    <w:bookmarkEnd w:id="23"/>
    <w:bookmarkStart w:id="24" w:name="the-data"/>
    <w:p>
      <w:pPr>
        <w:pStyle w:val="Heading2"/>
      </w:pPr>
      <w:r>
        <w:t xml:space="preserve">The data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Cs/>
          <w:b/>
        </w:rPr>
        <w:t xml:space="preserve">retrospective extracts aggregated to daily counts</w:t>
      </w:r>
      <w:r>
        <w:t xml:space="preserve">: no identifiers, no</w:t>
      </w:r>
      <w:r>
        <w:t xml:space="preserve"> </w:t>
      </w:r>
      <w:r>
        <w:t xml:space="preserve">individual-level data, no voice recordings, no free text. The scope is the canton of Geneva:</w:t>
      </w:r>
      <w:r>
        <w:t xml:space="preserve"> </w:t>
      </w:r>
      <w:r>
        <w:t xml:space="preserve">CASU-144 dispatch data; emergency-department presentations and ICU occupancy; the cantonal</w:t>
      </w:r>
      <w:r>
        <w:t xml:space="preserve"> </w:t>
      </w:r>
      <w:r>
        <w:t xml:space="preserve">physician and pharmacist and SIG for the environmental strands. Plus all other freely</w:t>
      </w:r>
      <w:r>
        <w:t xml:space="preserve"> </w:t>
      </w:r>
      <w:r>
        <w:t xml:space="preserve">available data (climate, demographics, etc.). Operational access would follow the official</w:t>
      </w:r>
      <w:r>
        <w:t xml:space="preserve"> </w:t>
      </w:r>
      <w:r>
        <w:t xml:space="preserve">route: a CCER submission.</w:t>
      </w:r>
    </w:p>
    <w:bookmarkEnd w:id="24"/>
    <w:sectPr>
      <w:pgSz w:h="16838" w:w="11906"/>
      <w:pgMar w:top="760" w:right="880" w:bottom="760" w:left="88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6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60" w:before="12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12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12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12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1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12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12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12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12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12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12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2026-10-08T14:10:41Z</dcterms:created>
  <dcterms:modified xsi:type="dcterms:W3CDTF">2026-10-08T14:10:41Z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