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pas à pas — comprendre et justifier l'analyse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ebc394a717a3f4aaf80cd6f449e3e481bc261e4"/>
    <w:p>
      <w:pPr>
        <w:pStyle w:val="Heading1"/>
      </w:pPr>
      <w:r>
        <w:t xml:space="preserve">Guide pas à pas — tout expliquer, très simplement</w:t>
      </w:r>
    </w:p>
    <w:p>
      <w:pPr>
        <w:pStyle w:val="FirstParagraph"/>
      </w:pPr>
      <w:r>
        <w:rPr>
          <w:bCs/>
          <w:b/>
        </w:rPr>
        <w:t xml:space="preserve">Mémoire HEC Lausanne · « Alternatives aux obligations » · mandat VZ AP5 · CHF, mensuel, net de</w:t>
      </w:r>
      <w:r>
        <w:rPr>
          <w:bCs/>
          <w:b/>
        </w:rPr>
        <w:t xml:space="preserve"> </w:t>
      </w:r>
      <w:r>
        <w:rPr>
          <w:bCs/>
          <w:b/>
        </w:rPr>
        <w:t xml:space="preserve">frais · février 2008 – juin 2026</w:t>
      </w:r>
    </w:p>
    <w:p>
      <w:pPr>
        <w:pStyle w:val="BlockText"/>
      </w:pPr>
      <w:r>
        <w:t xml:space="preserve">À quoi sert ce document. Il explique</w:t>
      </w:r>
      <w:r>
        <w:t xml:space="preserve"> </w:t>
      </w:r>
      <w:r>
        <w:rPr>
          <w:bCs/>
          <w:b/>
        </w:rPr>
        <w:t xml:space="preserve">absolument tout</w:t>
      </w:r>
      <w:r>
        <w:t xml:space="preserve"> </w:t>
      </w:r>
      <w:r>
        <w:t xml:space="preserve">ce qui a été fait,</w:t>
      </w:r>
      <w:r>
        <w:t xml:space="preserve"> </w:t>
      </w:r>
      <w:r>
        <w:rPr>
          <w:bCs/>
          <w:b/>
        </w:rPr>
        <w:t xml:space="preserve">une étape à la</w:t>
      </w:r>
      <w:r>
        <w:rPr>
          <w:bCs/>
          <w:b/>
        </w:rPr>
        <w:t xml:space="preserve"> </w:t>
      </w:r>
      <w:r>
        <w:rPr>
          <w:bCs/>
          <w:b/>
        </w:rPr>
        <w:t xml:space="preserve">fois</w:t>
      </w:r>
      <w:r>
        <w:t xml:space="preserve">, dans un langage très simple — comme si on l'expliquait à quelqu'un qui n'a jamais fait</w:t>
      </w:r>
      <w:r>
        <w:t xml:space="preserve"> </w:t>
      </w:r>
      <w:r>
        <w:t xml:space="preserve">de finance. Chaque mot compliqué est expliqué. Chaque décision est justifiée. L'objectif est que</w:t>
      </w:r>
      <w:r>
        <w:t xml:space="preserve"> </w:t>
      </w:r>
      <w:r>
        <w:t xml:space="preserve">tu puisses tout comprendre et tout réexpliquer à quelqu'un d'autre.</w:t>
      </w:r>
    </w:p>
    <w:p>
      <w:r>
        <w:pict>
          <v:rect style="width:0;height:1.5pt" o:hralign="center" o:hrstd="t" o:hr="t"/>
        </w:pict>
      </w:r>
    </w:p>
    <w:bookmarkStart w:id="20" w:name="X47e61bbd7649bb4fb8c4d2dcddc05737613331f"/>
    <w:p>
      <w:pPr>
        <w:pStyle w:val="Heading2"/>
      </w:pPr>
      <w:r>
        <w:t xml:space="preserve">PARTIE 0 — Le vocabulaire de base (à lire en premier)</w:t>
      </w:r>
    </w:p>
    <w:p>
      <w:pPr>
        <w:pStyle w:val="FirstParagraph"/>
      </w:pPr>
      <w:r>
        <w:t xml:space="preserve">Avant de parler de l'étude, voici les mots essentiels, avec des images simples.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portefeuille</w:t>
      </w:r>
      <w:r>
        <w:t xml:space="preserve">, c'est un panier de placements. On met dedans différents « ingrédients »</w:t>
      </w:r>
      <w:r>
        <w:t xml:space="preserve"> </w:t>
      </w:r>
      <w:r>
        <w:t xml:space="preserve">(actions, obligations, or…) dans certaines proportions.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action</w:t>
      </w:r>
      <w:r>
        <w:t xml:space="preserve">, c'est une part d'entreprise. Ça rapporte beaucoup sur le long terme mais ça</w:t>
      </w:r>
      <w:r>
        <w:t xml:space="preserve"> </w:t>
      </w:r>
      <w:r>
        <w:t xml:space="preserve">monte et descend fort (risqué).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obligation</w:t>
      </w:r>
      <w:r>
        <w:t xml:space="preserve">, c'est un</w:t>
      </w:r>
      <w:r>
        <w:t xml:space="preserve"> </w:t>
      </w:r>
      <w:r>
        <w:rPr>
          <w:bCs/>
          <w:b/>
        </w:rPr>
        <w:t xml:space="preserve">prêt</w:t>
      </w:r>
      <w:r>
        <w:t xml:space="preserve">. Tu prêtes de l'argent à un État ou une entreprise, et en</w:t>
      </w:r>
      <w:r>
        <w:t xml:space="preserve"> </w:t>
      </w:r>
      <w:r>
        <w:t xml:space="preserve">échange on te verse un petit intérêt régulier, puis on te rend ton argent à la fin. C'est</w:t>
      </w:r>
      <w:r>
        <w:t xml:space="preserve"> </w:t>
      </w:r>
      <w:r>
        <w:rPr>
          <w:bCs/>
          <w:b/>
        </w:rPr>
        <w:t xml:space="preserve">moins risqué</w:t>
      </w:r>
      <w:r>
        <w:t xml:space="preserve"> </w:t>
      </w:r>
      <w:r>
        <w:t xml:space="preserve">que les actions, mais ça rapporte peu.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VZ AP5</w:t>
      </w:r>
      <w:r>
        <w:t xml:space="preserve">, c'est le portefeuille étudié : un produit réel de la société suisse VZ, « profil 5 »</w:t>
      </w:r>
      <w:r>
        <w:t xml:space="preserve"> </w:t>
      </w:r>
      <w:r>
        <w:t xml:space="preserve">(assez dynamique). Il contient à peu près</w:t>
      </w:r>
      <w:r>
        <w:t xml:space="preserve"> </w:t>
      </w:r>
      <w:r>
        <w:rPr>
          <w:bCs/>
          <w:b/>
        </w:rPr>
        <w:t xml:space="preserve">50 % d'actions, 42 % d'obligations, 5 %</w:t>
      </w:r>
      <w:r>
        <w:rPr>
          <w:bCs/>
          <w:b/>
        </w:rPr>
        <w:t xml:space="preserve"> </w:t>
      </w:r>
      <w:r>
        <w:rPr>
          <w:bCs/>
          <w:b/>
        </w:rPr>
        <w:t xml:space="preserve">d'immobilier, 3 % de liquidités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« 42 % obligations »</w:t>
      </w:r>
      <w:r>
        <w:t xml:space="preserve">, c'est le gros bloc de prêts du portefeuille. C'est</w:t>
      </w:r>
      <w:r>
        <w:t xml:space="preserve"> </w:t>
      </w:r>
      <w:r>
        <w:rPr>
          <w:bCs/>
          <w:b/>
        </w:rPr>
        <w:t xml:space="preserve">lui</w:t>
      </w:r>
      <w:r>
        <w:t xml:space="preserve"> </w:t>
      </w:r>
      <w:r>
        <w:t xml:space="preserve">que la</w:t>
      </w:r>
      <w:r>
        <w:t xml:space="preserve"> </w:t>
      </w:r>
      <w:r>
        <w:t xml:space="preserve">thèse veut peut-être remplacer.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rendement</w:t>
      </w:r>
      <w:r>
        <w:t xml:space="preserve">, c'est ce que ça rapporte, en général exprimé en</w:t>
      </w:r>
      <w:r>
        <w:t xml:space="preserve"> </w:t>
      </w:r>
      <w:r>
        <w:rPr>
          <w:bCs/>
          <w:b/>
        </w:rPr>
        <w:t xml:space="preserve">% par an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risque</w:t>
      </w:r>
      <w:r>
        <w:t xml:space="preserve">, c'est à quel point ça bouge et à quel point on peut perdre. On le mesure de</w:t>
      </w:r>
      <w:r>
        <w:t xml:space="preserve"> </w:t>
      </w:r>
      <w:r>
        <w:t xml:space="preserve">plusieurs façons (voir Partie 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 Net de frais »</w:t>
      </w:r>
      <w:r>
        <w:t xml:space="preserve">, ça veut dire</w:t>
      </w:r>
      <w:r>
        <w:t xml:space="preserve"> </w:t>
      </w:r>
      <w:r>
        <w:rPr>
          <w:iCs/>
          <w:i/>
        </w:rPr>
        <w:t xml:space="preserve">après avoir enlevé les frais</w:t>
      </w:r>
      <w:r>
        <w:t xml:space="preserve"> </w:t>
      </w:r>
      <w:r>
        <w:t xml:space="preserve">(la banque prend une</w:t>
      </w:r>
      <w:r>
        <w:t xml:space="preserve"> </w:t>
      </w:r>
      <w:r>
        <w:t xml:space="preserve">commission ; on la retire pour être réaliste).</w:t>
      </w:r>
    </w:p>
    <w:p>
      <w:pPr>
        <w:pStyle w:val="FirstParagraph"/>
      </w:pPr>
      <w:r>
        <w:rPr>
          <w:bCs/>
          <w:b/>
        </w:rPr>
        <w:t xml:space="preserve">Le problème de départ, en une phrase.</w:t>
      </w:r>
      <w:r>
        <w:t xml:space="preserve"> </w:t>
      </w:r>
      <w:r>
        <w:t xml:space="preserve">Les obligations rapportent très peu depuis des années</w:t>
      </w:r>
      <w:r>
        <w:t xml:space="preserve"> </w:t>
      </w:r>
      <w:r>
        <w:t xml:space="preserve">(taux d'intérêt bas), et quand les taux</w:t>
      </w:r>
      <w:r>
        <w:t xml:space="preserve"> </w:t>
      </w:r>
      <w:r>
        <w:rPr>
          <w:bCs/>
          <w:b/>
        </w:rPr>
        <w:t xml:space="preserve">remontent</w:t>
      </w:r>
      <w:r>
        <w:t xml:space="preserve"> </w:t>
      </w:r>
      <w:r>
        <w:t xml:space="preserve">(comme en 2022), elles</w:t>
      </w:r>
      <w:r>
        <w:t xml:space="preserve"> </w:t>
      </w:r>
      <w:r>
        <w:rPr>
          <w:bCs/>
          <w:b/>
        </w:rPr>
        <w:t xml:space="preserve">perdent</w:t>
      </w:r>
      <w:r>
        <w:t xml:space="preserve"> </w:t>
      </w:r>
      <w:r>
        <w:t xml:space="preserve">de la</w:t>
      </w:r>
      <w:r>
        <w:t xml:space="preserve"> </w:t>
      </w:r>
      <w:r>
        <w:t xml:space="preserve">valeur. Donc on se demande :</w:t>
      </w:r>
      <w:r>
        <w:t xml:space="preserve"> </w:t>
      </w:r>
      <w:r>
        <w:rPr>
          <w:iCs/>
          <w:i/>
        </w:rPr>
        <w:t xml:space="preserve">peut-on remplacer une partie de ces obligations par autre chose de</w:t>
      </w:r>
      <w:r>
        <w:rPr>
          <w:iCs/>
          <w:i/>
        </w:rPr>
        <w:t xml:space="preserve"> </w:t>
      </w:r>
      <w:r>
        <w:rPr>
          <w:iCs/>
          <w:i/>
        </w:rPr>
        <w:t xml:space="preserve">mieux ?</w:t>
      </w:r>
      <w:r>
        <w:t xml:space="preserve"> </w:t>
      </w:r>
      <w:r>
        <w:t xml:space="preserve">C'est toute la thèse.</w:t>
      </w:r>
    </w:p>
    <w:bookmarkEnd w:id="20"/>
    <w:bookmarkStart w:id="21" w:name="X02e823af8684f35d9ffb2ae2e9f9da88cb429ea"/>
    <w:p>
      <w:pPr>
        <w:pStyle w:val="Heading2"/>
      </w:pPr>
      <w:r>
        <w:t xml:space="preserve">PARTIE 1 — L'objectif et les trois questions</w:t>
      </w:r>
    </w:p>
    <w:p>
      <w:pPr>
        <w:pStyle w:val="FirstParagraph"/>
      </w:pPr>
      <w:r>
        <w:rPr>
          <w:bCs/>
          <w:b/>
        </w:rPr>
        <w:t xml:space="preserve">L'objectif, en une phrase.</w:t>
      </w:r>
      <w:r>
        <w:t xml:space="preserve"> </w:t>
      </w:r>
      <w:r>
        <w:t xml:space="preserve">Savoir si l'on peut remplacer les</w:t>
      </w:r>
      <w:r>
        <w:t xml:space="preserve"> </w:t>
      </w:r>
      <w:r>
        <w:rPr>
          <w:bCs/>
          <w:b/>
        </w:rPr>
        <w:t xml:space="preserve">42 % d'obligations</w:t>
      </w:r>
      <w:r>
        <w:t xml:space="preserve"> </w:t>
      </w:r>
      <w:r>
        <w:t xml:space="preserve">du</w:t>
      </w:r>
      <w:r>
        <w:t xml:space="preserve"> </w:t>
      </w:r>
      <w:r>
        <w:t xml:space="preserve">portefeuille AP5 par d'autres placements,</w:t>
      </w:r>
      <w:r>
        <w:t xml:space="preserve"> </w:t>
      </w:r>
      <w:r>
        <w:rPr>
          <w:bCs/>
          <w:b/>
        </w:rPr>
        <w:t xml:space="preserve">et à quel prix en risque</w:t>
      </w:r>
      <w:r>
        <w:t xml:space="preserve">, sur la période 2008–2026.</w:t>
      </w:r>
    </w:p>
    <w:p>
      <w:pPr>
        <w:pStyle w:val="BodyText"/>
      </w:pPr>
      <w:r>
        <w:t xml:space="preserve">On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obligations, est-ce que ça</w:t>
      </w:r>
      <w:r>
        <w:t xml:space="preserve"> </w:t>
      </w:r>
      <w:r>
        <w:rPr>
          <w:bCs/>
          <w:b/>
        </w:rPr>
        <w:t xml:space="preserve">rapporte plus</w:t>
      </w:r>
      <w:r>
        <w:t xml:space="preserve"> 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est-ce que ça</w:t>
      </w:r>
      <w:r>
        <w:t xml:space="preserve"> </w:t>
      </w:r>
      <w:r>
        <w:rPr>
          <w:bCs/>
          <w:b/>
        </w:rPr>
        <w:t xml:space="preserve">augmente le risque</w:t>
      </w:r>
      <w:r>
        <w:t xml:space="preserve">, surtout les grosses pertes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est-ce que la réponse</w:t>
      </w:r>
      <w:r>
        <w:t xml:space="preserve"> </w:t>
      </w:r>
      <w:r>
        <w:rPr>
          <w:bCs/>
          <w:b/>
        </w:rPr>
        <w:t xml:space="preserve">change selon l'époque</w:t>
      </w:r>
      <w:r>
        <w:t xml:space="preserve"> </w:t>
      </w:r>
      <w:r>
        <w:t xml:space="preserve">(taux qui montent ou qui</w:t>
      </w:r>
      <w:r>
        <w:t xml:space="preserve"> </w:t>
      </w:r>
      <w:r>
        <w:t xml:space="preserve">descendent) ?</w:t>
      </w:r>
    </w:p>
    <w:p>
      <w:pPr>
        <w:pStyle w:val="FirstParagraph"/>
      </w:pPr>
      <w:r>
        <w:t xml:space="preserve">C'est tout. Trois questions. On ne cherche pas</w:t>
      </w:r>
      <w:r>
        <w:t xml:space="preserve"> </w:t>
      </w:r>
      <w:r>
        <w:rPr>
          <w:iCs/>
          <w:i/>
        </w:rPr>
        <w:t xml:space="preserve">le</w:t>
      </w:r>
      <w:r>
        <w:t xml:space="preserve"> </w:t>
      </w:r>
      <w:r>
        <w:t xml:space="preserve">pourcentage magique ; on cherche à comprendre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compromis</w:t>
      </w:r>
      <w:r>
        <w:t xml:space="preserve"> </w:t>
      </w:r>
      <w:r>
        <w:t xml:space="preserve">entre rendement et risque.</w:t>
      </w:r>
    </w:p>
    <w:bookmarkEnd w:id="21"/>
    <w:bookmarkStart w:id="22" w:name="Xe5a0eba989c4ac8cd0f9bac300efc51cca26aaf"/>
    <w:p>
      <w:pPr>
        <w:pStyle w:val="Heading2"/>
      </w:pPr>
      <w:r>
        <w:t xml:space="preserve">PARTIE 2 — Les « ingrédients » de remplacement testés</w:t>
      </w:r>
    </w:p>
    <w:p>
      <w:pPr>
        <w:pStyle w:val="FirstParagraph"/>
      </w:pPr>
      <w:r>
        <w:t xml:space="preserve">On teste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placements alternatifs qui existent vraiment, qu'on peut acheter, et qui ont un</w:t>
      </w:r>
      <w:r>
        <w:t xml:space="preserve"> </w:t>
      </w:r>
      <w:r>
        <w:t xml:space="preserve">historique depuis 2008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une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Métal précieux, valeur refuge en cas de crise. Ne verse aucun intérêt.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d'entreprises plus risquées, qui paient plus d'intérêt.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de pays en développement, plus d'intérêt, plus de risque.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d'entreprises d'autoroutes, d'énergie, etc. Verse des revenus.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 « suiveurs de tendance » automatiques. Censés aider en crise.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Pétrole, métaux, blé… Censé protéger contre l'inflation.</w:t>
            </w:r>
          </w:p>
        </w:tc>
      </w:tr>
    </w:tbl>
    <w:p>
      <w:pPr>
        <w:pStyle w:val="BodyText"/>
      </w:pPr>
      <w:r>
        <w:t xml:space="preserve">On a aussi</w:t>
      </w:r>
      <w:r>
        <w:t xml:space="preserve"> </w:t>
      </w:r>
      <w:r>
        <w:rPr>
          <w:bCs/>
          <w:b/>
        </w:rPr>
        <w:t xml:space="preserve">considéré puis écarté</w:t>
      </w:r>
      <w:r>
        <w:t xml:space="preserve"> </w:t>
      </w:r>
      <w:r>
        <w:t xml:space="preserve">d'autres candidats, avec des raisons claires : les</w:t>
      </w:r>
      <w:r>
        <w:t xml:space="preserve"> </w:t>
      </w:r>
      <w:r>
        <w:rPr>
          <w:bCs/>
          <w:b/>
        </w:rPr>
        <w:t xml:space="preserve">convertibles</w:t>
      </w:r>
      <w:r>
        <w:t xml:space="preserve"> </w:t>
      </w:r>
      <w:r>
        <w:t xml:space="preserve">(trop proches des actions), les</w:t>
      </w:r>
      <w:r>
        <w:t xml:space="preserve"> </w:t>
      </w:r>
      <w:r>
        <w:rPr>
          <w:bCs/>
          <w:b/>
        </w:rPr>
        <w:t xml:space="preserve">CLO</w:t>
      </w:r>
      <w:r>
        <w:t xml:space="preserve"> </w:t>
      </w:r>
      <w:r>
        <w:t xml:space="preserve">(pas de données propres), les</w:t>
      </w:r>
      <w:r>
        <w:t xml:space="preserve"> </w:t>
      </w:r>
      <w:r>
        <w:rPr>
          <w:bCs/>
          <w:b/>
        </w:rPr>
        <w:t xml:space="preserve">ILS /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 catastrophe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private credit</w:t>
      </w:r>
      <w:r>
        <w:t xml:space="preserve"> </w:t>
      </w:r>
      <w:r>
        <w:t xml:space="preserve">(pas assez liquides, pas de bon historique).</w:t>
      </w:r>
      <w:r>
        <w:t xml:space="preserve"> </w:t>
      </w:r>
      <w:r>
        <w:t xml:space="preserve">On le dit dans la thèse pour montrer qu'on ne les a pas oubliés — on les a exclus</w:t>
      </w:r>
      <w:r>
        <w:t xml:space="preserve"> </w:t>
      </w:r>
      <w:r>
        <w:rPr>
          <w:bCs/>
          <w:b/>
        </w:rPr>
        <w:t xml:space="preserve">exprès</w:t>
      </w:r>
      <w:r>
        <w:t xml:space="preserve">.</w:t>
      </w:r>
    </w:p>
    <w:bookmarkEnd w:id="22"/>
    <w:bookmarkStart w:id="23" w:name="Xa986ef29c5bef9612e076d22b0e14e64bbc2c40"/>
    <w:p>
      <w:pPr>
        <w:pStyle w:val="Heading2"/>
      </w:pPr>
      <w:r>
        <w:t xml:space="preserve">PARTIE 3 — Comment on mesure (les chiffres à connaître)</w:t>
      </w:r>
    </w:p>
    <w:p>
      <w:pPr>
        <w:pStyle w:val="FirstParagraph"/>
      </w:pPr>
      <w:r>
        <w:t xml:space="preserve">Pour chaque portefeuille, on regarde toujours les mêmes choses. Voici ce que chaque mot veut dire,</w:t>
      </w:r>
      <w:r>
        <w:t xml:space="preserve"> </w:t>
      </w:r>
      <w:r>
        <w:t xml:space="preserve">très simplement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(CAGR)</w:t>
      </w:r>
      <w:r>
        <w:t xml:space="preserve"> </w:t>
      </w:r>
      <w:r>
        <w:t xml:space="preserve">— le gain</w:t>
      </w:r>
      <w:r>
        <w:t xml:space="preserve"> </w:t>
      </w:r>
      <w:r>
        <w:rPr>
          <w:bCs/>
          <w:b/>
        </w:rPr>
        <w:t xml:space="preserve">moyen par an</w:t>
      </w:r>
      <w:r>
        <w:t xml:space="preserve">. Exemple : 4 % veut dire qu'en moyenne le</w:t>
      </w:r>
      <w:r>
        <w:t xml:space="preserve"> </w:t>
      </w:r>
      <w:r>
        <w:t xml:space="preserve">portefeuille a grandi de 4 % chaque année.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Volatilité</w:t>
      </w:r>
      <w:r>
        <w:t xml:space="preserve"> </w:t>
      </w:r>
      <w:r>
        <w:t xml:space="preserve">— à quel point ça</w:t>
      </w:r>
      <w:r>
        <w:t xml:space="preserve"> </w:t>
      </w:r>
      <w:r>
        <w:rPr>
          <w:bCs/>
          <w:b/>
        </w:rPr>
        <w:t xml:space="preserve">bouge</w:t>
      </w:r>
      <w:r>
        <w:t xml:space="preserve">. Élevée = ça monte et descend fort (stressant).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Pire perte (drawdown)</w:t>
      </w:r>
      <w:r>
        <w:t xml:space="preserve"> </w:t>
      </w:r>
      <w:r>
        <w:t xml:space="preserve">— la</w:t>
      </w:r>
      <w:r>
        <w:t xml:space="preserve"> </w:t>
      </w:r>
      <w:r>
        <w:rPr>
          <w:bCs/>
          <w:b/>
        </w:rPr>
        <w:t xml:space="preserve">plus grosse chute</w:t>
      </w:r>
      <w:r>
        <w:t xml:space="preserve"> </w:t>
      </w:r>
      <w:r>
        <w:t xml:space="preserve">depuis un sommet. Exemple : −28 % veut dire</w:t>
      </w:r>
      <w:r>
        <w:t xml:space="preserve"> </w:t>
      </w:r>
      <w:r>
        <w:t xml:space="preserve">qu'au pire moment, on avait perdu 28 % depuis le point haut.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Perte extrême (CVaR)</w:t>
      </w:r>
      <w:r>
        <w:t xml:space="preserve"> </w:t>
      </w:r>
      <w:r>
        <w:t xml:space="preserve">— dans les</w:t>
      </w:r>
      <w:r>
        <w:t xml:space="preserve"> </w:t>
      </w:r>
      <w:r>
        <w:rPr>
          <w:bCs/>
          <w:b/>
        </w:rPr>
        <w:t xml:space="preserve">pires mois</w:t>
      </w:r>
      <w:r>
        <w:t xml:space="preserve"> </w:t>
      </w:r>
      <w:r>
        <w:t xml:space="preserve">(les 5 % les plus mauvais), combien on perd en</w:t>
      </w:r>
      <w:r>
        <w:t xml:space="preserve"> </w:t>
      </w:r>
      <w:r>
        <w:t xml:space="preserve">moyenne. C'est le « risque de catastrophe 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Sharpe</w:t>
      </w:r>
      <w:r>
        <w:t xml:space="preserve"> </w:t>
      </w:r>
      <w:r>
        <w:t xml:space="preserve">— le chiffre le plus important : le</w:t>
      </w:r>
      <w:r>
        <w:t xml:space="preserve"> </w:t>
      </w:r>
      <w:r>
        <w:rPr>
          <w:bCs/>
          <w:b/>
        </w:rPr>
        <w:t xml:space="preserve">rendement rapporté au risque</w:t>
      </w:r>
      <w:r>
        <w:t xml:space="preserve">. Il répond à :</w:t>
      </w:r>
      <w:r>
        <w:t xml:space="preserve"> </w:t>
      </w:r>
      <w:r>
        <w:rPr>
          <w:iCs/>
          <w:i/>
        </w:rPr>
        <w:t xml:space="preserve">« pour le risque que je prends, est-ce que je suis bien payé ? »</w:t>
      </w:r>
      <w:r>
        <w:t xml:space="preserve"> </w:t>
      </w:r>
      <w:r>
        <w:rPr>
          <w:bCs/>
          <w:b/>
        </w:rPr>
        <w:t xml:space="preserve">Plus il est haut, mieux</w:t>
      </w:r>
      <w:r>
        <w:rPr>
          <w:bCs/>
          <w:b/>
        </w:rPr>
        <w:t xml:space="preserve"> </w:t>
      </w:r>
      <w:r>
        <w:rPr>
          <w:bCs/>
          <w:b/>
        </w:rPr>
        <w:t xml:space="preserve">c'est.</w:t>
      </w:r>
      <w:r>
        <w:t xml:space="preserve"> </w:t>
      </w:r>
      <w:r>
        <w:t xml:space="preserve">Deux portefeuilles peuvent rapporter pareil, mais celui avec le Sharpe le plus élevé le</w:t>
      </w:r>
      <w:r>
        <w:t xml:space="preserve"> </w:t>
      </w:r>
      <w:r>
        <w:t xml:space="preserve">fait avec</w:t>
      </w:r>
      <w:r>
        <w:t xml:space="preserve"> </w:t>
      </w:r>
      <w:r>
        <w:rPr>
          <w:bCs/>
          <w:b/>
        </w:rPr>
        <w:t xml:space="preserve">moins de risque</w:t>
      </w:r>
      <w:r>
        <w:t xml:space="preserve"> </w:t>
      </w:r>
      <w:r>
        <w:t xml:space="preserve">— c'est le meilleur.</w:t>
      </w:r>
    </w:p>
    <w:p>
      <w:pPr>
        <w:pStyle w:val="BlockText"/>
      </w:pPr>
      <w:r>
        <w:t xml:space="preserve">Astuce pour Erta : si tu ne devais retenir qu'un seul chiffre, ce serait le</w:t>
      </w:r>
      <w:r>
        <w:t xml:space="preserve"> </w:t>
      </w:r>
      <w:r>
        <w:rPr>
          <w:bCs/>
          <w:b/>
        </w:rPr>
        <w:t xml:space="preserve">Sharpe</w:t>
      </w:r>
      <w:r>
        <w:t xml:space="preserve">. Gagner</w:t>
      </w:r>
      <w:r>
        <w:t xml:space="preserve"> </w:t>
      </w:r>
      <w:r>
        <w:t xml:space="preserve">plus en prenant beaucoup plus de risque, ce n'est pas « mieux » — le Sharpe corrige justement</w:t>
      </w:r>
      <w:r>
        <w:t xml:space="preserve"> </w:t>
      </w:r>
      <w:r>
        <w:t xml:space="preserve">pour ça.</w:t>
      </w:r>
    </w:p>
    <w:bookmarkEnd w:id="23"/>
    <w:bookmarkStart w:id="35" w:name="X152d84e3d78a8d8b2c257cba817e8dffdd4a59c"/>
    <w:p>
      <w:pPr>
        <w:pStyle w:val="Heading2"/>
      </w:pPr>
      <w:r>
        <w:t xml:space="preserve">PARTIE 4 — Les étapes de l'analyse, une par une</w:t>
      </w:r>
    </w:p>
    <w:p>
      <w:pPr>
        <w:pStyle w:val="FirstParagraph"/>
      </w:pPr>
      <w:r>
        <w:t xml:space="preserve">Chaque étape dit :</w:t>
      </w:r>
      <w:r>
        <w:t xml:space="preserve"> </w:t>
      </w:r>
      <w:r>
        <w:rPr>
          <w:bCs/>
          <w:b/>
        </w:rPr>
        <w:t xml:space="preserve">ce qu'on a fait</w:t>
      </w:r>
      <w:r>
        <w:t xml:space="preserve">,</w:t>
      </w:r>
      <w:r>
        <w:t xml:space="preserve"> </w:t>
      </w:r>
      <w:r>
        <w:rPr>
          <w:bCs/>
          <w:b/>
        </w:rPr>
        <w:t xml:space="preserve">pourquoi</w:t>
      </w:r>
      <w:r>
        <w:t xml:space="preserve">,</w:t>
      </w:r>
      <w:r>
        <w:t xml:space="preserve"> </w:t>
      </w:r>
      <w:r>
        <w:rPr>
          <w:bCs/>
          <w:b/>
        </w:rPr>
        <w:t xml:space="preserve">ce que ça a donné</w:t>
      </w:r>
      <w:r>
        <w:t xml:space="preserve">.</w:t>
      </w:r>
    </w:p>
    <w:bookmarkStart w:id="24" w:name="étape-1--rassembler-les-vraies-données"/>
    <w:p>
      <w:pPr>
        <w:pStyle w:val="Heading3"/>
      </w:pPr>
      <w:r>
        <w:t xml:space="preserve">Étape 1 — Rassembler les vraies données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récupère les vrais indices Bloomberg de chaque ingrédient du portefeuille AP5, en</w:t>
      </w:r>
      <w:r>
        <w:t xml:space="preserve"> </w:t>
      </w:r>
      <w:r>
        <w:t xml:space="preserve">francs suisses, mois par mois, de 2008 à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travailler sur le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portefeuille, pas une version inventée.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 grand tableau mensuel, propre, de tous les ingrédients.</w:t>
      </w:r>
    </w:p>
    <w:bookmarkEnd w:id="24"/>
    <w:bookmarkStart w:id="25" w:name="X126e7e3074623e7c275490efadb25923de066e8"/>
    <w:p>
      <w:pPr>
        <w:pStyle w:val="Heading3"/>
      </w:pPr>
      <w:r>
        <w:t xml:space="preserve">Étape 2 — Reconstruire le portefeuille AP5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assemble ces ingrédients avec les poids exacts de la fiche officielle VZ (25 %</w:t>
      </w:r>
      <w:r>
        <w:t xml:space="preserve"> </w:t>
      </w:r>
      <w:r>
        <w:t xml:space="preserve">actions suisses, 25 % actions monde, 16,8 % + 25,2 % obligations, 5 % immobilier, 3 % cash).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c'est le portefeuille de</w:t>
      </w:r>
      <w:r>
        <w:t xml:space="preserve"> </w:t>
      </w:r>
      <w:r>
        <w:rPr>
          <w:bCs/>
          <w:b/>
        </w:rPr>
        <w:t xml:space="preserve">référence</w:t>
      </w:r>
      <w:r>
        <w:t xml:space="preserve"> </w:t>
      </w:r>
      <w:r>
        <w:t xml:space="preserve">; tout sera comparé à lui.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la courbe de valeur de l'AP5 « reconstitué », 2008–2026.</w:t>
      </w:r>
    </w:p>
    <w:bookmarkEnd w:id="25"/>
    <w:bookmarkStart w:id="26" w:name="Xa7e1129ccaab8b6452e0559e7cf6c2ab06fcfbe"/>
    <w:p>
      <w:pPr>
        <w:pStyle w:val="Heading3"/>
      </w:pPr>
      <w:r>
        <w:t xml:space="preserve">Étape 3 — Vérifier que notre reconstruction est fidèle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compare notre AP5 reconstitué au</w:t>
      </w:r>
      <w:r>
        <w:t xml:space="preserve"> </w:t>
      </w:r>
      <w:r>
        <w:rPr>
          <w:bCs/>
          <w:b/>
        </w:rPr>
        <w:t xml:space="preserve">vrai produit VZ</w:t>
      </w:r>
      <w:r>
        <w:t xml:space="preserve"> </w:t>
      </w:r>
      <w:r>
        <w:t xml:space="preserve">(dont on a les vraies valeurs</w:t>
      </w:r>
      <w:r>
        <w:t xml:space="preserve"> </w:t>
      </w:r>
      <w:r>
        <w:t xml:space="preserve">2019–2026).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si notre copie ne ressemblait pas à l'original, toute la suite serait fausse. Il</w:t>
      </w:r>
      <w:r>
        <w:t xml:space="preserve"> </w:t>
      </w:r>
      <w:r>
        <w:t xml:space="preserve">faut le</w:t>
      </w:r>
      <w:r>
        <w:t xml:space="preserve"> </w:t>
      </w:r>
      <w:r>
        <w:rPr>
          <w:bCs/>
          <w:b/>
        </w:rPr>
        <w:t xml:space="preserve">prouver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très bonne ressemblance (</w:t>
      </w:r>
      <w:r>
        <w:rPr>
          <w:bCs/>
          <w:b/>
        </w:rPr>
        <w:t xml:space="preserve">corrélation 0,95</w:t>
      </w:r>
      <w:r>
        <w:t xml:space="preserve"> </w:t>
      </w:r>
      <w:r>
        <w:t xml:space="preserve">— proche de 1 = quasi identique). On</w:t>
      </w:r>
      <w:r>
        <w:t xml:space="preserve"> </w:t>
      </w:r>
      <w:r>
        <w:t xml:space="preserve">a même vérifié que ce résultat tient quel que soit le réglage technique. On parle donc d'un</w:t>
      </w:r>
      <w:r>
        <w:t xml:space="preserve"> </w:t>
      </w:r>
      <w:r>
        <w:rPr>
          <w:bCs/>
          <w:b/>
        </w:rPr>
        <w:t xml:space="preserve">repère fidèle mais stylisé</w:t>
      </w:r>
      <w:r>
        <w:t xml:space="preserve">, pas d'une copie au centime près (honnête).</w:t>
      </w:r>
    </w:p>
    <w:bookmarkEnd w:id="26"/>
    <w:bookmarkStart w:id="27" w:name="Xa6bb31f2264d2e323d13f1f181281a5d761ee64"/>
    <w:p>
      <w:pPr>
        <w:pStyle w:val="Heading3"/>
      </w:pPr>
      <w:r>
        <w:t xml:space="preserve">Étape 4 — Choisir les remplaçants (et écarter les mauvais)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retient les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alternatives de la Partie 2, et on écarte les autres avec des</w:t>
      </w:r>
      <w:r>
        <w:t xml:space="preserve"> </w:t>
      </w:r>
      <w:r>
        <w:t xml:space="preserve">raisons.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on n'accepte qu'un placement</w:t>
      </w:r>
      <w:r>
        <w:t xml:space="preserve"> </w:t>
      </w:r>
      <w:r>
        <w:rPr>
          <w:iCs/>
          <w:i/>
        </w:rPr>
        <w:t xml:space="preserve">qu'on peut vraiment acheter, revendre vite, et dont</w:t>
      </w:r>
      <w:r>
        <w:rPr>
          <w:iCs/>
          <w:i/>
        </w:rPr>
        <w:t xml:space="preserve"> </w:t>
      </w:r>
      <w:r>
        <w:rPr>
          <w:iCs/>
          <w:i/>
        </w:rPr>
        <w:t xml:space="preserve">on peut calculer le rendement après frais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une liste honnête et défendable de candidats.</w:t>
      </w:r>
    </w:p>
    <w:bookmarkEnd w:id="27"/>
    <w:bookmarkStart w:id="28" w:name="X21ed710ef78ca6a8dbe8f90d3f43aa35355837c"/>
    <w:p>
      <w:pPr>
        <w:pStyle w:val="Heading3"/>
      </w:pPr>
      <w:r>
        <w:t xml:space="preserve">Étape 5 — Enlever les frais (pour comparer juste)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retire à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portefeuilles les mêmes frais VZ :</w:t>
      </w:r>
      <w:r>
        <w:t xml:space="preserve"> </w:t>
      </w:r>
      <w:r>
        <w:rPr>
          <w:bCs/>
          <w:b/>
        </w:rPr>
        <w:t xml:space="preserve">1,37 % par an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comparer ce qu'un vrai client toucherait</w:t>
      </w:r>
      <w:r>
        <w:t xml:space="preserve"> </w:t>
      </w:r>
      <w:r>
        <w:rPr>
          <w:iCs/>
          <w:i/>
        </w:rPr>
        <w:t xml:space="preserve">après frais</w:t>
      </w:r>
      <w:r>
        <w:t xml:space="preserve">, et à armes égales.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toutes les courbes sont « nettes de frais ».</w:t>
      </w:r>
    </w:p>
    <w:bookmarkEnd w:id="28"/>
    <w:bookmarkStart w:id="29" w:name="étape-6--rééquilibrer-comme-le-fait-vz"/>
    <w:p>
      <w:pPr>
        <w:pStyle w:val="Heading3"/>
      </w:pPr>
      <w:r>
        <w:t xml:space="preserve">Étape 6 — Rééquilibrer comme le fait VZ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VZ ne rééquilibre pas à date fixe ; il</w:t>
      </w:r>
      <w:r>
        <w:t xml:space="preserve"> </w:t>
      </w:r>
      <w:r>
        <w:rPr>
          <w:bCs/>
          <w:b/>
        </w:rPr>
        <w:t xml:space="preserve">surveille des marges</w:t>
      </w:r>
      <w:r>
        <w:t xml:space="preserve"> </w:t>
      </w:r>
      <w:r>
        <w:t xml:space="preserve">autour de la cible et</w:t>
      </w:r>
      <w:r>
        <w:t xml:space="preserve"> </w:t>
      </w:r>
      <w:r>
        <w:t xml:space="preserve">ne rééquilibre que si un</w:t>
      </w:r>
      <w:r>
        <w:t xml:space="preserve"> </w:t>
      </w:r>
      <w:r>
        <w:rPr>
          <w:bCs/>
          <w:b/>
        </w:rPr>
        <w:t xml:space="preserve">groupe</w:t>
      </w:r>
      <w:r>
        <w:t xml:space="preserve"> </w:t>
      </w:r>
      <w:r>
        <w:t xml:space="preserve">d'actifs sort de sa marge (±8 %). On reproduit ça.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on veut imiter le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fonctionnement du produit, pas un rééquilibrage</w:t>
      </w:r>
      <w:r>
        <w:t xml:space="preserve"> </w:t>
      </w:r>
      <w:r>
        <w:t xml:space="preserve">artificiel.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Résultat + vérification :</w:t>
      </w:r>
      <w:r>
        <w:t xml:space="preserve"> </w:t>
      </w:r>
      <w:r>
        <w:t xml:space="preserve">on a aussi testé en surveillant</w:t>
      </w:r>
      <w:r>
        <w:t xml:space="preserve"> </w:t>
      </w:r>
      <w:r>
        <w:rPr>
          <w:bCs/>
          <w:b/>
        </w:rPr>
        <w:t xml:space="preserve">chaque</w:t>
      </w:r>
      <w:r>
        <w:t xml:space="preserve"> </w:t>
      </w:r>
      <w:r>
        <w:t xml:space="preserve">actif un par un — ça</w:t>
      </w:r>
      <w:r>
        <w:t xml:space="preserve"> </w:t>
      </w:r>
      <w:r>
        <w:t xml:space="preserve">déclenche beaucoup plus d'opérations mais</w:t>
      </w:r>
      <w:r>
        <w:t xml:space="preserve"> </w:t>
      </w:r>
      <w:r>
        <w:rPr>
          <w:bCs/>
          <w:b/>
        </w:rPr>
        <w:t xml:space="preserve">change à peine les résultats</w:t>
      </w:r>
      <w:r>
        <w:t xml:space="preserve">. Donc notre choix ne</w:t>
      </w:r>
      <w:r>
        <w:t xml:space="preserve"> </w:t>
      </w:r>
      <w:r>
        <w:t xml:space="preserve">fausse rien.</w:t>
      </w:r>
    </w:p>
    <w:bookmarkEnd w:id="29"/>
    <w:bookmarkStart w:id="30" w:name="X14f9b65884e79d069e977c8d8d1d1499dec73a1"/>
    <w:p>
      <w:pPr>
        <w:pStyle w:val="Heading3"/>
      </w:pPr>
      <w:r>
        <w:t xml:space="preserve">Étape 7 — Remplacer les obligations par doses de 10 %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remplace les obligations</w:t>
      </w:r>
      <w:r>
        <w:t xml:space="preserve"> </w:t>
      </w:r>
      <w:r>
        <w:rPr>
          <w:bCs/>
          <w:b/>
        </w:rPr>
        <w:t xml:space="preserve">par tranches</w:t>
      </w:r>
      <w:r>
        <w:t xml:space="preserve"> </w:t>
      </w:r>
      <w:r>
        <w:t xml:space="preserve">: 0 % (= AP5), 10 %, 20 %… jusqu'à 100 %.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voir une</w:t>
      </w:r>
      <w:r>
        <w:t xml:space="preserve"> </w:t>
      </w:r>
      <w:r>
        <w:rPr>
          <w:bCs/>
          <w:b/>
        </w:rPr>
        <w:t xml:space="preserve">courbe</w:t>
      </w:r>
      <w:r>
        <w:t xml:space="preserve"> </w:t>
      </w:r>
      <w:r>
        <w:t xml:space="preserve">(l'effet augmente-t-il doucement ?), pas seulement</w:t>
      </w:r>
      <w:r>
        <w:t xml:space="preserve"> </w:t>
      </w:r>
      <w:r>
        <w:t xml:space="preserve">quelques points isolés.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onze portefeuilles comparables.</w:t>
      </w:r>
    </w:p>
    <w:bookmarkEnd w:id="30"/>
    <w:bookmarkStart w:id="31" w:name="étape-8--mesurer-rendement-et-risque"/>
    <w:p>
      <w:pPr>
        <w:pStyle w:val="Heading3"/>
      </w:pPr>
      <w:r>
        <w:t xml:space="preserve">Étape 8 — Mesurer rendement ET risque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pour chaque dose, on calcule rendement, volatilité, pire perte, perte extrême, Sharpe.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rendement plus élevé ne vaut rien s'il coûte trop de risque. On regarde</w:t>
      </w:r>
      <w:r>
        <w:t xml:space="preserve"> </w:t>
      </w:r>
      <w:r>
        <w:rPr>
          <w:bCs/>
          <w:b/>
        </w:rPr>
        <w:t xml:space="preserve">les</w:t>
      </w:r>
      <w:r>
        <w:rPr>
          <w:bCs/>
          <w:b/>
        </w:rPr>
        <w:t xml:space="preserve"> </w:t>
      </w:r>
      <w:r>
        <w:rPr>
          <w:bCs/>
          <w:b/>
        </w:rPr>
        <w:t xml:space="preserve">deux ensemble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Résultat (le cœur) :</w:t>
      </w:r>
      <w:r>
        <w:t xml:space="preserve"> </w:t>
      </w:r>
      <w:r>
        <w:t xml:space="preserve">plus on remplace,</w:t>
      </w:r>
      <w:r>
        <w:t xml:space="preserve"> </w:t>
      </w:r>
      <w:r>
        <w:rPr>
          <w:bCs/>
          <w:b/>
        </w:rPr>
        <w:t xml:space="preserve">plus le rendement monte</w:t>
      </w:r>
      <w:r>
        <w:t xml:space="preserve"> </w:t>
      </w:r>
      <w:r>
        <w:t xml:space="preserve">(3,55 % → 4,28 %),</w:t>
      </w:r>
      <w:r>
        <w:t xml:space="preserve"> </w:t>
      </w:r>
      <w:r>
        <w:rPr>
          <w:bCs/>
          <w:b/>
        </w:rPr>
        <w:t xml:space="preserve">mais</w:t>
      </w:r>
      <w:r>
        <w:rPr>
          <w:bCs/>
          <w:b/>
        </w:rPr>
        <w:t xml:space="preserve"> </w:t>
      </w:r>
      <w:r>
        <w:rPr>
          <w:bCs/>
          <w:b/>
        </w:rPr>
        <w:t xml:space="preserve">le risque aussi</w:t>
      </w:r>
      <w:r>
        <w:t xml:space="preserve"> </w:t>
      </w:r>
      <w:r>
        <w:t xml:space="preserve">(pire perte −20 % → −28 %), et le</w:t>
      </w:r>
      <w:r>
        <w:t xml:space="preserve"> </w:t>
      </w:r>
      <w:r>
        <w:rPr>
          <w:bCs/>
          <w:b/>
        </w:rPr>
        <w:t xml:space="preserve">Sharpe ne s'améliore jamais</w:t>
      </w:r>
      <w:r>
        <w:t xml:space="preserve">.</w:t>
      </w:r>
    </w:p>
    <w:bookmarkEnd w:id="31"/>
    <w:bookmarkStart w:id="32" w:name="Xf56244582c242eb875fa7a805acc34da04913dc"/>
    <w:p>
      <w:pPr>
        <w:pStyle w:val="Heading3"/>
      </w:pPr>
      <w:r>
        <w:t xml:space="preserve">Étape 9 — Regarder chaque époque (régime de taux)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découpe 2008–2026 en</w:t>
      </w:r>
      <w:r>
        <w:t xml:space="preserve"> </w:t>
      </w:r>
      <w:r>
        <w:rPr>
          <w:bCs/>
          <w:b/>
        </w:rPr>
        <w:t xml:space="preserve">quatre périodes</w:t>
      </w:r>
      <w:r>
        <w:t xml:space="preserve"> </w:t>
      </w:r>
      <w:r>
        <w:t xml:space="preserve">selon la politique de la BNS.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répond à la Question 3 ; évite un seuil « taux bas » arbitraire.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remplacer</w:t>
      </w:r>
      <w:r>
        <w:t xml:space="preserve"> </w:t>
      </w:r>
      <w:r>
        <w:rPr>
          <w:bCs/>
          <w:b/>
        </w:rPr>
        <w:t xml:space="preserve">coûte</w:t>
      </w:r>
      <w:r>
        <w:t xml:space="preserve"> </w:t>
      </w:r>
      <w:r>
        <w:t xml:space="preserve">quand les obligations sont fortes, et</w:t>
      </w:r>
      <w:r>
        <w:t xml:space="preserve"> </w:t>
      </w:r>
      <w:r>
        <w:rPr>
          <w:bCs/>
          <w:b/>
        </w:rPr>
        <w:t xml:space="preserve">rapporte</w:t>
      </w:r>
      <w:r>
        <w:t xml:space="preserve"> </w:t>
      </w:r>
      <w:r>
        <w:t xml:space="preserve">quand elles</w:t>
      </w:r>
      <w:r>
        <w:t xml:space="preserve"> </w:t>
      </w:r>
      <w:r>
        <w:t xml:space="preserve">souffrent. C'est un</w:t>
      </w:r>
      <w:r>
        <w:t xml:space="preserve"> </w:t>
      </w:r>
      <w:r>
        <w:rPr>
          <w:bCs/>
          <w:b/>
        </w:rPr>
        <w:t xml:space="preserve">pari sur l'époque</w:t>
      </w:r>
      <w:r>
        <w:t xml:space="preserve">.</w:t>
      </w:r>
    </w:p>
    <w:bookmarkEnd w:id="32"/>
    <w:bookmarkStart w:id="33" w:name="X692c5daa624efbc624b02bb10508c7d5d0729c5"/>
    <w:p>
      <w:pPr>
        <w:pStyle w:val="Heading3"/>
      </w:pPr>
      <w:r>
        <w:t xml:space="preserve">Étape 10 — Vérifier la solidité (robustesse)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refait tout en changeant les hypothèses (marges, frais, couverture, période), et on</w:t>
      </w:r>
      <w:r>
        <w:t xml:space="preserve"> </w:t>
      </w:r>
      <w:r>
        <w:t xml:space="preserve">utilise un</w:t>
      </w:r>
      <w:r>
        <w:t xml:space="preserve"> </w:t>
      </w:r>
      <w:r>
        <w:rPr>
          <w:bCs/>
          <w:b/>
        </w:rPr>
        <w:t xml:space="preserve">bootstrap</w:t>
      </w:r>
      <w:r>
        <w:t xml:space="preserve"> </w:t>
      </w:r>
      <w:r>
        <w:t xml:space="preserve">— une technique qui</w:t>
      </w:r>
      <w:r>
        <w:t xml:space="preserve"> </w:t>
      </w:r>
      <w:r>
        <w:rPr>
          <w:bCs/>
          <w:b/>
        </w:rPr>
        <w:t xml:space="preserve">rejoue l'histoire des milliers de fois</w:t>
      </w:r>
      <w:r>
        <w:t xml:space="preserve"> </w:t>
      </w:r>
      <w:r>
        <w:t xml:space="preserve">en</w:t>
      </w:r>
      <w:r>
        <w:t xml:space="preserve"> </w:t>
      </w:r>
      <w:r>
        <w:t xml:space="preserve">mélangeant les mois, pour voir si un résultat est</w:t>
      </w:r>
      <w:r>
        <w:t xml:space="preserve"> </w:t>
      </w:r>
      <w:r>
        <w:rPr>
          <w:bCs/>
          <w:b/>
        </w:rPr>
        <w:t xml:space="preserve">vrai</w:t>
      </w:r>
      <w:r>
        <w:t xml:space="preserve"> </w:t>
      </w:r>
      <w:r>
        <w:t xml:space="preserve">ou dû à la chance.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bon résultat doit</w:t>
      </w:r>
      <w:r>
        <w:t xml:space="preserve"> </w:t>
      </w:r>
      <w:r>
        <w:rPr>
          <w:bCs/>
          <w:b/>
        </w:rPr>
        <w:t xml:space="preserve">survivre</w:t>
      </w:r>
      <w:r>
        <w:t xml:space="preserve"> </w:t>
      </w:r>
      <w:r>
        <w:t xml:space="preserve">à des choix différents.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 total</w:t>
      </w:r>
      <w:r>
        <w:t xml:space="preserve"> </w:t>
      </w:r>
      <w:r>
        <w:rPr>
          <w:bCs/>
          <w:b/>
        </w:rPr>
        <w:t xml:space="preserve">aggrave la perte extrême dans presque 100 % des cas</w:t>
      </w:r>
      <w:r>
        <w:t xml:space="preserve">, et</w:t>
      </w:r>
      <w:r>
        <w:t xml:space="preserve"> </w:t>
      </w:r>
      <w:r>
        <w:rPr>
          <w:bCs/>
          <w:b/>
        </w:rPr>
        <w:t xml:space="preserve">aucune</w:t>
      </w:r>
      <w:r>
        <w:t xml:space="preserve"> </w:t>
      </w:r>
      <w:r>
        <w:t xml:space="preserve">dose n'améliore le Sharpe de façon fiable.</w:t>
      </w:r>
    </w:p>
    <w:bookmarkEnd w:id="33"/>
    <w:bookmarkStart w:id="34" w:name="X474f4ccf3868724278d02fd075d38c5ed5f25ce"/>
    <w:p>
      <w:pPr>
        <w:pStyle w:val="Heading3"/>
      </w:pPr>
      <w:r>
        <w:t xml:space="preserve">Étape 11 — Regarder les crises (2020 contre 2022)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Fait :</w:t>
      </w:r>
      <w:r>
        <w:t xml:space="preserve"> </w:t>
      </w:r>
      <w:r>
        <w:t xml:space="preserve">on compare deux crises opposées.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montrer que le remplacement ne supprime pas le risque, il en</w:t>
      </w:r>
      <w:r>
        <w:t xml:space="preserve"> </w:t>
      </w:r>
      <w:r>
        <w:rPr>
          <w:bCs/>
          <w:b/>
        </w:rPr>
        <w:t xml:space="preserve">change la nature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2020</w:t>
      </w:r>
      <w:r>
        <w:t xml:space="preserve"> </w:t>
      </w:r>
      <w:r>
        <w:t xml:space="preserve">(COVID), remplacer a</w:t>
      </w:r>
      <w:r>
        <w:t xml:space="preserve"> </w:t>
      </w:r>
      <w:r>
        <w:rPr>
          <w:bCs/>
          <w:b/>
        </w:rPr>
        <w:t xml:space="preserve">nui</w:t>
      </w:r>
      <w:r>
        <w:t xml:space="preserve"> </w:t>
      </w:r>
      <w:r>
        <w:t xml:space="preserve">(les obligations protégeaient) ; en</w:t>
      </w:r>
      <w:r>
        <w:t xml:space="preserve"> </w:t>
      </w:r>
      <w:r>
        <w:rPr>
          <w:bCs/>
          <w:b/>
        </w:rPr>
        <w:t xml:space="preserve">2022</w:t>
      </w:r>
      <w:r>
        <w:t xml:space="preserve"> </w:t>
      </w:r>
      <w:r>
        <w:t xml:space="preserve">(choc de taux), remplacer a</w:t>
      </w:r>
      <w:r>
        <w:t xml:space="preserve"> </w:t>
      </w:r>
      <w:r>
        <w:rPr>
          <w:bCs/>
          <w:b/>
        </w:rPr>
        <w:t xml:space="preserve">aidé</w:t>
      </w:r>
      <w:r>
        <w:t xml:space="preserve"> </w:t>
      </w:r>
      <w:r>
        <w:t xml:space="preserve">(obligations et actions baissaient ensemble).</w:t>
      </w:r>
    </w:p>
    <w:bookmarkEnd w:id="34"/>
    <w:bookmarkEnd w:id="35"/>
    <w:bookmarkStart w:id="39" w:name="X91378b60f38697f9fb3040dfddadcbba5504bfb"/>
    <w:p>
      <w:pPr>
        <w:pStyle w:val="Heading2"/>
      </w:pPr>
      <w:r>
        <w:t xml:space="preserve">PARTIE 5 — Les trois façons de remplacer (le cœur des résultats)</w:t>
      </w:r>
    </w:p>
    <w:p>
      <w:pPr>
        <w:pStyle w:val="FirstParagraph"/>
      </w:pPr>
      <w:r>
        <w:t xml:space="preserve">C'est la partie la plus importante à réexpliquer. Trois approches, de la plus simple à la plus</w:t>
      </w:r>
      <w:r>
        <w:t xml:space="preserve"> </w:t>
      </w:r>
      <w:r>
        <w:t xml:space="preserve">avancée.</w:t>
      </w:r>
    </w:p>
    <w:bookmarkStart w:id="36" w:name="Xcde72c8644ae805c933a662d031be99aec55567"/>
    <w:p>
      <w:pPr>
        <w:pStyle w:val="Heading3"/>
      </w:pPr>
      <w:r>
        <w:t xml:space="preserve">Approche A — une seule alternative à la fois</w:t>
      </w:r>
    </w:p>
    <w:p>
      <w:pPr>
        <w:pStyle w:val="FirstParagraph"/>
      </w:pPr>
      <w:r>
        <w:t xml:space="preserve">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</w:t>
      </w:r>
      <w:r>
        <w:t xml:space="preserve"> </w:t>
      </w:r>
      <w:r>
        <w:rPr>
          <w:bCs/>
          <w:b/>
        </w:rPr>
        <w:t xml:space="preserve">un seul</w:t>
      </w:r>
      <w:r>
        <w:t xml:space="preserve"> </w:t>
      </w:r>
      <w:r>
        <w:t xml:space="preserve">ingrédient, et on compare (</w:t>
      </w:r>
      <w:r>
        <w:rPr>
          <w:bCs/>
          <w:b/>
        </w:rPr>
        <w:t xml:space="preserve">figure T1</w:t>
      </w:r>
      <w:r>
        <w:t xml:space="preserve">).</w:t>
      </w:r>
      <w:r>
        <w:t xml:space="preserve"> </w:t>
      </w:r>
      <w:r>
        <w:t xml:space="preserve">Résultat clair :</w:t>
      </w:r>
      <w:r>
        <w:t xml:space="preserve"> </w:t>
      </w:r>
      <w:r>
        <w:rPr>
          <w:bCs/>
          <w:b/>
        </w:rPr>
        <w:t xml:space="preserve">seul l'or</w:t>
      </w:r>
      <w:r>
        <w:t xml:space="preserve">, tout seul, fait mieux que l'AP5 (Sharpe 0,60 contre 0,48). Le haut</w:t>
      </w:r>
      <w:r>
        <w:t xml:space="preserve"> </w:t>
      </w:r>
      <w:r>
        <w:t xml:space="preserve">rendement et la dette émergente font pareil que l'AP5 mais avec de plus grosses chutes. Les</w:t>
      </w:r>
      <w:r>
        <w:t xml:space="preserve"> </w:t>
      </w:r>
      <w:r>
        <w:t xml:space="preserve">matières premières et les managed futures ont carrément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p>
      <w:pPr>
        <w:pStyle w:val="BlockText"/>
      </w:pPr>
      <w:r>
        <w:t xml:space="preserve">À retenir : parmi six alternatives,</w:t>
      </w:r>
      <w:r>
        <w:t xml:space="preserve"> </w:t>
      </w:r>
      <w:r>
        <w:rPr>
          <w:bCs/>
          <w:b/>
        </w:rPr>
        <w:t xml:space="preserve">une seule</w:t>
      </w:r>
      <w:r>
        <w:t xml:space="preserve"> </w:t>
      </w:r>
      <w:r>
        <w:t xml:space="preserve">(l'or) est meilleure toute seule. Ce n'est pas</w:t>
      </w:r>
      <w:r>
        <w:t xml:space="preserve"> </w:t>
      </w:r>
      <w:r>
        <w:t xml:space="preserve">évident au départ — d'où l'intérêt de tester une par une.</w:t>
      </w:r>
    </w:p>
    <w:bookmarkEnd w:id="36"/>
    <w:bookmarkStart w:id="37" w:name="X49f533080340ed0077fd7d9440d1b362470df2e"/>
    <w:p>
      <w:pPr>
        <w:pStyle w:val="Heading3"/>
      </w:pPr>
      <w:r>
        <w:t xml:space="preserve">Approche B — un mélange (et pourquoi ce mélange)</w:t>
      </w:r>
    </w:p>
    <w:p>
      <w:pPr>
        <w:pStyle w:val="FirstParagraph"/>
      </w:pPr>
      <w:r>
        <w:t xml:space="preserve">Mettre 42 % dans un seul actif, c'est dangereux (tous les œufs dans le même panier). Donc on</w:t>
      </w:r>
      <w:r>
        <w:t xml:space="preserve"> </w:t>
      </w:r>
      <w:r>
        <w:t xml:space="preserve">mélange. Mais</w:t>
      </w:r>
      <w:r>
        <w:t xml:space="preserve"> </w:t>
      </w:r>
      <w:r>
        <w:rPr>
          <w:bCs/>
          <w:b/>
        </w:rPr>
        <w:t xml:space="preserve">quel</w:t>
      </w:r>
      <w:r>
        <w:t xml:space="preserve"> </w:t>
      </w:r>
      <w:r>
        <w:t xml:space="preserve">mélange 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Mélange équipondéré</w:t>
      </w:r>
      <w:r>
        <w:t xml:space="preserve"> </w:t>
      </w:r>
      <w:r>
        <w:t xml:space="preserve">(parts égales des six) : Sharpe</w:t>
      </w:r>
      <w:r>
        <w:t xml:space="preserve"> </w:t>
      </w:r>
      <w:r>
        <w:rPr>
          <w:bCs/>
          <w:b/>
        </w:rPr>
        <w:t xml:space="preserve">0,46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moins bien que l'AP5</w:t>
      </w:r>
      <w:r>
        <w:t xml:space="preserve"> </w:t>
      </w:r>
      <w:r>
        <w:t xml:space="preserve">!</w:t>
      </w:r>
      <w:r>
        <w:t xml:space="preserve"> </w:t>
      </w:r>
      <w:r>
        <w:t xml:space="preserve">Pourquoi ? Parce qu'il inclut les deux perdants (matières premières, managed futures).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Mélange trié</w:t>
      </w:r>
      <w:r>
        <w:t xml:space="preserve"> </w:t>
      </w:r>
      <w:r>
        <w:t xml:space="preserve">(on garde les bons, on jette les perdants : haut rendement 35 %, dette émergente</w:t>
      </w:r>
      <w:r>
        <w:t xml:space="preserve"> </w:t>
      </w:r>
      <w:r>
        <w:t xml:space="preserve">30 %, or 20 %, infrastructures 15 %) : Sharpe</w:t>
      </w:r>
      <w:r>
        <w:t xml:space="preserve"> </w:t>
      </w:r>
      <w:r>
        <w:rPr>
          <w:bCs/>
          <w:b/>
        </w:rPr>
        <w:t xml:space="preserve">0,52</w:t>
      </w:r>
      <w:r>
        <w:t xml:space="preserve"> </w:t>
      </w:r>
      <w:r>
        <w:t xml:space="preserve">— mieux que l'AP5.</w:t>
      </w:r>
    </w:p>
    <w:p>
      <w:pPr>
        <w:pStyle w:val="BlockText"/>
      </w:pPr>
      <w:r>
        <w:t xml:space="preserve">La leçon : un mélange « bête » (tout à parts égales) est</w:t>
      </w:r>
      <w:r>
        <w:t xml:space="preserve"> </w:t>
      </w:r>
      <w:r>
        <w:rPr>
          <w:bCs/>
          <w:b/>
        </w:rPr>
        <w:t xml:space="preserve">moins bon</w:t>
      </w:r>
      <w:r>
        <w:t xml:space="preserve"> </w:t>
      </w:r>
      <w:r>
        <w:t xml:space="preserve">que de garder les</w:t>
      </w:r>
      <w:r>
        <w:t xml:space="preserve"> </w:t>
      </w:r>
      <w:r>
        <w:t xml:space="preserve">obligations. Il faut</w:t>
      </w:r>
      <w:r>
        <w:t xml:space="preserve"> </w:t>
      </w:r>
      <w:r>
        <w:rPr>
          <w:bCs/>
          <w:b/>
        </w:rPr>
        <w:t xml:space="preserve">choisir</w:t>
      </w:r>
      <w:r>
        <w:t xml:space="preserve"> </w:t>
      </w:r>
      <w:r>
        <w:t xml:space="preserve">les ingrédients — et ce choix est justifié par l'Approche A.</w:t>
      </w:r>
      <w:r>
        <w:t xml:space="preserve"> </w:t>
      </w:r>
      <w:r>
        <w:t xml:space="preserve">Attention honnête : ce mélange trié est choisi</w:t>
      </w:r>
      <w:r>
        <w:t xml:space="preserve"> </w:t>
      </w:r>
      <w:r>
        <w:rPr>
          <w:iCs/>
          <w:i/>
        </w:rPr>
        <w:t xml:space="preserve">après avoir vu les résultats</w:t>
      </w:r>
      <w:r>
        <w:t xml:space="preserve">, donc c'est une</w:t>
      </w:r>
      <w:r>
        <w:t xml:space="preserve"> </w:t>
      </w:r>
      <w:r>
        <w:rPr>
          <w:bCs/>
          <w:b/>
        </w:rPr>
        <w:t xml:space="preserve">illustration</w:t>
      </w:r>
      <w:r>
        <w:t xml:space="preserve">, pas une promesse.</w:t>
      </w:r>
    </w:p>
    <w:bookmarkEnd w:id="37"/>
    <w:bookmarkStart w:id="38" w:name="X8642b9b847e648ac740ddf276ddba27dbab70d5"/>
    <w:p>
      <w:pPr>
        <w:pStyle w:val="Heading3"/>
      </w:pPr>
      <w:r>
        <w:t xml:space="preserve">Approche C — laisser un ordinateur optimiser</w:t>
      </w:r>
    </w:p>
    <w:p>
      <w:pPr>
        <w:pStyle w:val="FirstParagraph"/>
      </w:pPr>
      <w:r>
        <w:t xml:space="preserve">On laisse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(un programme) choisir les meilleurs poids possibles, en regardant tout</w:t>
      </w:r>
      <w:r>
        <w:t xml:space="preserve"> </w:t>
      </w:r>
      <w:r>
        <w:t xml:space="preserve">l'historique. Résultat frappant : même</w:t>
      </w:r>
      <w:r>
        <w:t xml:space="preserve"> </w:t>
      </w:r>
      <w:r>
        <w:rPr>
          <w:bCs/>
          <w:b/>
        </w:rPr>
        <w:t xml:space="preserve">libre de tout enlever</w:t>
      </w:r>
      <w:r>
        <w:t xml:space="preserve">, il</w:t>
      </w:r>
      <w:r>
        <w:t xml:space="preserve"> </w:t>
      </w:r>
      <w:r>
        <w:rPr>
          <w:bCs/>
          <w:b/>
        </w:rPr>
        <w:t xml:space="preserve">garde la plupart des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</w:t>
      </w:r>
      <w:r>
        <w:t xml:space="preserve"> </w:t>
      </w:r>
      <w:r>
        <w:t xml:space="preserve">et ajoute seulement</w:t>
      </w:r>
      <w:r>
        <w:t xml:space="preserve"> </w:t>
      </w:r>
      <w:r>
        <w:rPr>
          <w:bCs/>
          <w:b/>
        </w:rPr>
        <w:t xml:space="preserve">un peu d'or</w:t>
      </w:r>
      <w:r>
        <w:t xml:space="preserve">. Il ne remplace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tout.</w:t>
      </w:r>
    </w:p>
    <w:p>
      <w:pPr>
        <w:pStyle w:val="BlockText"/>
      </w:pPr>
      <w:r>
        <w:t xml:space="preserve">Trois méthodes différentes (une par une, mélange, optimiseur) disent</w:t>
      </w:r>
      <w:r>
        <w:t xml:space="preserve"> </w:t>
      </w:r>
      <w:r>
        <w:rPr>
          <w:bCs/>
          <w:b/>
        </w:rPr>
        <w:t xml:space="preserve">la même chose</w:t>
      </w:r>
      <w:r>
        <w:t xml:space="preserve"> </w:t>
      </w:r>
      <w:r>
        <w:t xml:space="preserve">: garder</w:t>
      </w:r>
      <w:r>
        <w:t xml:space="preserve"> </w:t>
      </w:r>
      <w:r>
        <w:t xml:space="preserve">les obligations, ajouter au plus un peu d'or.</w:t>
      </w:r>
    </w:p>
    <w:bookmarkEnd w:id="38"/>
    <w:bookmarkEnd w:id="39"/>
    <w:bookmarkStart w:id="40" w:name="X36a64de22db965c79888c9bc99fb621c05c7c57"/>
    <w:p>
      <w:pPr>
        <w:pStyle w:val="Heading2"/>
      </w:pPr>
      <w:r>
        <w:t xml:space="preserve">PARTIE 6 — La conclusion, en langage simple</w:t>
      </w:r>
    </w:p>
    <w:p>
      <w:pPr>
        <w:pStyle w:val="BlockText"/>
      </w:pPr>
      <w:r>
        <w:rPr>
          <w:bCs/>
          <w:b/>
        </w:rPr>
        <w:t xml:space="preserve">Remplacer les obligations fait gagner un peu plus, mais fait aussi risquer beaucoup plus — sans</w:t>
      </w:r>
      <w:r>
        <w:rPr>
          <w:bCs/>
          <w:b/>
        </w:rPr>
        <w:t xml:space="preserve"> </w:t>
      </w:r>
      <w:r>
        <w:rPr>
          <w:bCs/>
          <w:b/>
        </w:rPr>
        <w:t xml:space="preserve">être mieux payé pour ce risque.</w:t>
      </w:r>
    </w:p>
    <w:p>
      <w:pPr>
        <w:pStyle w:val="FirstParagraph"/>
      </w:pPr>
      <w:r>
        <w:t xml:space="preserve">Autrement dit : on ne trouve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 placement « meilleur que les obligations ». On</w:t>
      </w:r>
      <w:r>
        <w:t xml:space="preserve"> </w:t>
      </w:r>
      <w:r>
        <w:rPr>
          <w:bCs/>
          <w:b/>
        </w:rPr>
        <w:t xml:space="preserve">change le</w:t>
      </w:r>
      <w:r>
        <w:rPr>
          <w:bCs/>
          <w:b/>
        </w:rPr>
        <w:t xml:space="preserve"> </w:t>
      </w:r>
      <w:r>
        <w:rPr>
          <w:bCs/>
          <w:b/>
        </w:rPr>
        <w:t xml:space="preserve">niveau de risque</w:t>
      </w:r>
      <w:r>
        <w:t xml:space="preserve"> </w:t>
      </w:r>
      <w:r>
        <w:t xml:space="preserve">du portefeuille. C'est un choix, pas une amélioration gratuite.</w:t>
      </w:r>
    </w:p>
    <w:p>
      <w:pPr>
        <w:pStyle w:val="BodyText"/>
      </w:pPr>
      <w:r>
        <w:t xml:space="preserve">Ce qu'on peut réellement dire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Ne pas tout remplacer</w:t>
      </w:r>
      <w:r>
        <w:t xml:space="preserve"> </w:t>
      </w:r>
      <w:r>
        <w:t xml:space="preserve">: ça aggrave les grosses pertes sans meilleur Sharpe.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 seul ajout utile</w:t>
      </w:r>
      <w:r>
        <w:t xml:space="preserve"> </w:t>
      </w:r>
      <w:r>
        <w:t xml:space="preserve">historiquement, c'est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(pas à leur</w:t>
      </w:r>
      <w:r>
        <w:t xml:space="preserve"> </w:t>
      </w:r>
      <w:r>
        <w:t xml:space="preserve">place) — et encore, c'est un pari concentré sur une période où l'or a bien marché.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Garder les obligations</w:t>
      </w:r>
      <w:r>
        <w:t xml:space="preserve"> </w:t>
      </w:r>
      <w:r>
        <w:t xml:space="preserve">(suisses + mondiales, longues + courtes) : elles se comportent</w:t>
      </w:r>
      <w:r>
        <w:t xml:space="preserve"> </w:t>
      </w:r>
      <w:r>
        <w:t xml:space="preserve">différemment selon les époques et se complètent.</w:t>
      </w:r>
    </w:p>
    <w:bookmarkEnd w:id="40"/>
    <w:bookmarkStart w:id="41" w:name="Xfc93d099ac0ee1347c45c87fe0035d668092982"/>
    <w:p>
      <w:pPr>
        <w:pStyle w:val="Heading2"/>
      </w:pPr>
      <w:r>
        <w:t xml:space="preserve">PARTIE 7 — Les questions qu'Erta pourrait poser (et les réponses)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Pourquoi 2008 et pas avant ? »</w:t>
      </w:r>
      <w:r>
        <w:t xml:space="preserve"> </w:t>
      </w:r>
      <w:r>
        <w:t xml:space="preserve">— Parce que l'un des ingrédients (la dette émergente) commence</w:t>
      </w:r>
      <w:r>
        <w:t xml:space="preserve"> </w:t>
      </w:r>
      <w:r>
        <w:t xml:space="preserve">en février 2008. Pour comparer tous les portefeuilles sur</w:t>
      </w:r>
      <w:r>
        <w:t xml:space="preserve"> </w:t>
      </w:r>
      <w:r>
        <w:rPr>
          <w:bCs/>
          <w:b/>
        </w:rPr>
        <w:t xml:space="preserve">exactement la même période</w:t>
      </w:r>
      <w:r>
        <w:t xml:space="preserve">, on part</w:t>
      </w:r>
      <w:r>
        <w:t xml:space="preserve"> </w:t>
      </w:r>
      <w:r>
        <w:t xml:space="preserve">de là.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Pourquoi des proxys (ETF) et pas les vrais fonds VZ ? »</w:t>
      </w:r>
      <w:r>
        <w:t xml:space="preserve"> </w:t>
      </w:r>
      <w:r>
        <w:t xml:space="preserve">— Parce qu'il faut un historique long,</w:t>
      </w:r>
      <w:r>
        <w:t xml:space="preserve"> </w:t>
      </w:r>
      <w:r>
        <w:t xml:space="preserve">public et net de frais. Les ETF/indices le fournissent ; on le dit clairement.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L'or à 0,60, pourquoi ne pas tout mettre en or ? »</w:t>
      </w:r>
      <w:r>
        <w:t xml:space="preserve"> </w:t>
      </w:r>
      <w:r>
        <w:t xml:space="preserve">— Parce que c'est</w:t>
      </w:r>
      <w:r>
        <w:t xml:space="preserve"> </w:t>
      </w:r>
      <w:r>
        <w:rPr>
          <w:bCs/>
          <w:b/>
        </w:rPr>
        <w:t xml:space="preserve">un seul actif</w:t>
      </w:r>
      <w:r>
        <w:t xml:space="preserve">, très</w:t>
      </w:r>
      <w:r>
        <w:t xml:space="preserve"> </w:t>
      </w:r>
      <w:r>
        <w:t xml:space="preserve">volatil, sans aucun revenu, et le beau résultat vient d'une période</w:t>
      </w:r>
      <w:r>
        <w:t xml:space="preserve"> </w:t>
      </w:r>
      <w:r>
        <w:rPr>
          <w:bCs/>
          <w:b/>
        </w:rPr>
        <w:t xml:space="preserve">favorable</w:t>
      </w:r>
      <w:r>
        <w:t xml:space="preserve"> </w:t>
      </w:r>
      <w:r>
        <w:t xml:space="preserve">à l'or. Mettre</w:t>
      </w:r>
      <w:r>
        <w:t xml:space="preserve"> </w:t>
      </w:r>
      <w:r>
        <w:t xml:space="preserve">42 % du portefeuille sur un seul pari, c'est imprudent.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Le résultat est-il sûr ? »</w:t>
      </w:r>
      <w:r>
        <w:t xml:space="preserve"> </w:t>
      </w:r>
      <w:r>
        <w:t xml:space="preserve">— Le côté « le remplacement total aggrave les grosses pertes » est</w:t>
      </w:r>
      <w:r>
        <w:t xml:space="preserve"> </w:t>
      </w:r>
      <w:r>
        <w:rPr>
          <w:bCs/>
          <w:b/>
        </w:rPr>
        <w:t xml:space="preserve">très solide</w:t>
      </w:r>
      <w:r>
        <w:t xml:space="preserve"> </w:t>
      </w:r>
      <w:r>
        <w:t xml:space="preserve">(survit à tous les tests). Le petit avantage d'un remplacement partiel, lui,</w:t>
      </w:r>
      <w:r>
        <w:t xml:space="preserve"> </w:t>
      </w:r>
      <w:r>
        <w:rPr>
          <w:bCs/>
          <w:b/>
        </w:rPr>
        <w:t xml:space="preserve">dépend des hypothèses</w:t>
      </w:r>
      <w:r>
        <w:t xml:space="preserve"> </w:t>
      </w:r>
      <w:r>
        <w:t xml:space="preserve">— on est honnête là-dessus.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« Est-ce que la thèse est finie ? »</w:t>
      </w:r>
      <w:r>
        <w:t xml:space="preserve"> </w:t>
      </w:r>
      <w:r>
        <w:t xml:space="preserve">— L'</w:t>
      </w:r>
      <w:r>
        <w:rPr>
          <w:bCs/>
          <w:b/>
        </w:rPr>
        <w:t xml:space="preserve">analyse</w:t>
      </w:r>
      <w:r>
        <w:t xml:space="preserve"> </w:t>
      </w:r>
      <w:r>
        <w:t xml:space="preserve">(chiffres, graphiques, tests) est finie. Il</w:t>
      </w:r>
      <w:r>
        <w:t xml:space="preserve"> </w:t>
      </w:r>
      <w:r>
        <w:t xml:space="preserve">reste à</w:t>
      </w:r>
      <w:r>
        <w:t xml:space="preserve"> </w:t>
      </w:r>
      <w:r>
        <w:rPr>
          <w:bCs/>
          <w:b/>
        </w:rPr>
        <w:t xml:space="preserve">écrire</w:t>
      </w:r>
      <w:r>
        <w:t xml:space="preserve"> </w:t>
      </w:r>
      <w:r>
        <w:t xml:space="preserve">le mémoire : revue de littérature, cadre théorique, références, introduction,</w:t>
      </w:r>
      <w:r>
        <w:t xml:space="preserve"> </w:t>
      </w:r>
      <w:r>
        <w:t xml:space="preserve">discussion, conclusion. Ça, c'est le travail de rédaction de l'étudiante.</w:t>
      </w:r>
    </w:p>
    <w:bookmarkEnd w:id="41"/>
    <w:bookmarkStart w:id="42" w:name="partie-8--où-se-trouve-chaque-chose"/>
    <w:p>
      <w:pPr>
        <w:pStyle w:val="Heading2"/>
      </w:pPr>
      <w:r>
        <w:t xml:space="preserve">PARTIE 8 — Où se trouve chaque chose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 veux…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version principale de la thèse (FR)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reports/these_principale_FR.md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 guide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reports/guide_pas_a_pas.md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chiffres officiels (source unique)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analysis/results_manifest.json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détail méthodologique complet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Où se trouve chaque calcul dans le code (lignes exactes)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reports/tracabilite_code_FR.md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graphiques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reports/figures_fr/</w:t>
            </w:r>
            <w:r>
              <w:t xml:space="preserve"> </w:t>
            </w:r>
            <w:r>
              <w:t xml:space="preserve">(dont T1–T4, les nouveaux)</w:t>
            </w:r>
          </w:p>
        </w:tc>
      </w:tr>
    </w:tbl>
    <w:p>
      <w:pPr>
        <w:pStyle w:val="BodyText"/>
      </w:pPr>
      <w:r>
        <w:t xml:space="preserve">\newpage</w:t>
      </w:r>
    </w:p>
    <w:bookmarkEnd w:id="42"/>
    <w:bookmarkStart w:id="58" w:name="figures-illustrations"/>
    <w:p>
      <w:pPr>
        <w:pStyle w:val="Heading2"/>
      </w:pPr>
      <w:r>
        <w:t xml:space="preserve">Figures (illustrations)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pas à pas — comprendre et justifier l'analyse (VZ AP5, 2008–2026)</dc:title>
  <dc:creator/>
  <cp:keywords/>
  <dcterms:created xsi:type="dcterms:W3CDTF">2026-08-17T07:23:12Z</dcterms:created>
  <dcterms:modified xsi:type="dcterms:W3CDTF">2026-08-17T07:23:12Z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