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36419" w14:textId="61046DCA" w:rsidR="3BEAD993" w:rsidRDefault="3BEAD993" w:rsidP="329FA7AC">
      <w:pPr>
        <w:pStyle w:val="papertitle"/>
        <w:spacing w:beforeAutospacing="1" w:afterAutospacing="1"/>
      </w:pPr>
      <w:r w:rsidRPr="329FA7AC">
        <w:rPr>
          <w:rFonts w:eastAsia="Times New Roman"/>
          <w:color w:val="000000" w:themeColor="text1"/>
        </w:rPr>
        <w:t xml:space="preserve">TRANSFORMATÖR MODELLERİ İLE </w:t>
      </w:r>
      <w:r w:rsidR="0078495F">
        <w:rPr>
          <w:rFonts w:eastAsia="Times New Roman"/>
          <w:color w:val="000000" w:themeColor="text1"/>
        </w:rPr>
        <w:t xml:space="preserve">HAVA DURUMU </w:t>
      </w:r>
      <w:r w:rsidRPr="329FA7AC">
        <w:rPr>
          <w:rFonts w:eastAsia="Times New Roman"/>
          <w:color w:val="000000" w:themeColor="text1"/>
        </w:rPr>
        <w:t>TAHMİN MODELİ</w:t>
      </w:r>
    </w:p>
    <w:p w14:paraId="20C779BD" w14:textId="77777777" w:rsidR="00D7522C" w:rsidRDefault="00D7522C" w:rsidP="0065290E">
      <w:pPr>
        <w:pStyle w:val="Author"/>
        <w:spacing w:before="100" w:beforeAutospacing="1" w:after="100" w:afterAutospacing="1" w:line="120" w:lineRule="auto"/>
        <w:rPr>
          <w:sz w:val="16"/>
          <w:szCs w:val="16"/>
        </w:rPr>
      </w:pPr>
    </w:p>
    <w:p w14:paraId="1F960E65" w14:textId="77777777" w:rsidR="00D7522C" w:rsidRPr="00CA4392" w:rsidRDefault="00D7522C" w:rsidP="0065290E">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316535E" w14:textId="2CE2597D" w:rsidR="009F1D79" w:rsidRDefault="009B78E7" w:rsidP="0065290E">
      <w:pPr>
        <w:pStyle w:val="Author"/>
        <w:spacing w:beforeAutospacing="1"/>
        <w:ind w:left="720"/>
        <w:rPr>
          <w:i/>
          <w:iCs/>
          <w:sz w:val="18"/>
          <w:szCs w:val="18"/>
        </w:rPr>
      </w:pPr>
      <w:r>
        <w:rPr>
          <w:sz w:val="18"/>
          <w:szCs w:val="18"/>
        </w:rPr>
        <w:t xml:space="preserve">Erol Malkoç                  </w:t>
      </w:r>
      <w:r w:rsidR="7A0A286B" w:rsidRPr="329FA7AC">
        <w:rPr>
          <w:sz w:val="18"/>
          <w:szCs w:val="18"/>
        </w:rPr>
        <w:t>Bilişim Sistemleri Müh.</w:t>
      </w:r>
      <w:r w:rsidR="009F1D79">
        <w:br/>
      </w:r>
      <w:r w:rsidR="2FD0265D" w:rsidRPr="329FA7AC">
        <w:rPr>
          <w:sz w:val="18"/>
          <w:szCs w:val="18"/>
        </w:rPr>
        <w:t>2213070</w:t>
      </w:r>
      <w:r>
        <w:rPr>
          <w:sz w:val="18"/>
          <w:szCs w:val="18"/>
        </w:rPr>
        <w:t>09</w:t>
      </w:r>
      <w:r w:rsidR="009F1D79">
        <w:br/>
      </w:r>
      <w:r w:rsidR="009F1D79">
        <w:br/>
      </w:r>
      <w:r w:rsidR="009F1D79" w:rsidRPr="329FA7AC">
        <w:rPr>
          <w:sz w:val="18"/>
          <w:szCs w:val="18"/>
        </w:rPr>
        <w:br w:type="column"/>
      </w:r>
      <w:r>
        <w:rPr>
          <w:sz w:val="18"/>
          <w:szCs w:val="18"/>
        </w:rPr>
        <w:t xml:space="preserve">Musap osman </w:t>
      </w:r>
      <w:r w:rsidR="009F1D79">
        <w:br/>
      </w:r>
      <w:r w:rsidR="0B8B7FBC" w:rsidRPr="329FA7AC">
        <w:rPr>
          <w:sz w:val="18"/>
          <w:szCs w:val="18"/>
        </w:rPr>
        <w:t>Bilişim Sistemleri Müh.</w:t>
      </w:r>
      <w:r w:rsidR="009F1D79">
        <w:br/>
      </w:r>
      <w:r w:rsidR="0065290E">
        <w:rPr>
          <w:i/>
          <w:iCs/>
          <w:sz w:val="18"/>
          <w:szCs w:val="18"/>
        </w:rPr>
        <w:t>221307</w:t>
      </w:r>
      <w:r w:rsidR="008D2EA8">
        <w:rPr>
          <w:i/>
          <w:iCs/>
          <w:sz w:val="18"/>
          <w:szCs w:val="18"/>
        </w:rPr>
        <w:t>030</w:t>
      </w:r>
      <w:r w:rsidR="009F1D79">
        <w:br/>
      </w:r>
    </w:p>
    <w:p w14:paraId="725CF00C" w14:textId="11CB54C5" w:rsidR="329FA7AC" w:rsidRDefault="329FA7AC" w:rsidP="329FA7AC">
      <w:pPr>
        <w:pStyle w:val="Author"/>
        <w:spacing w:beforeAutospacing="1"/>
        <w:sectPr w:rsidR="329FA7AC" w:rsidSect="003B4E04">
          <w:type w:val="continuous"/>
          <w:pgSz w:w="11906" w:h="16838" w:code="9"/>
          <w:pgMar w:top="450" w:right="893" w:bottom="1440" w:left="893" w:header="720" w:footer="720" w:gutter="0"/>
          <w:cols w:num="3" w:space="720"/>
          <w:docGrid w:linePitch="360"/>
        </w:sectPr>
      </w:pPr>
    </w:p>
    <w:p w14:paraId="64B68A7C" w14:textId="247F2898" w:rsidR="00E12B95" w:rsidRPr="00E12B95" w:rsidRDefault="00E12B95" w:rsidP="00E12B95">
      <w:pPr>
        <w:pStyle w:val="Keywords"/>
        <w:rPr>
          <w:noProof/>
        </w:rPr>
      </w:pPr>
      <w:r w:rsidRPr="00E12B95">
        <w:rPr>
          <w:noProof/>
        </w:rPr>
        <w:t xml:space="preserve">Abstract This study aims to evaluate the performance of multiple transformer models in weather forecasting for Istanbul. Using weather data collected from the Meteostat database for the years 2014-2024, models such as </w:t>
      </w:r>
      <w:r w:rsidR="0078495F">
        <w:rPr>
          <w:noProof/>
        </w:rPr>
        <w:t>ISTM</w:t>
      </w:r>
      <w:r w:rsidRPr="00E12B95">
        <w:rPr>
          <w:noProof/>
        </w:rPr>
        <w:t>, Transformer, Iformer, TFT, and CNN were compared. Results show that the Reformer model demonstrated superior performance with significantly lower error rates compared to other models.</w:t>
      </w:r>
    </w:p>
    <w:p w14:paraId="49EBB2AE" w14:textId="77B9DE2C" w:rsidR="00E12B95" w:rsidRPr="00E12B95" w:rsidRDefault="00E12B95" w:rsidP="00E12B95">
      <w:pPr>
        <w:pStyle w:val="Keywords"/>
        <w:rPr>
          <w:noProof/>
        </w:rPr>
      </w:pPr>
      <w:r w:rsidRPr="00E12B95">
        <w:rPr>
          <w:noProof/>
        </w:rPr>
        <w:t xml:space="preserve">ÖZ Bu çalışma, çoklu transformatör modellerinin İstanbul için hava durumu tahmin performansını değerlendirmeyi amaçlamaktadır. 2014-2024 yılları arasında Meteostat veritabanından toplanan hava durumu verileri kullanılarak </w:t>
      </w:r>
      <w:r w:rsidR="00E03A08">
        <w:rPr>
          <w:noProof/>
        </w:rPr>
        <w:t>ISTM</w:t>
      </w:r>
      <w:r w:rsidRPr="00E12B95">
        <w:rPr>
          <w:noProof/>
        </w:rPr>
        <w:t>, Transformer, Iformer, TFT ve CNN modelleri karşılaştırılmıştır. Sonuçlar, Reformer modelinin diğer modellere kıyasla belirgin bir şekilde üstün performans sergilediğini göstermiştir.</w:t>
      </w:r>
    </w:p>
    <w:p w14:paraId="20F47BE4" w14:textId="3A4F4DB4" w:rsidR="329FA7AC" w:rsidRDefault="329FA7AC" w:rsidP="329FA7AC">
      <w:pPr>
        <w:pStyle w:val="Keywords"/>
        <w:rPr>
          <w:noProof/>
          <w:lang w:val="tr-TR"/>
        </w:rPr>
      </w:pPr>
      <w:r w:rsidRPr="329FA7AC">
        <w:rPr>
          <w:noProof/>
          <w:lang w:val="tr-TR"/>
        </w:rPr>
        <w:t>Keywords—</w:t>
      </w:r>
      <w:r w:rsidR="5390AD19" w:rsidRPr="329FA7AC">
        <w:rPr>
          <w:noProof/>
          <w:lang w:val="tr-TR"/>
        </w:rPr>
        <w:t>c</w:t>
      </w:r>
      <w:r w:rsidR="4B9DB4B0" w:rsidRPr="329FA7AC">
        <w:rPr>
          <w:noProof/>
          <w:lang w:val="tr-TR"/>
        </w:rPr>
        <w:t xml:space="preserve"> </w:t>
      </w:r>
      <w:r w:rsidR="0078495F">
        <w:rPr>
          <w:noProof/>
          <w:lang w:val="tr-TR"/>
        </w:rPr>
        <w:t>havadurumu tahmini</w:t>
      </w:r>
      <w:r w:rsidR="4B9DB4B0" w:rsidRPr="329FA7AC">
        <w:rPr>
          <w:noProof/>
          <w:lang w:val="tr-TR"/>
        </w:rPr>
        <w:t>, transformatör modelleri, derin öğrenme</w:t>
      </w:r>
    </w:p>
    <w:p w14:paraId="1A521F3C" w14:textId="2141D716" w:rsidR="009303D9" w:rsidRPr="00D632BE" w:rsidRDefault="1836E016" w:rsidP="329FA7AC">
      <w:pPr>
        <w:pStyle w:val="Balk1"/>
      </w:pPr>
      <w:r w:rsidRPr="329FA7AC">
        <w:t>Giriş</w:t>
      </w:r>
    </w:p>
    <w:p w14:paraId="6C9B5C87" w14:textId="21D825AD" w:rsidR="00E12B95" w:rsidRPr="00E12B95" w:rsidRDefault="00E12B95" w:rsidP="00E12B95">
      <w:pPr>
        <w:pStyle w:val="NormalWeb"/>
        <w:rPr>
          <w:sz w:val="20"/>
          <w:szCs w:val="20"/>
        </w:rPr>
      </w:pPr>
      <w:r>
        <w:rPr>
          <w:sz w:val="20"/>
          <w:szCs w:val="20"/>
        </w:rPr>
        <w:t>H</w:t>
      </w:r>
      <w:r w:rsidRPr="00E12B95">
        <w:rPr>
          <w:sz w:val="20"/>
          <w:szCs w:val="20"/>
        </w:rPr>
        <w:t>ava durumu tahmini, insanların gündelik yaşamından tarım, enerji, havacılık ve lojistik gibi stratejik öneme sahip alanlara kadar geniş bir yelpazede kritik öneme sahiptir. Meteorolojik olayların hassas bir şekilde tahmin edilmesi, doğal afetlerin etkilerini azaltmaktan ekonomik faaliyetleri optimize etmeye kadar çeşitli faydalar sağlar. Ancak, geleneksel yöntemlerin doğası gereği, bu tür tahminlerin yeterince kesin olmaması, modern teknolojilerden yararlanılması ihtiyacını doğurmuştur.</w:t>
      </w:r>
      <w:r>
        <w:rPr>
          <w:sz w:val="20"/>
          <w:szCs w:val="20"/>
        </w:rPr>
        <w:t xml:space="preserve">                            </w:t>
      </w:r>
      <w:r w:rsidRPr="00E12B95">
        <w:rPr>
          <w:sz w:val="20"/>
          <w:szCs w:val="20"/>
        </w:rPr>
        <w:t>Hava durumu tahmininde, geçmiş yıllara ait veriler çok büyük bir önem taşır. 2014-2024 yılları arasındaki basınç, rüzgar hızı, bağıl nem ve diğer meteorolojik parametreler kullanılarak sıcaklık tahmini yapılmıştır. Bu tahminler, herhangi bir fiziksel gözlem aracı kullanılmadan, yalnızca çözümlemeye dayalı algoritmalarla öğrenilmiş modellere dayanmaktadır. Modern yapay zeka (YZ) ve derin öğrenme (DL) teknolojileri, geçmişteki karmaşık meteorolojik verilerin daha hassas bir şekilde anlamlandırılmasına olanak tanımıştır.</w:t>
      </w:r>
      <w:r>
        <w:rPr>
          <w:sz w:val="20"/>
          <w:szCs w:val="20"/>
        </w:rPr>
        <w:t xml:space="preserve">                                                                           </w:t>
      </w:r>
      <w:r w:rsidRPr="00E12B95">
        <w:rPr>
          <w:sz w:val="20"/>
          <w:szCs w:val="20"/>
        </w:rPr>
        <w:t>Son yıllarda transformatör tabanlı derin öğrenme modelleri, doğal dil işlemeden genetik veri analizine kadar çeşitli uygulamalarda etkileyici başarılar elde etmiştir. Hava durumu tahmini gibi büyük ve çok boyutlu veri setlerinin yer aldığı problemlerde, transformatör modelleri uzun vadeli bağımlılıkları anlamada ve karmaşık verileri modellemede kritik bir rol oynamaktadır. Özellikle dikkat mekanizması, bu modellerin verinin anlamlı bileşenlerini ayırt ederek daha kesin öngörüler yapabilmesine olanak tanır.</w:t>
      </w:r>
      <w:r>
        <w:rPr>
          <w:sz w:val="20"/>
          <w:szCs w:val="20"/>
        </w:rPr>
        <w:t xml:space="preserve">                       </w:t>
      </w:r>
      <w:r w:rsidRPr="00E12B95">
        <w:rPr>
          <w:sz w:val="20"/>
          <w:szCs w:val="20"/>
        </w:rPr>
        <w:t xml:space="preserve">Bu çalışma, transformatör modellerinin hava durumu tahminindeki potansiyelini detaylı bir şekilde incelemeyi hedeflemektedir. İlk olarak, İstanbul bölgesine ait meteorolojik verilerin analizi ve bu verilere dayalı temel sorunlar ele alınmıştır. Daha sonra, transformatör </w:t>
      </w:r>
      <w:r w:rsidRPr="00E12B95">
        <w:rPr>
          <w:sz w:val="20"/>
          <w:szCs w:val="20"/>
        </w:rPr>
        <w:t xml:space="preserve">modellerinin dikkat mekanizmaları, uzun vadeli bağımlılıkları öğrenme kapasitesi ve diğer avantajları detaylıca tartışılmıştır. Çalışma ayrıca, transformatör modellerinin veri ön işleme süreci ve </w:t>
      </w:r>
      <w:proofErr w:type="spellStart"/>
      <w:r w:rsidRPr="00E12B95">
        <w:rPr>
          <w:sz w:val="20"/>
          <w:szCs w:val="20"/>
        </w:rPr>
        <w:t>hiperparametre</w:t>
      </w:r>
      <w:proofErr w:type="spellEnd"/>
      <w:r w:rsidRPr="00E12B95">
        <w:rPr>
          <w:sz w:val="20"/>
          <w:szCs w:val="20"/>
        </w:rPr>
        <w:t xml:space="preserve"> optimizasyonu gibi kritik özelliklerini de ele almaktadır.</w:t>
      </w:r>
      <w:r>
        <w:rPr>
          <w:sz w:val="20"/>
          <w:szCs w:val="20"/>
        </w:rPr>
        <w:t xml:space="preserve"> </w:t>
      </w:r>
      <w:r w:rsidRPr="00E12B95">
        <w:rPr>
          <w:sz w:val="20"/>
          <w:szCs w:val="20"/>
        </w:rPr>
        <w:t>Son olarak, bu araştırmanın amacı yalnızca teknik bir değerlendirme sunmak değil, aynı zamanda bu modellerin hava durumu tahminindeki saha uygulamalarındaki etkilerini incelemektir. Bu yöntemlerin meteoroloji alanında yeni standartlar belirleyerek daha hassas ve güvenilir tahminler yapılmasına katkıda bulunacağı vurgulanmaktadır.</w:t>
      </w:r>
    </w:p>
    <w:p w14:paraId="17F150FC" w14:textId="1EB9B7AD" w:rsidR="009303D9" w:rsidRDefault="37D6AB3B" w:rsidP="329FA7AC">
      <w:pPr>
        <w:pStyle w:val="Balk1"/>
      </w:pPr>
      <w:r w:rsidRPr="329FA7AC">
        <w:t>Y</w:t>
      </w:r>
      <w:r w:rsidR="717C37D1" w:rsidRPr="329FA7AC">
        <w:t>ÖNTEM</w:t>
      </w:r>
    </w:p>
    <w:p w14:paraId="0033254F" w14:textId="369503D1" w:rsidR="00E12B95" w:rsidRPr="00E12B95" w:rsidRDefault="00E12B95" w:rsidP="00E12B95">
      <w:pPr>
        <w:spacing w:before="100" w:beforeAutospacing="1" w:after="100" w:afterAutospacing="1"/>
        <w:jc w:val="left"/>
        <w:rPr>
          <w:rFonts w:eastAsia="Times New Roman"/>
          <w:lang w:eastAsia="tr-TR"/>
        </w:rPr>
      </w:pPr>
      <w:r w:rsidRPr="00E12B95">
        <w:rPr>
          <w:rFonts w:eastAsia="Times New Roman"/>
          <w:lang w:eastAsia="tr-TR"/>
        </w:rPr>
        <w:t>Hava durumu tahmini, tarımdan ulaşıma, enerji üretiminden afet yönetimine kadar birçok alanda kritik bir role sahiptir. Bu çalışma, hava durumu tahmin modellerinde derin öğrenme yöntemlerinin sunduğu yenilikçi yaklaşımları incelemeyi ve transformatör tabanlı modellerin bu alandaki potansiyelini değerlendirmeyi amaçlamaktadır. Araştırmanın temel aşamaları, veri toplama ve işleme süreçlerinden model geliştirme ve değerlendirme adımlarına kadar geniş bir yelpazeyi kapsamaktadır. Bu doğrultuda, tahmin doğruluğunu artırmaya yönelik yenilikçi yöntemlerin geliştirilmesi ve uygulama alanlarında değer yaratılması hedeflenmektedir</w:t>
      </w:r>
      <w:r>
        <w:rPr>
          <w:rFonts w:eastAsia="Times New Roman"/>
          <w:lang w:eastAsia="tr-TR"/>
        </w:rPr>
        <w:t>.</w:t>
      </w:r>
    </w:p>
    <w:p w14:paraId="6EF92166" w14:textId="53C03B00" w:rsidR="00E12B95" w:rsidRPr="00E12B95" w:rsidRDefault="00E12B95" w:rsidP="00E12B95">
      <w:pPr>
        <w:spacing w:after="120"/>
        <w:jc w:val="both"/>
        <w:rPr>
          <w:rFonts w:eastAsia="Times New Roman"/>
          <w:noProof/>
          <w:color w:val="000000" w:themeColor="text1"/>
        </w:rPr>
      </w:pPr>
      <w:r w:rsidRPr="00E12B95">
        <w:rPr>
          <w:rFonts w:eastAsia="Times New Roman"/>
          <w:b/>
          <w:bCs/>
          <w:noProof/>
          <w:color w:val="000000" w:themeColor="text1"/>
        </w:rPr>
        <w:t>A. Veri Toplama Süreci</w:t>
      </w:r>
      <w:r w:rsidRPr="00E12B95">
        <w:rPr>
          <w:rFonts w:eastAsia="Times New Roman"/>
          <w:noProof/>
          <w:color w:val="000000" w:themeColor="text1"/>
        </w:rPr>
        <w:t xml:space="preserve"> </w:t>
      </w:r>
      <w:r>
        <w:rPr>
          <w:rFonts w:eastAsia="Times New Roman"/>
          <w:noProof/>
          <w:color w:val="000000" w:themeColor="text1"/>
        </w:rPr>
        <w:t>:</w:t>
      </w:r>
      <w:r w:rsidRPr="00E12B95">
        <w:rPr>
          <w:rFonts w:eastAsia="Times New Roman"/>
          <w:noProof/>
          <w:color w:val="000000" w:themeColor="text1"/>
        </w:rPr>
        <w:t>Bu çalışmada, hava durumu verileri Meteostat veri platformundan Selenium kullanılarak toplanmıştır. Toplama süreci, 2014-2024 yılları arasını kapsamış ve toplamda 99,000 veri kaydı elde edilmiştir. Bu veri seti; sıcaklık, basınç, rüzgar hızı, bağıl nem gibi birçok özelliği içermektedir. Veriler, sistematik bir şekilde işlenerek analiz için uygun hale getirilmiştir.</w:t>
      </w:r>
    </w:p>
    <w:p w14:paraId="66833F23" w14:textId="10A44326" w:rsidR="00E12B95" w:rsidRPr="00E12B95" w:rsidRDefault="00E12B95" w:rsidP="00E12B95">
      <w:pPr>
        <w:spacing w:after="120"/>
        <w:jc w:val="both"/>
        <w:rPr>
          <w:rFonts w:eastAsia="Times New Roman"/>
          <w:noProof/>
          <w:color w:val="000000" w:themeColor="text1"/>
        </w:rPr>
      </w:pPr>
      <w:r w:rsidRPr="00E12B95">
        <w:rPr>
          <w:rFonts w:eastAsia="Times New Roman"/>
          <w:b/>
          <w:bCs/>
          <w:noProof/>
          <w:color w:val="000000" w:themeColor="text1"/>
        </w:rPr>
        <w:t>B. Veri Ön İşleme Yaklaşımı</w:t>
      </w:r>
      <w:r w:rsidRPr="00E12B95">
        <w:rPr>
          <w:rFonts w:eastAsia="Times New Roman"/>
          <w:noProof/>
          <w:color w:val="000000" w:themeColor="text1"/>
        </w:rPr>
        <w:t xml:space="preserve"> </w:t>
      </w:r>
      <w:r>
        <w:rPr>
          <w:rFonts w:eastAsia="Times New Roman"/>
          <w:noProof/>
          <w:color w:val="000000" w:themeColor="text1"/>
        </w:rPr>
        <w:t>:</w:t>
      </w:r>
      <w:r w:rsidRPr="00E12B95">
        <w:rPr>
          <w:rFonts w:eastAsia="Times New Roman"/>
          <w:noProof/>
          <w:color w:val="000000" w:themeColor="text1"/>
        </w:rPr>
        <w:t>Toplanan ham veriler, bilimsel standartlara uygun olarak detaylı bir ön işleme sürecine tabi tutulmuştur. Bu aşama şu alt basamakları içermektedir:</w:t>
      </w:r>
    </w:p>
    <w:p w14:paraId="541A0FEF" w14:textId="77777777" w:rsidR="00E12B95" w:rsidRPr="00E12B95" w:rsidRDefault="00E12B95" w:rsidP="00E12B95">
      <w:pPr>
        <w:numPr>
          <w:ilvl w:val="0"/>
          <w:numId w:val="37"/>
        </w:numPr>
        <w:spacing w:after="120"/>
        <w:jc w:val="both"/>
        <w:rPr>
          <w:rFonts w:eastAsia="Times New Roman"/>
          <w:noProof/>
          <w:color w:val="000000" w:themeColor="text1"/>
        </w:rPr>
      </w:pPr>
      <w:r w:rsidRPr="00E12B95">
        <w:rPr>
          <w:rFonts w:eastAsia="Times New Roman"/>
          <w:b/>
          <w:bCs/>
          <w:noProof/>
          <w:color w:val="000000" w:themeColor="text1"/>
        </w:rPr>
        <w:t>Eksik Verilerin Temizlenmesi:</w:t>
      </w:r>
      <w:r w:rsidRPr="00E12B95">
        <w:rPr>
          <w:rFonts w:eastAsia="Times New Roman"/>
          <w:noProof/>
          <w:color w:val="000000" w:themeColor="text1"/>
        </w:rPr>
        <w:t xml:space="preserve"> Veri setindeki eksik veya tutarsız kayıtlar tespit edilerek giderilmiştir.</w:t>
      </w:r>
    </w:p>
    <w:p w14:paraId="06E22516" w14:textId="77777777" w:rsidR="00E12B95" w:rsidRPr="00E12B95" w:rsidRDefault="00E12B95" w:rsidP="00E12B95">
      <w:pPr>
        <w:numPr>
          <w:ilvl w:val="0"/>
          <w:numId w:val="37"/>
        </w:numPr>
        <w:spacing w:after="120"/>
        <w:jc w:val="both"/>
        <w:rPr>
          <w:rFonts w:eastAsia="Times New Roman"/>
          <w:noProof/>
          <w:color w:val="000000" w:themeColor="text1"/>
        </w:rPr>
      </w:pPr>
      <w:r w:rsidRPr="00E12B95">
        <w:rPr>
          <w:rFonts w:eastAsia="Times New Roman"/>
          <w:b/>
          <w:bCs/>
          <w:noProof/>
          <w:color w:val="000000" w:themeColor="text1"/>
        </w:rPr>
        <w:t>Aykırı Değer Analizi:</w:t>
      </w:r>
      <w:r w:rsidRPr="00E12B95">
        <w:rPr>
          <w:rFonts w:eastAsia="Times New Roman"/>
          <w:noProof/>
          <w:color w:val="000000" w:themeColor="text1"/>
        </w:rPr>
        <w:t xml:space="preserve"> İstatistiksel sapmalar ve aykırı değerler belirlenmiş, uygun düzeltmeler yapılmıştır.</w:t>
      </w:r>
    </w:p>
    <w:p w14:paraId="2CB567A1" w14:textId="77777777" w:rsidR="00E12B95" w:rsidRPr="00E12B95" w:rsidRDefault="00E12B95" w:rsidP="00E12B95">
      <w:pPr>
        <w:numPr>
          <w:ilvl w:val="0"/>
          <w:numId w:val="37"/>
        </w:numPr>
        <w:spacing w:after="120"/>
        <w:jc w:val="both"/>
        <w:rPr>
          <w:rFonts w:eastAsia="Times New Roman"/>
          <w:noProof/>
          <w:color w:val="000000" w:themeColor="text1"/>
        </w:rPr>
      </w:pPr>
      <w:r w:rsidRPr="00E12B95">
        <w:rPr>
          <w:rFonts w:eastAsia="Times New Roman"/>
          <w:b/>
          <w:bCs/>
          <w:noProof/>
          <w:color w:val="000000" w:themeColor="text1"/>
        </w:rPr>
        <w:t>Veri Normalizasyonu:</w:t>
      </w:r>
      <w:r w:rsidRPr="00E12B95">
        <w:rPr>
          <w:rFonts w:eastAsia="Times New Roman"/>
          <w:noProof/>
          <w:color w:val="000000" w:themeColor="text1"/>
        </w:rPr>
        <w:t xml:space="preserve"> Modellerin daha etkin çalışmasını sağlamak amacıyla veriler normalize edilmiştir.</w:t>
      </w:r>
    </w:p>
    <w:p w14:paraId="46554C87" w14:textId="77777777" w:rsidR="00E12B95" w:rsidRPr="00E12B95" w:rsidRDefault="00E12B95" w:rsidP="00E12B95">
      <w:pPr>
        <w:numPr>
          <w:ilvl w:val="0"/>
          <w:numId w:val="37"/>
        </w:numPr>
        <w:spacing w:after="120"/>
        <w:jc w:val="both"/>
        <w:rPr>
          <w:rFonts w:eastAsia="Times New Roman"/>
          <w:noProof/>
          <w:color w:val="000000" w:themeColor="text1"/>
        </w:rPr>
      </w:pPr>
      <w:r w:rsidRPr="00E12B95">
        <w:rPr>
          <w:rFonts w:eastAsia="Times New Roman"/>
          <w:b/>
          <w:bCs/>
          <w:noProof/>
          <w:color w:val="000000" w:themeColor="text1"/>
        </w:rPr>
        <w:lastRenderedPageBreak/>
        <w:t>Özellik Mühendisliği:</w:t>
      </w:r>
      <w:r w:rsidRPr="00E12B95">
        <w:rPr>
          <w:rFonts w:eastAsia="Times New Roman"/>
          <w:noProof/>
          <w:color w:val="000000" w:themeColor="text1"/>
        </w:rPr>
        <w:t xml:space="preserve"> Verinin önemli özelliklerinin çıkarılması ve optimize edilmesi için özellik mühendisliği teknikleri uygulanmıştır.</w:t>
      </w:r>
    </w:p>
    <w:p w14:paraId="57494352" w14:textId="6CD4BEB7" w:rsidR="3F12A89C" w:rsidRDefault="3F12A89C" w:rsidP="329FA7AC">
      <w:pPr>
        <w:spacing w:after="120"/>
        <w:jc w:val="both"/>
        <w:rPr>
          <w:rFonts w:eastAsia="Times New Roman"/>
          <w:noProof/>
          <w:color w:val="000000" w:themeColor="text1"/>
        </w:rPr>
      </w:pPr>
      <w:r w:rsidRPr="329FA7AC">
        <w:rPr>
          <w:rFonts w:eastAsia="Times New Roman"/>
          <w:noProof/>
          <w:color w:val="000000" w:themeColor="text1"/>
        </w:rPr>
        <w:t>Bu süreç, modellerin performansını artıracak şekilde temiz ve anlamlı bir veri seti oluşturmayı hedeflemiştir.</w:t>
      </w:r>
    </w:p>
    <w:p w14:paraId="426F9F70" w14:textId="14D38FE1" w:rsidR="00203430" w:rsidRPr="00203430" w:rsidRDefault="00203430" w:rsidP="000718E6">
      <w:pPr>
        <w:jc w:val="left"/>
      </w:pPr>
      <w:r w:rsidRPr="00203430">
        <w:rPr>
          <w:b/>
          <w:bCs/>
        </w:rPr>
        <w:t>ISTM: En Başarılı Model</w:t>
      </w:r>
      <w:r w:rsidRPr="00203430">
        <w:br/>
        <w:t xml:space="preserve">ISTM modeli, oldukça düşük hata oranları ve yüksek tahmin doğruluğu ile çalışmanın en başarılı modeli olarak öne çıkmıştır. Özellikle sıcaklık tahminlerinde </w:t>
      </w:r>
      <w:r w:rsidRPr="00203430">
        <w:rPr>
          <w:b/>
          <w:bCs/>
        </w:rPr>
        <w:t>1.9632 RMSE, 1.4459 MAE,</w:t>
      </w:r>
      <w:r w:rsidRPr="00203430">
        <w:t xml:space="preserve"> ve </w:t>
      </w:r>
      <w:r w:rsidRPr="00203430">
        <w:rPr>
          <w:b/>
          <w:bCs/>
        </w:rPr>
        <w:t>14.64% MAPE</w:t>
      </w:r>
      <w:r w:rsidRPr="00203430">
        <w:t xml:space="preserve"> gibi üstün performans metrikleri sergileyerek diğer modelleri geride bırakmıştır.</w:t>
      </w:r>
    </w:p>
    <w:p w14:paraId="4F446CDE" w14:textId="2742EEEF" w:rsidR="00203430" w:rsidRPr="00203430" w:rsidRDefault="00203430" w:rsidP="000718E6">
      <w:pPr>
        <w:jc w:val="left"/>
      </w:pPr>
      <w:proofErr w:type="spellStart"/>
      <w:r w:rsidRPr="00203430">
        <w:rPr>
          <w:b/>
          <w:bCs/>
        </w:rPr>
        <w:t>Informer</w:t>
      </w:r>
      <w:proofErr w:type="spellEnd"/>
      <w:r w:rsidRPr="00203430">
        <w:rPr>
          <w:b/>
          <w:bCs/>
        </w:rPr>
        <w:t>: İkinci Sırada</w:t>
      </w:r>
      <w:r w:rsidRPr="00203430">
        <w:br/>
      </w:r>
      <w:proofErr w:type="spellStart"/>
      <w:r w:rsidRPr="00203430">
        <w:t>Informer</w:t>
      </w:r>
      <w:proofErr w:type="spellEnd"/>
      <w:r w:rsidRPr="00203430">
        <w:t xml:space="preserve"> modeli, zaman serisi tahminlerinde etkili bir performans göstermiştir. Özellikle uzun vadeli bağımlılıkları öğrenebilme kapasitesi ile dikkat çekse de, genel hata oranları </w:t>
      </w:r>
      <w:proofErr w:type="spellStart"/>
      <w:r w:rsidRPr="00203430">
        <w:t>ISTM’nin</w:t>
      </w:r>
      <w:proofErr w:type="spellEnd"/>
      <w:r w:rsidRPr="00203430">
        <w:t xml:space="preserve"> gerisinde kalmıştır.</w:t>
      </w:r>
    </w:p>
    <w:p w14:paraId="0F11710B" w14:textId="76E67C95" w:rsidR="00203430" w:rsidRPr="00203430" w:rsidRDefault="00203430" w:rsidP="000718E6">
      <w:pPr>
        <w:jc w:val="left"/>
      </w:pPr>
      <w:proofErr w:type="spellStart"/>
      <w:r w:rsidRPr="00203430">
        <w:rPr>
          <w:b/>
          <w:bCs/>
        </w:rPr>
        <w:t>Transformer</w:t>
      </w:r>
      <w:proofErr w:type="spellEnd"/>
      <w:r w:rsidRPr="00203430">
        <w:rPr>
          <w:b/>
          <w:bCs/>
        </w:rPr>
        <w:t>: Ortalama Performans</w:t>
      </w:r>
      <w:r w:rsidRPr="00203430">
        <w:br/>
      </w:r>
      <w:proofErr w:type="spellStart"/>
      <w:r w:rsidRPr="00203430">
        <w:t>Transformer</w:t>
      </w:r>
      <w:proofErr w:type="spellEnd"/>
      <w:r w:rsidRPr="00203430">
        <w:t xml:space="preserve"> modeli, klasik dikkat mekanizmasının sınırları ve yüksek hata oranları nedeniyle ortalama bir performans sergilemiştir. Özellikle </w:t>
      </w:r>
      <w:r w:rsidRPr="00203430">
        <w:rPr>
          <w:b/>
          <w:bCs/>
        </w:rPr>
        <w:t>146.86% MAPE</w:t>
      </w:r>
      <w:r w:rsidRPr="00203430">
        <w:t xml:space="preserve"> değeri, modelin tahmin doğruluğunu olumsuz etkilemiştir.</w:t>
      </w:r>
    </w:p>
    <w:p w14:paraId="2B2A7828" w14:textId="3C5BC3FD" w:rsidR="00203430" w:rsidRPr="00203430" w:rsidRDefault="00203430" w:rsidP="000718E6">
      <w:pPr>
        <w:jc w:val="left"/>
      </w:pPr>
      <w:r w:rsidRPr="00203430">
        <w:rPr>
          <w:b/>
          <w:bCs/>
        </w:rPr>
        <w:t>CNN: Düşük Hata ile İyi Performans</w:t>
      </w:r>
      <w:r w:rsidRPr="00203430">
        <w:br/>
        <w:t xml:space="preserve">CNN modeli, </w:t>
      </w:r>
      <w:r w:rsidRPr="00203430">
        <w:rPr>
          <w:b/>
          <w:bCs/>
        </w:rPr>
        <w:t>1.9075 RMSE</w:t>
      </w:r>
      <w:r w:rsidRPr="00203430">
        <w:t xml:space="preserve"> ve </w:t>
      </w:r>
      <w:r w:rsidRPr="00203430">
        <w:rPr>
          <w:b/>
          <w:bCs/>
        </w:rPr>
        <w:t>1.4018 MAE</w:t>
      </w:r>
      <w:r w:rsidRPr="00203430">
        <w:t xml:space="preserve"> ile düşük hata oranları sergilemiştir. Özellikle kısa vadeli tahminlerde etkili bir sonuç sunarken, diğer modellere kıyasla uzun vadeli tahminlerde sınırlı kalmıştır.</w:t>
      </w:r>
    </w:p>
    <w:p w14:paraId="1750631C" w14:textId="5745ED04" w:rsidR="00203430" w:rsidRPr="00203430" w:rsidRDefault="00203430" w:rsidP="000718E6">
      <w:pPr>
        <w:jc w:val="left"/>
      </w:pPr>
      <w:r w:rsidRPr="00203430">
        <w:rPr>
          <w:b/>
          <w:bCs/>
        </w:rPr>
        <w:t>TFT: Dengeli Performans</w:t>
      </w:r>
      <w:r w:rsidRPr="00203430">
        <w:br/>
        <w:t>TFT modeli, genel olarak dengeli bir performans sergilemiştir. Özellikle tahminleme sürecindeki stabilitesi ile dikkat çekse de, hata oranları ISTM ve CNN modellerinin gerisinde kalmıştır.</w:t>
      </w:r>
    </w:p>
    <w:p w14:paraId="013A95FD" w14:textId="5C9428D3" w:rsidR="329FA7AC" w:rsidRDefault="329FA7AC" w:rsidP="008D2EA8">
      <w:pPr>
        <w:jc w:val="both"/>
      </w:pPr>
    </w:p>
    <w:p w14:paraId="3A316CB0" w14:textId="639967C2" w:rsidR="00E12B95" w:rsidRPr="00E12B95" w:rsidRDefault="008D2EA8" w:rsidP="000130C6">
      <w:pPr>
        <w:jc w:val="left"/>
        <w:rPr>
          <w:b/>
          <w:bCs/>
        </w:rPr>
      </w:pPr>
      <w:r>
        <w:rPr>
          <w:b/>
          <w:bCs/>
        </w:rPr>
        <w:t>C</w:t>
      </w:r>
      <w:r w:rsidR="00E12B95" w:rsidRPr="00E12B95">
        <w:rPr>
          <w:b/>
          <w:bCs/>
        </w:rPr>
        <w:t>. Model Seçim Kriterleri</w:t>
      </w:r>
    </w:p>
    <w:p w14:paraId="15236778" w14:textId="77777777" w:rsidR="00E12B95" w:rsidRPr="00E12B95" w:rsidRDefault="00E12B95" w:rsidP="000130C6">
      <w:pPr>
        <w:jc w:val="left"/>
      </w:pPr>
      <w:r w:rsidRPr="00E12B95">
        <w:t>Hava durumu tahmininde kullanılacak modellerin seçiminde, belirli kriterler dikkate alınmıştır. İstanbul için sıcaklık tahmininde en uygun modeli belirlemek amacıyla şu unsurlar göz önünde bulundurulmuştur:</w:t>
      </w:r>
    </w:p>
    <w:p w14:paraId="0A451DAB" w14:textId="77777777" w:rsidR="00E12B95" w:rsidRPr="00E12B95" w:rsidRDefault="00E12B95" w:rsidP="000130C6">
      <w:pPr>
        <w:numPr>
          <w:ilvl w:val="0"/>
          <w:numId w:val="38"/>
        </w:numPr>
        <w:jc w:val="left"/>
      </w:pPr>
      <w:r w:rsidRPr="00E12B95">
        <w:rPr>
          <w:b/>
          <w:bCs/>
        </w:rPr>
        <w:t>Hata Oranı:</w:t>
      </w:r>
      <w:r w:rsidRPr="00E12B95">
        <w:t xml:space="preserve"> Modellerin tahminlerde gösterdiği hata oranlarının düşük olması.</w:t>
      </w:r>
    </w:p>
    <w:p w14:paraId="188FF002" w14:textId="77777777" w:rsidR="00E12B95" w:rsidRPr="00E12B95" w:rsidRDefault="00E12B95" w:rsidP="000130C6">
      <w:pPr>
        <w:numPr>
          <w:ilvl w:val="0"/>
          <w:numId w:val="38"/>
        </w:numPr>
        <w:jc w:val="left"/>
      </w:pPr>
      <w:r w:rsidRPr="00E12B95">
        <w:rPr>
          <w:b/>
          <w:bCs/>
        </w:rPr>
        <w:t>Zaman İçinde Stabilite:</w:t>
      </w:r>
      <w:r w:rsidRPr="00E12B95">
        <w:t xml:space="preserve"> Modellerin zaman serileri boyunca tutarlı tahmin sonuçları sunma kabiliyeti.</w:t>
      </w:r>
    </w:p>
    <w:p w14:paraId="64F729C2" w14:textId="77777777" w:rsidR="00E12B95" w:rsidRPr="00E12B95" w:rsidRDefault="00E12B95" w:rsidP="000130C6">
      <w:pPr>
        <w:numPr>
          <w:ilvl w:val="0"/>
          <w:numId w:val="38"/>
        </w:numPr>
        <w:jc w:val="left"/>
      </w:pPr>
      <w:r w:rsidRPr="00E12B95">
        <w:rPr>
          <w:b/>
          <w:bCs/>
        </w:rPr>
        <w:t>Hesaplama Verimliliği:</w:t>
      </w:r>
      <w:r w:rsidRPr="00E12B95">
        <w:t xml:space="preserve"> Büyük veri setlerini işleyebilme kapasitesi ve işlem hızının yüksek olması.</w:t>
      </w:r>
    </w:p>
    <w:p w14:paraId="7909D7AE" w14:textId="77777777" w:rsidR="00E12B95" w:rsidRPr="00E12B95" w:rsidRDefault="00E12B95" w:rsidP="000130C6">
      <w:pPr>
        <w:numPr>
          <w:ilvl w:val="0"/>
          <w:numId w:val="38"/>
        </w:numPr>
        <w:jc w:val="left"/>
      </w:pPr>
      <w:r w:rsidRPr="00E12B95">
        <w:rPr>
          <w:b/>
          <w:bCs/>
        </w:rPr>
        <w:t>Genelleme Performansı:</w:t>
      </w:r>
      <w:r w:rsidRPr="00E12B95">
        <w:t xml:space="preserve"> Modelin farklı zaman periyotlarında ve yeni veri setlerinde başarılı sonuçlar üretebilmesi.</w:t>
      </w:r>
    </w:p>
    <w:p w14:paraId="7BE2DB40" w14:textId="1E3FDA0E" w:rsidR="00E12B95" w:rsidRPr="00E12B95" w:rsidRDefault="00E12B95" w:rsidP="00E12B95"/>
    <w:p w14:paraId="49021B4A" w14:textId="446929F5" w:rsidR="00E12B95" w:rsidRPr="00E12B95" w:rsidRDefault="008D2EA8" w:rsidP="00E12B95">
      <w:pPr>
        <w:rPr>
          <w:b/>
          <w:bCs/>
        </w:rPr>
      </w:pPr>
      <w:r>
        <w:rPr>
          <w:b/>
          <w:bCs/>
        </w:rPr>
        <w:t>D.</w:t>
      </w:r>
      <w:r w:rsidR="00E12B95" w:rsidRPr="00E12B95">
        <w:rPr>
          <w:b/>
          <w:bCs/>
        </w:rPr>
        <w:t xml:space="preserve"> Deneysel Prosedür</w:t>
      </w:r>
    </w:p>
    <w:p w14:paraId="70DDB53B" w14:textId="77777777" w:rsidR="00E12B95" w:rsidRPr="00E12B95" w:rsidRDefault="00E12B95" w:rsidP="008D2EA8">
      <w:pPr>
        <w:jc w:val="both"/>
        <w:rPr>
          <w:b/>
          <w:bCs/>
        </w:rPr>
      </w:pPr>
      <w:r w:rsidRPr="00E12B95">
        <w:rPr>
          <w:b/>
          <w:bCs/>
        </w:rPr>
        <w:t>1. TFT Modeli</w:t>
      </w:r>
    </w:p>
    <w:p w14:paraId="047E7FFD" w14:textId="77777777" w:rsidR="00E12B95" w:rsidRPr="00E12B95" w:rsidRDefault="00E12B95" w:rsidP="00E12B95">
      <w:r w:rsidRPr="00E12B95">
        <w:t xml:space="preserve">TFT modeli, zaman serisi tahmininde kullanılan ve makul bir hata oranı ile dikkat çeken bir derin öğrenme yöntemidir. İstanbul sıcaklık tahmini için yapılan çalışmalarda, </w:t>
      </w:r>
      <w:proofErr w:type="spellStart"/>
      <w:r w:rsidRPr="00E12B95">
        <w:t>TFT'nin</w:t>
      </w:r>
      <w:proofErr w:type="spellEnd"/>
      <w:r w:rsidRPr="00E12B95">
        <w:t xml:space="preserve"> </w:t>
      </w:r>
      <w:r w:rsidRPr="00E12B95">
        <w:rPr>
          <w:b/>
          <w:bCs/>
        </w:rPr>
        <w:t>dengeli tahminleme süreci</w:t>
      </w:r>
      <w:r w:rsidRPr="00E12B95">
        <w:t xml:space="preserve"> ile zaman içindeki değişimleri yakalamada başarılı olduğu görülmüştür. Ayrıca, geçmiş verilere dayalı olarak geleceği öngörme yeteneği sayesinde, istikrarlı tahminler sunmaktadır.</w:t>
      </w:r>
    </w:p>
    <w:p w14:paraId="0400C197" w14:textId="77777777" w:rsidR="00E12B95" w:rsidRPr="00E12B95" w:rsidRDefault="00E12B95" w:rsidP="008D2EA8">
      <w:pPr>
        <w:jc w:val="both"/>
        <w:rPr>
          <w:b/>
          <w:bCs/>
        </w:rPr>
      </w:pPr>
      <w:r w:rsidRPr="00E12B95">
        <w:rPr>
          <w:b/>
          <w:bCs/>
        </w:rPr>
        <w:t>2. ISTM Modeli</w:t>
      </w:r>
    </w:p>
    <w:p w14:paraId="2C0F6592" w14:textId="77777777" w:rsidR="00E12B95" w:rsidRPr="00E12B95" w:rsidRDefault="00E12B95" w:rsidP="00E12B95">
      <w:r w:rsidRPr="00E12B95">
        <w:t xml:space="preserve">ISTM, istatistiksel yöntemleri derin öğrenme yaklaşımlarıyla birleştiren özel bir modeldir. İstanbul için </w:t>
      </w:r>
      <w:r w:rsidRPr="00E12B95">
        <w:t xml:space="preserve">yapılan sıcaklık tahminlerinde, </w:t>
      </w:r>
      <w:r w:rsidRPr="00E12B95">
        <w:rPr>
          <w:b/>
          <w:bCs/>
        </w:rPr>
        <w:t>çok düşük hata oranları</w:t>
      </w:r>
      <w:r w:rsidRPr="00E12B95">
        <w:t xml:space="preserve"> ile ön plana çıkmıştır. Özellikle sıcaklık değerlerini yüksek doğrulukla öngörebilmesi, bu modeli öne çıkarmaktadır. </w:t>
      </w:r>
      <w:proofErr w:type="spellStart"/>
      <w:r w:rsidRPr="00E12B95">
        <w:t>ISTM'nin</w:t>
      </w:r>
      <w:proofErr w:type="spellEnd"/>
      <w:r w:rsidRPr="00E12B95">
        <w:t xml:space="preserve"> parametrik esnekliği, farklı mevsimsel ve çevresel koşullarda etkili sonuçlar üretmesine olanak tanımaktadır.</w:t>
      </w:r>
    </w:p>
    <w:p w14:paraId="65B84FDA" w14:textId="77777777" w:rsidR="00E12B95" w:rsidRPr="00E12B95" w:rsidRDefault="00E12B95" w:rsidP="008D2EA8">
      <w:pPr>
        <w:jc w:val="both"/>
        <w:rPr>
          <w:b/>
          <w:bCs/>
        </w:rPr>
      </w:pPr>
      <w:r w:rsidRPr="00E12B95">
        <w:rPr>
          <w:b/>
          <w:bCs/>
        </w:rPr>
        <w:t xml:space="preserve">3. </w:t>
      </w:r>
      <w:proofErr w:type="spellStart"/>
      <w:r w:rsidRPr="00E12B95">
        <w:rPr>
          <w:b/>
          <w:bCs/>
        </w:rPr>
        <w:t>Transformer</w:t>
      </w:r>
      <w:proofErr w:type="spellEnd"/>
      <w:r w:rsidRPr="00E12B95">
        <w:rPr>
          <w:b/>
          <w:bCs/>
        </w:rPr>
        <w:t xml:space="preserve"> Modeli</w:t>
      </w:r>
    </w:p>
    <w:p w14:paraId="6ADC58C7" w14:textId="77777777" w:rsidR="00E12B95" w:rsidRPr="00E12B95" w:rsidRDefault="00E12B95" w:rsidP="00E12B95">
      <w:proofErr w:type="spellStart"/>
      <w:r w:rsidRPr="00E12B95">
        <w:t>Transformer</w:t>
      </w:r>
      <w:proofErr w:type="spellEnd"/>
      <w:r w:rsidRPr="00E12B95">
        <w:t xml:space="preserve">, güçlü bir dikkat mekanizmasına dayalı bir model olup, zaman serisi verilerinde uzun vadeli bağımlılıkları öğrenme yeteneği ile bilinir. Ancak, İstanbul sıcaklık tahminleri için yapılan değerlendirmelerde, </w:t>
      </w:r>
      <w:proofErr w:type="spellStart"/>
      <w:r w:rsidRPr="00E12B95">
        <w:t>Transformer</w:t>
      </w:r>
      <w:proofErr w:type="spellEnd"/>
      <w:r w:rsidRPr="00E12B95">
        <w:t xml:space="preserve"> modelinin diğer modellere kıyasla </w:t>
      </w:r>
      <w:r w:rsidRPr="00E12B95">
        <w:rPr>
          <w:b/>
          <w:bCs/>
        </w:rPr>
        <w:t>daha yüksek bir MAPE (Ortalama Mutlak Yüzde Hata) değerine</w:t>
      </w:r>
      <w:r w:rsidRPr="00E12B95">
        <w:t xml:space="preserve"> sahip olduğu görülmüştür. Bu durum, modelin genel performansını olumsuz etkileyen bir faktör olmuştur.</w:t>
      </w:r>
    </w:p>
    <w:p w14:paraId="2246AA6E" w14:textId="77777777" w:rsidR="00E12B95" w:rsidRPr="00E12B95" w:rsidRDefault="00E12B95" w:rsidP="008D2EA8">
      <w:pPr>
        <w:jc w:val="both"/>
        <w:rPr>
          <w:b/>
          <w:bCs/>
        </w:rPr>
      </w:pPr>
      <w:r w:rsidRPr="00E12B95">
        <w:rPr>
          <w:b/>
          <w:bCs/>
        </w:rPr>
        <w:t>4. CNN Modeli</w:t>
      </w:r>
    </w:p>
    <w:p w14:paraId="0C04F33D" w14:textId="77777777" w:rsidR="00E12B95" w:rsidRPr="00E12B95" w:rsidRDefault="00E12B95" w:rsidP="00E12B95">
      <w:proofErr w:type="spellStart"/>
      <w:r w:rsidRPr="00E12B95">
        <w:t>Convolutional</w:t>
      </w:r>
      <w:proofErr w:type="spellEnd"/>
      <w:r w:rsidRPr="00E12B95">
        <w:t xml:space="preserve"> </w:t>
      </w:r>
      <w:proofErr w:type="spellStart"/>
      <w:r w:rsidRPr="00E12B95">
        <w:t>Neural</w:t>
      </w:r>
      <w:proofErr w:type="spellEnd"/>
      <w:r w:rsidRPr="00E12B95">
        <w:t xml:space="preserve"> Network (CNN), görüntü işleme alanında sıkça kullanılan bir model olmasına rağmen, zaman serisi verilerinin tahmininde de etkili bir şekilde kullanılmaktadır. CNN, İstanbul sıcaklık tahminlerinde, </w:t>
      </w:r>
      <w:r w:rsidRPr="00E12B95">
        <w:rPr>
          <w:b/>
          <w:bCs/>
        </w:rPr>
        <w:t>düşük hata oranları</w:t>
      </w:r>
      <w:r w:rsidRPr="00E12B95">
        <w:t xml:space="preserve"> ile öne çıkmıştır. Özellikle kısa vadeli tahminlerde yüksek doğruluğu, bu modeli güçlü bir seçenek haline getirmektedir.</w:t>
      </w:r>
    </w:p>
    <w:p w14:paraId="34F42442" w14:textId="77777777" w:rsidR="00E12B95" w:rsidRPr="00E12B95" w:rsidRDefault="00E12B95" w:rsidP="008D2EA8">
      <w:pPr>
        <w:jc w:val="both"/>
        <w:rPr>
          <w:b/>
          <w:bCs/>
        </w:rPr>
      </w:pPr>
      <w:r w:rsidRPr="00E12B95">
        <w:rPr>
          <w:b/>
          <w:bCs/>
        </w:rPr>
        <w:t xml:space="preserve">5. </w:t>
      </w:r>
      <w:proofErr w:type="spellStart"/>
      <w:r w:rsidRPr="00E12B95">
        <w:rPr>
          <w:b/>
          <w:bCs/>
        </w:rPr>
        <w:t>Informer</w:t>
      </w:r>
      <w:proofErr w:type="spellEnd"/>
      <w:r w:rsidRPr="00E12B95">
        <w:rPr>
          <w:b/>
          <w:bCs/>
        </w:rPr>
        <w:t xml:space="preserve"> Modeli</w:t>
      </w:r>
    </w:p>
    <w:p w14:paraId="151FBB31" w14:textId="77777777" w:rsidR="00E12B95" w:rsidRPr="00E12B95" w:rsidRDefault="00E12B95" w:rsidP="00E12B95">
      <w:proofErr w:type="spellStart"/>
      <w:r w:rsidRPr="00E12B95">
        <w:t>Informer</w:t>
      </w:r>
      <w:proofErr w:type="spellEnd"/>
      <w:r w:rsidRPr="00E12B95">
        <w:t xml:space="preserve">, büyük ölçekli zaman serisi verileri üzerinde etkili sonuçlar üretebilen bir transformatör tabanlı modeldir. Ancak, İstanbul sıcaklık tahmini için yapılan değerlendirmeler halen devam etmektedir. </w:t>
      </w:r>
      <w:proofErr w:type="spellStart"/>
      <w:r w:rsidRPr="00E12B95">
        <w:t>Informer’ın</w:t>
      </w:r>
      <w:proofErr w:type="spellEnd"/>
      <w:r w:rsidRPr="00E12B95">
        <w:t xml:space="preserve"> veri işleme sürecinde dikkat mekanizmasını optimize etme yeteneği, uzun vadeli tahminlerde önemli bir avantaj sağlayabilir. İlk sonuçlar, modelin büyük veri kümelerinde etkili olabileceğini göstermektedir.</w:t>
      </w:r>
    </w:p>
    <w:p w14:paraId="2AF6C726" w14:textId="34267999" w:rsidR="329FA7AC" w:rsidRDefault="329FA7AC"/>
    <w:p w14:paraId="4C3433AB" w14:textId="04D28B4B" w:rsidR="329FA7AC" w:rsidRDefault="329FA7AC" w:rsidP="329FA7AC">
      <w:pPr>
        <w:rPr>
          <w:noProof/>
        </w:rPr>
      </w:pPr>
    </w:p>
    <w:p w14:paraId="3E4015EC" w14:textId="1C09A3BC" w:rsidR="3F12A89C" w:rsidRDefault="3F12A89C" w:rsidP="329FA7AC">
      <w:pPr>
        <w:pStyle w:val="Balk3"/>
        <w:numPr>
          <w:ilvl w:val="0"/>
          <w:numId w:val="0"/>
        </w:numPr>
        <w:spacing w:after="120"/>
        <w:ind w:left="288"/>
        <w:rPr>
          <w:rFonts w:eastAsia="Times New Roman"/>
          <w:b/>
          <w:bCs/>
          <w:i w:val="0"/>
          <w:iCs w:val="0"/>
          <w:color w:val="000000" w:themeColor="text1"/>
        </w:rPr>
      </w:pPr>
      <w:r w:rsidRPr="329FA7AC">
        <w:rPr>
          <w:rFonts w:eastAsia="Times New Roman"/>
          <w:b/>
          <w:bCs/>
          <w:i w:val="0"/>
          <w:iCs w:val="0"/>
          <w:color w:val="000000" w:themeColor="text1"/>
        </w:rPr>
        <w:t>5. Araştırmanın Sınırlılıkları</w:t>
      </w:r>
    </w:p>
    <w:p w14:paraId="7CA0391B" w14:textId="75EA4D9B" w:rsidR="3F12A89C" w:rsidRDefault="3F12A89C" w:rsidP="329FA7AC">
      <w:pPr>
        <w:spacing w:after="120"/>
        <w:jc w:val="both"/>
      </w:pPr>
      <w:r w:rsidRPr="329FA7AC">
        <w:rPr>
          <w:rFonts w:eastAsia="Times New Roman"/>
          <w:noProof/>
          <w:color w:val="000000" w:themeColor="text1"/>
        </w:rPr>
        <w:t>Bu çalışmanın birtakım sınırlılıkları olduğu belirtilmelidir.</w:t>
      </w:r>
    </w:p>
    <w:p w14:paraId="18167917" w14:textId="49C5412F" w:rsidR="3F12A89C" w:rsidRDefault="3F12A89C" w:rsidP="329FA7AC">
      <w:pPr>
        <w:pStyle w:val="ListeParagraf"/>
        <w:numPr>
          <w:ilvl w:val="0"/>
          <w:numId w:val="9"/>
        </w:numPr>
        <w:spacing w:after="120"/>
        <w:jc w:val="both"/>
        <w:rPr>
          <w:rFonts w:eastAsia="Times New Roman"/>
          <w:noProof/>
          <w:color w:val="000000" w:themeColor="text1"/>
        </w:rPr>
      </w:pPr>
      <w:r w:rsidRPr="329FA7AC">
        <w:rPr>
          <w:rFonts w:eastAsia="Times New Roman"/>
          <w:b/>
          <w:bCs/>
          <w:noProof/>
          <w:color w:val="000000" w:themeColor="text1"/>
        </w:rPr>
        <w:t>Coğrafi Kapsam Sınırlılığı:</w:t>
      </w:r>
      <w:r w:rsidRPr="329FA7AC">
        <w:rPr>
          <w:rFonts w:eastAsia="Times New Roman"/>
          <w:noProof/>
          <w:color w:val="000000" w:themeColor="text1"/>
        </w:rPr>
        <w:t xml:space="preserve"> Veri seti belirli bir coğrafi alanın ötesine genellenemeyebilir.</w:t>
      </w:r>
    </w:p>
    <w:p w14:paraId="198133B9" w14:textId="301177A1" w:rsidR="3F12A89C" w:rsidRDefault="3F12A89C" w:rsidP="329FA7AC">
      <w:pPr>
        <w:pStyle w:val="ListeParagraf"/>
        <w:numPr>
          <w:ilvl w:val="0"/>
          <w:numId w:val="9"/>
        </w:numPr>
        <w:spacing w:after="120"/>
        <w:jc w:val="both"/>
        <w:rPr>
          <w:rFonts w:eastAsia="Times New Roman"/>
          <w:noProof/>
          <w:color w:val="000000" w:themeColor="text1"/>
        </w:rPr>
      </w:pPr>
      <w:r w:rsidRPr="329FA7AC">
        <w:rPr>
          <w:rFonts w:eastAsia="Times New Roman"/>
          <w:b/>
          <w:bCs/>
          <w:noProof/>
          <w:color w:val="000000" w:themeColor="text1"/>
        </w:rPr>
        <w:t>Kısıtlı Veri Kayıtları:</w:t>
      </w:r>
      <w:r w:rsidRPr="329FA7AC">
        <w:rPr>
          <w:rFonts w:eastAsia="Times New Roman"/>
          <w:noProof/>
          <w:color w:val="000000" w:themeColor="text1"/>
        </w:rPr>
        <w:t xml:space="preserve"> Kimi deprem olaylarının kayıtlara geçmemesi olasıdır.</w:t>
      </w:r>
    </w:p>
    <w:p w14:paraId="24FFE920" w14:textId="7626AC70" w:rsidR="3F12A89C" w:rsidRDefault="3F12A89C" w:rsidP="329FA7AC">
      <w:pPr>
        <w:pStyle w:val="ListeParagraf"/>
        <w:numPr>
          <w:ilvl w:val="0"/>
          <w:numId w:val="9"/>
        </w:numPr>
        <w:spacing w:after="120"/>
        <w:jc w:val="both"/>
        <w:rPr>
          <w:rFonts w:eastAsia="Times New Roman"/>
          <w:noProof/>
          <w:color w:val="000000" w:themeColor="text1"/>
        </w:rPr>
      </w:pPr>
      <w:r w:rsidRPr="329FA7AC">
        <w:rPr>
          <w:rFonts w:eastAsia="Times New Roman"/>
          <w:b/>
          <w:bCs/>
          <w:noProof/>
          <w:color w:val="000000" w:themeColor="text1"/>
        </w:rPr>
        <w:t>Fay Hatları Bilgisinin Eksikliği:</w:t>
      </w:r>
      <w:r w:rsidRPr="329FA7AC">
        <w:rPr>
          <w:rFonts w:eastAsia="Times New Roman"/>
          <w:noProof/>
          <w:color w:val="000000" w:themeColor="text1"/>
        </w:rPr>
        <w:t xml:space="preserve"> Veri setinde fay hatlarının konum ve yapılarına dair detaylı bilgiler bulunmamaktadır.</w:t>
      </w:r>
    </w:p>
    <w:p w14:paraId="68FC631F" w14:textId="1AB78C4A" w:rsidR="3F12A89C" w:rsidRDefault="3F12A89C" w:rsidP="329FA7AC">
      <w:pPr>
        <w:pStyle w:val="GvdeMetni"/>
        <w:rPr>
          <w:noProof/>
        </w:rPr>
      </w:pPr>
      <w:r w:rsidRPr="329FA7AC">
        <w:rPr>
          <w:rFonts w:eastAsia="Times New Roman"/>
          <w:b/>
          <w:bCs/>
          <w:noProof/>
          <w:color w:val="000000" w:themeColor="text1"/>
        </w:rPr>
        <w:t>Jeolojik Değişkenlerin Karmaşıklığı:</w:t>
      </w:r>
      <w:r w:rsidRPr="329FA7AC">
        <w:rPr>
          <w:rFonts w:eastAsia="Times New Roman"/>
          <w:noProof/>
          <w:color w:val="000000" w:themeColor="text1"/>
        </w:rPr>
        <w:t xml:space="preserve"> Deprem olaylarını etkileyen jeolojik değişkenlerin karmaşık yapısı, modellerin genelleme yeteneğini sınırlayabilir.</w:t>
      </w:r>
    </w:p>
    <w:p w14:paraId="5D2DD83B" w14:textId="2A61DD58" w:rsidR="009303D9" w:rsidRDefault="0A798C69" w:rsidP="329FA7AC">
      <w:pPr>
        <w:pStyle w:val="Balk1"/>
      </w:pPr>
      <w:r w:rsidRPr="329FA7AC">
        <w:t>Perfonmas Analizi</w:t>
      </w:r>
    </w:p>
    <w:p w14:paraId="4F81E81F" w14:textId="5D3D7918" w:rsidR="275A704D" w:rsidRDefault="275A704D" w:rsidP="329FA7AC">
      <w:pPr>
        <w:spacing w:after="120"/>
        <w:jc w:val="both"/>
      </w:pPr>
      <w:r w:rsidRPr="329FA7AC">
        <w:rPr>
          <w:rFonts w:eastAsia="Times New Roman"/>
          <w:noProof/>
          <w:color w:val="000000" w:themeColor="text1"/>
        </w:rPr>
        <w:t>Bilimsel araştırmaların en önemli aşamalarından biri, elde edilen bulguların titiz bir şekilde analiz edilmesi ve objektif bir değerlendirmeye tabi tutulmasıdır. Bu bağlamda, söz konusu çalışmada beş farklı transformatör modelinin deprem tahmin performansları detaylı bir şekilde incelenmiştir.</w:t>
      </w:r>
    </w:p>
    <w:p w14:paraId="7F2CD0E7" w14:textId="6FBAA807" w:rsidR="275A704D" w:rsidRDefault="275A704D" w:rsidP="329FA7AC">
      <w:pPr>
        <w:pStyle w:val="Balk4"/>
        <w:spacing w:before="0" w:after="120"/>
        <w:rPr>
          <w:rFonts w:eastAsia="Times New Roman"/>
          <w:b/>
          <w:bCs/>
          <w:i w:val="0"/>
          <w:iCs w:val="0"/>
          <w:color w:val="000000" w:themeColor="text1"/>
        </w:rPr>
      </w:pPr>
      <w:r w:rsidRPr="329FA7AC">
        <w:rPr>
          <w:rFonts w:eastAsia="Times New Roman"/>
          <w:b/>
          <w:bCs/>
          <w:i w:val="0"/>
          <w:iCs w:val="0"/>
          <w:color w:val="000000" w:themeColor="text1"/>
        </w:rPr>
        <w:t>Performans Sonuçları</w:t>
      </w:r>
    </w:p>
    <w:p w14:paraId="2C592CFB" w14:textId="774BCD0C" w:rsidR="000130C6" w:rsidRPr="000130C6" w:rsidRDefault="000130C6" w:rsidP="000130C6">
      <w:pPr>
        <w:pStyle w:val="NormalWeb"/>
        <w:rPr>
          <w:sz w:val="20"/>
          <w:szCs w:val="20"/>
        </w:rPr>
      </w:pPr>
      <w:r w:rsidRPr="000130C6">
        <w:rPr>
          <w:sz w:val="20"/>
          <w:szCs w:val="20"/>
        </w:rPr>
        <w:t xml:space="preserve">Yapılan analizler sonucunda, </w:t>
      </w:r>
      <w:r w:rsidRPr="000130C6">
        <w:rPr>
          <w:rStyle w:val="Gl"/>
          <w:sz w:val="20"/>
          <w:szCs w:val="20"/>
        </w:rPr>
        <w:t>ISTM modeli</w:t>
      </w:r>
      <w:r w:rsidRPr="000130C6">
        <w:rPr>
          <w:sz w:val="20"/>
          <w:szCs w:val="20"/>
        </w:rPr>
        <w:t xml:space="preserve">, diğer tüm modelleri geride bırakarak en yüksek performansı sergilemiştir. Modelin en dikkat çekici özelliği, </w:t>
      </w:r>
      <w:r w:rsidRPr="000130C6">
        <w:rPr>
          <w:rStyle w:val="Gl"/>
          <w:sz w:val="20"/>
          <w:szCs w:val="20"/>
        </w:rPr>
        <w:t>0.9632 RMSE ve 1.4459 MAE değerleriyle</w:t>
      </w:r>
      <w:r w:rsidRPr="000130C6">
        <w:rPr>
          <w:sz w:val="20"/>
          <w:szCs w:val="20"/>
        </w:rPr>
        <w:t xml:space="preserve"> düşük hata oranlarına sahip olmasıdır. Bu, </w:t>
      </w:r>
      <w:proofErr w:type="spellStart"/>
      <w:r w:rsidRPr="000130C6">
        <w:rPr>
          <w:sz w:val="20"/>
          <w:szCs w:val="20"/>
        </w:rPr>
        <w:t>ISTM'nin</w:t>
      </w:r>
      <w:proofErr w:type="spellEnd"/>
      <w:r w:rsidRPr="000130C6">
        <w:rPr>
          <w:sz w:val="20"/>
          <w:szCs w:val="20"/>
        </w:rPr>
        <w:t xml:space="preserve"> sıcaklık tahminlerindeki </w:t>
      </w:r>
      <w:r w:rsidRPr="000130C6">
        <w:rPr>
          <w:sz w:val="20"/>
          <w:szCs w:val="20"/>
        </w:rPr>
        <w:lastRenderedPageBreak/>
        <w:t xml:space="preserve">değişkenleri oldukça yüksek bir doğrulukla açıklayabildiğini göstermektedir. Özellikle </w:t>
      </w:r>
      <w:r w:rsidRPr="000130C6">
        <w:rPr>
          <w:rStyle w:val="Gl"/>
          <w:sz w:val="20"/>
          <w:szCs w:val="20"/>
        </w:rPr>
        <w:t>14.64% MAPE değeri</w:t>
      </w:r>
      <w:r w:rsidRPr="000130C6">
        <w:rPr>
          <w:sz w:val="20"/>
          <w:szCs w:val="20"/>
        </w:rPr>
        <w:t xml:space="preserve">, </w:t>
      </w:r>
      <w:proofErr w:type="spellStart"/>
      <w:r w:rsidRPr="000130C6">
        <w:rPr>
          <w:sz w:val="20"/>
          <w:szCs w:val="20"/>
        </w:rPr>
        <w:t>ISTM'nin</w:t>
      </w:r>
      <w:proofErr w:type="spellEnd"/>
      <w:r w:rsidRPr="000130C6">
        <w:rPr>
          <w:sz w:val="20"/>
          <w:szCs w:val="20"/>
        </w:rPr>
        <w:t xml:space="preserve"> sıcaklık tahminlerinde oldukça etkili olduğunu kanıtlamaktadır.</w:t>
      </w:r>
      <w:r>
        <w:rPr>
          <w:sz w:val="20"/>
          <w:szCs w:val="20"/>
        </w:rPr>
        <w:t xml:space="preserve"> </w:t>
      </w:r>
      <w:r w:rsidRPr="000130C6">
        <w:rPr>
          <w:sz w:val="20"/>
          <w:szCs w:val="20"/>
        </w:rPr>
        <w:t xml:space="preserve">Bu bulgular, </w:t>
      </w:r>
      <w:proofErr w:type="spellStart"/>
      <w:r w:rsidRPr="000130C6">
        <w:rPr>
          <w:sz w:val="20"/>
          <w:szCs w:val="20"/>
        </w:rPr>
        <w:t>ISTM'nin</w:t>
      </w:r>
      <w:proofErr w:type="spellEnd"/>
      <w:r w:rsidRPr="000130C6">
        <w:rPr>
          <w:sz w:val="20"/>
          <w:szCs w:val="20"/>
        </w:rPr>
        <w:t xml:space="preserve"> yalnızca geçmiş verileri anlamada değil, aynı zamanda geleceğe yönelik yüksek doğruluklu tahminler yapmada güçlü bir potansiyele sahip olduğunu ortaya koymaktadır. Modelin başarısı, meteorolojik tahminlerde derin öğrenme ve istatistiksel yöntemlerin birleştirilmesinin etkinliğini vurgulamaktadır.</w:t>
      </w:r>
    </w:p>
    <w:p w14:paraId="1A96E9DA" w14:textId="2211009A" w:rsidR="275A704D" w:rsidRDefault="275A704D" w:rsidP="000130C6">
      <w:pPr>
        <w:pStyle w:val="Balk4"/>
        <w:spacing w:before="0" w:after="120"/>
        <w:jc w:val="left"/>
        <w:rPr>
          <w:rFonts w:eastAsia="Times New Roman"/>
          <w:b/>
          <w:bCs/>
          <w:i w:val="0"/>
          <w:iCs w:val="0"/>
          <w:color w:val="000000" w:themeColor="text1"/>
        </w:rPr>
      </w:pPr>
      <w:r w:rsidRPr="329FA7AC">
        <w:rPr>
          <w:rFonts w:eastAsia="Times New Roman"/>
          <w:b/>
          <w:bCs/>
          <w:i w:val="0"/>
          <w:iCs w:val="0"/>
          <w:color w:val="000000" w:themeColor="text1"/>
        </w:rPr>
        <w:t>Modellerin Karşılaştırılması</w:t>
      </w:r>
    </w:p>
    <w:p w14:paraId="4FF9F156" w14:textId="1239A526" w:rsidR="275A704D" w:rsidRDefault="275A704D" w:rsidP="000130C6">
      <w:pPr>
        <w:spacing w:after="120"/>
        <w:jc w:val="left"/>
      </w:pPr>
      <w:r w:rsidRPr="329FA7AC">
        <w:rPr>
          <w:rFonts w:eastAsia="Times New Roman"/>
          <w:noProof/>
          <w:color w:val="000000" w:themeColor="text1"/>
        </w:rPr>
        <w:t>Çalışmada yer alan modellerin performansları, farklı düzeylerde başarılar göstermiştir. Bunlar sırasıyla şu şekilde değerlendirilmiştir:</w:t>
      </w:r>
    </w:p>
    <w:p w14:paraId="35C86D70" w14:textId="347BF290" w:rsidR="000130C6" w:rsidRPr="000130C6" w:rsidRDefault="000130C6" w:rsidP="000130C6">
      <w:pPr>
        <w:spacing w:after="120"/>
        <w:jc w:val="left"/>
        <w:rPr>
          <w:rFonts w:eastAsia="Times New Roman"/>
          <w:noProof/>
          <w:color w:val="000000" w:themeColor="text1"/>
        </w:rPr>
      </w:pPr>
      <w:r w:rsidRPr="000130C6">
        <w:rPr>
          <w:rFonts w:eastAsia="Times New Roman"/>
          <w:noProof/>
          <w:color w:val="000000" w:themeColor="text1"/>
        </w:rPr>
        <w:t xml:space="preserve"> </w:t>
      </w:r>
      <w:r w:rsidRPr="000130C6">
        <w:rPr>
          <w:rFonts w:eastAsia="Times New Roman"/>
          <w:b/>
          <w:bCs/>
          <w:noProof/>
          <w:color w:val="000000" w:themeColor="text1"/>
        </w:rPr>
        <w:t>ISTM: En Başarılı Model</w:t>
      </w:r>
      <w:r w:rsidRPr="000130C6">
        <w:rPr>
          <w:rFonts w:eastAsia="Times New Roman"/>
          <w:noProof/>
          <w:color w:val="000000" w:themeColor="text1"/>
        </w:rPr>
        <w:br/>
        <w:t xml:space="preserve">ISTM modeli, oldukça düşük hata oranları ve yüksek tahmin doğruluğu ile çalışmanın en başarılı modeli olarak öne çıkmıştır. Özellikle sıcaklık tahminlerinde </w:t>
      </w:r>
      <w:r w:rsidRPr="000130C6">
        <w:rPr>
          <w:rFonts w:eastAsia="Times New Roman"/>
          <w:b/>
          <w:bCs/>
          <w:noProof/>
          <w:color w:val="000000" w:themeColor="text1"/>
        </w:rPr>
        <w:t>1.9632 RMSE, 1.4459 MAE,</w:t>
      </w:r>
      <w:r w:rsidRPr="000130C6">
        <w:rPr>
          <w:rFonts w:eastAsia="Times New Roman"/>
          <w:noProof/>
          <w:color w:val="000000" w:themeColor="text1"/>
        </w:rPr>
        <w:t xml:space="preserve"> ve </w:t>
      </w:r>
      <w:r w:rsidRPr="000130C6">
        <w:rPr>
          <w:rFonts w:eastAsia="Times New Roman"/>
          <w:b/>
          <w:bCs/>
          <w:noProof/>
          <w:color w:val="000000" w:themeColor="text1"/>
        </w:rPr>
        <w:t>14.64% MAPE</w:t>
      </w:r>
      <w:r w:rsidRPr="000130C6">
        <w:rPr>
          <w:rFonts w:eastAsia="Times New Roman"/>
          <w:noProof/>
          <w:color w:val="000000" w:themeColor="text1"/>
        </w:rPr>
        <w:t xml:space="preserve"> gibi üstün performans metrikleri sergileyerek diğer modelleri geride bırakmıştır.</w:t>
      </w:r>
    </w:p>
    <w:p w14:paraId="651B1FA7" w14:textId="59003509" w:rsidR="000130C6" w:rsidRPr="000130C6" w:rsidRDefault="000130C6" w:rsidP="000130C6">
      <w:pPr>
        <w:spacing w:after="120"/>
        <w:jc w:val="left"/>
        <w:rPr>
          <w:rFonts w:eastAsia="Times New Roman"/>
          <w:noProof/>
          <w:color w:val="000000" w:themeColor="text1"/>
        </w:rPr>
      </w:pPr>
      <w:r w:rsidRPr="000130C6">
        <w:rPr>
          <w:rFonts w:eastAsia="Times New Roman"/>
          <w:b/>
          <w:bCs/>
          <w:noProof/>
          <w:color w:val="000000" w:themeColor="text1"/>
        </w:rPr>
        <w:t>Informer: İkinci Sırada</w:t>
      </w:r>
      <w:r w:rsidRPr="000130C6">
        <w:rPr>
          <w:rFonts w:eastAsia="Times New Roman"/>
          <w:noProof/>
          <w:color w:val="000000" w:themeColor="text1"/>
        </w:rPr>
        <w:br/>
        <w:t>Informer modeli, zaman serisi tahminlerinde etkili bir performans göstermiştir. Özellikle uzun vadeli bağımlılıkları öğrenebilme kapasitesi ile dikkat çekse de, genel hata oranları ISTM’nin gerisinde kalmıştır.</w:t>
      </w:r>
    </w:p>
    <w:p w14:paraId="5C9A2BD3" w14:textId="201E7070" w:rsidR="000130C6" w:rsidRPr="000130C6" w:rsidRDefault="000130C6" w:rsidP="000130C6">
      <w:pPr>
        <w:spacing w:after="120"/>
        <w:jc w:val="left"/>
        <w:rPr>
          <w:rFonts w:eastAsia="Times New Roman"/>
          <w:noProof/>
          <w:color w:val="000000" w:themeColor="text1"/>
        </w:rPr>
      </w:pPr>
      <w:r w:rsidRPr="000130C6">
        <w:rPr>
          <w:rFonts w:eastAsia="Times New Roman"/>
          <w:noProof/>
          <w:color w:val="000000" w:themeColor="text1"/>
        </w:rPr>
        <w:t xml:space="preserve"> </w:t>
      </w:r>
      <w:r w:rsidRPr="000130C6">
        <w:rPr>
          <w:rFonts w:eastAsia="Times New Roman"/>
          <w:b/>
          <w:bCs/>
          <w:noProof/>
          <w:color w:val="000000" w:themeColor="text1"/>
        </w:rPr>
        <w:t>Transformer: Ortalama Performans</w:t>
      </w:r>
      <w:r w:rsidRPr="000130C6">
        <w:rPr>
          <w:rFonts w:eastAsia="Times New Roman"/>
          <w:noProof/>
          <w:color w:val="000000" w:themeColor="text1"/>
        </w:rPr>
        <w:br/>
        <w:t xml:space="preserve">Transformer modeli, klasik dikkat mekanizmasının sınırları ve yüksek hata oranları nedeniyle ortalama bir performans sergilemiştir. Özellikle </w:t>
      </w:r>
      <w:r w:rsidRPr="000130C6">
        <w:rPr>
          <w:rFonts w:eastAsia="Times New Roman"/>
          <w:b/>
          <w:bCs/>
          <w:noProof/>
          <w:color w:val="000000" w:themeColor="text1"/>
        </w:rPr>
        <w:t>146.86% MAPE</w:t>
      </w:r>
      <w:r w:rsidRPr="000130C6">
        <w:rPr>
          <w:rFonts w:eastAsia="Times New Roman"/>
          <w:noProof/>
          <w:color w:val="000000" w:themeColor="text1"/>
        </w:rPr>
        <w:t xml:space="preserve"> değeri, modelin tahmin doğruluğunu olumsuz etkilemiştir.</w:t>
      </w:r>
    </w:p>
    <w:p w14:paraId="2190158C" w14:textId="2F180D3D" w:rsidR="000130C6" w:rsidRPr="000130C6" w:rsidRDefault="000130C6" w:rsidP="000130C6">
      <w:pPr>
        <w:spacing w:after="120"/>
        <w:jc w:val="left"/>
        <w:rPr>
          <w:rFonts w:eastAsia="Times New Roman"/>
          <w:noProof/>
          <w:color w:val="000000" w:themeColor="text1"/>
        </w:rPr>
      </w:pPr>
      <w:r w:rsidRPr="000130C6">
        <w:rPr>
          <w:rFonts w:eastAsia="Times New Roman"/>
          <w:b/>
          <w:bCs/>
          <w:noProof/>
          <w:color w:val="000000" w:themeColor="text1"/>
        </w:rPr>
        <w:t>CNN: Düşük Hata ile İyi Performans</w:t>
      </w:r>
      <w:r w:rsidRPr="000130C6">
        <w:rPr>
          <w:rFonts w:eastAsia="Times New Roman"/>
          <w:noProof/>
          <w:color w:val="000000" w:themeColor="text1"/>
        </w:rPr>
        <w:br/>
        <w:t xml:space="preserve">CNN modeli, </w:t>
      </w:r>
      <w:r w:rsidRPr="000130C6">
        <w:rPr>
          <w:rFonts w:eastAsia="Times New Roman"/>
          <w:b/>
          <w:bCs/>
          <w:noProof/>
          <w:color w:val="000000" w:themeColor="text1"/>
        </w:rPr>
        <w:t>1.9075 RMSE</w:t>
      </w:r>
      <w:r w:rsidRPr="000130C6">
        <w:rPr>
          <w:rFonts w:eastAsia="Times New Roman"/>
          <w:noProof/>
          <w:color w:val="000000" w:themeColor="text1"/>
        </w:rPr>
        <w:t xml:space="preserve"> ve </w:t>
      </w:r>
      <w:r w:rsidRPr="000130C6">
        <w:rPr>
          <w:rFonts w:eastAsia="Times New Roman"/>
          <w:b/>
          <w:bCs/>
          <w:noProof/>
          <w:color w:val="000000" w:themeColor="text1"/>
        </w:rPr>
        <w:t>1.4018 MAE</w:t>
      </w:r>
      <w:r w:rsidRPr="000130C6">
        <w:rPr>
          <w:rFonts w:eastAsia="Times New Roman"/>
          <w:noProof/>
          <w:color w:val="000000" w:themeColor="text1"/>
        </w:rPr>
        <w:t xml:space="preserve"> ile düşük hata oranları sergilemiştir. Özellikle kısa vadeli tahminlerde etkili bir sonuç sunarken, diğer modellere kıyasla uzun vadeli tahminlerde sınırlı kalmıştır.</w:t>
      </w:r>
    </w:p>
    <w:p w14:paraId="2F9751CF" w14:textId="39D3AF26" w:rsidR="000130C6" w:rsidRPr="000130C6" w:rsidRDefault="000130C6" w:rsidP="000130C6">
      <w:pPr>
        <w:spacing w:after="120"/>
        <w:jc w:val="left"/>
        <w:rPr>
          <w:rFonts w:eastAsia="Times New Roman"/>
          <w:noProof/>
          <w:color w:val="000000" w:themeColor="text1"/>
        </w:rPr>
      </w:pPr>
      <w:r w:rsidRPr="000130C6">
        <w:rPr>
          <w:rFonts w:eastAsia="Times New Roman"/>
          <w:noProof/>
          <w:color w:val="000000" w:themeColor="text1"/>
        </w:rPr>
        <w:t xml:space="preserve"> </w:t>
      </w:r>
      <w:r w:rsidRPr="000130C6">
        <w:rPr>
          <w:rFonts w:eastAsia="Times New Roman"/>
          <w:b/>
          <w:bCs/>
          <w:noProof/>
          <w:color w:val="000000" w:themeColor="text1"/>
        </w:rPr>
        <w:t>TFT: Dengeli Performans</w:t>
      </w:r>
      <w:r w:rsidRPr="000130C6">
        <w:rPr>
          <w:rFonts w:eastAsia="Times New Roman"/>
          <w:noProof/>
          <w:color w:val="000000" w:themeColor="text1"/>
        </w:rPr>
        <w:br/>
        <w:t>TFT modeli, genel olarak dengeli bir performans sergilemiştir. Özellikle tahminleme sürecindeki stabilitesi ile dikkat çekse de, hata oranları ISTM ve CNN modellerinin gerisinde kalmıştır</w:t>
      </w:r>
      <w:r w:rsidR="000718E6">
        <w:rPr>
          <w:rFonts w:eastAsia="Times New Roman"/>
          <w:noProof/>
          <w:color w:val="000000" w:themeColor="text1"/>
        </w:rPr>
        <w:t xml:space="preserve"> [2]</w:t>
      </w:r>
      <w:r w:rsidR="00D96392">
        <w:rPr>
          <w:rFonts w:eastAsia="Times New Roman"/>
          <w:noProof/>
          <w:color w:val="000000" w:themeColor="text1"/>
        </w:rPr>
        <w:t>.</w:t>
      </w:r>
    </w:p>
    <w:p w14:paraId="04286B9A" w14:textId="638CAD5E" w:rsidR="275A704D" w:rsidRPr="000130C6" w:rsidRDefault="275A704D" w:rsidP="000130C6">
      <w:pPr>
        <w:spacing w:after="120"/>
        <w:jc w:val="both"/>
        <w:rPr>
          <w:rFonts w:eastAsia="Times New Roman"/>
          <w:noProof/>
          <w:color w:val="000000" w:themeColor="text1"/>
        </w:rPr>
      </w:pPr>
    </w:p>
    <w:p w14:paraId="7ACE32E8" w14:textId="096C761A" w:rsidR="275A704D" w:rsidRDefault="275A704D" w:rsidP="329FA7AC">
      <w:pPr>
        <w:pStyle w:val="Balk4"/>
        <w:spacing w:before="0" w:after="120"/>
        <w:rPr>
          <w:rFonts w:eastAsia="Times New Roman"/>
          <w:b/>
          <w:bCs/>
          <w:i w:val="0"/>
          <w:iCs w:val="0"/>
          <w:color w:val="000000" w:themeColor="text1"/>
        </w:rPr>
      </w:pPr>
      <w:r w:rsidRPr="329FA7AC">
        <w:rPr>
          <w:rFonts w:eastAsia="Times New Roman"/>
          <w:b/>
          <w:bCs/>
          <w:i w:val="0"/>
          <w:iCs w:val="0"/>
          <w:color w:val="000000" w:themeColor="text1"/>
        </w:rPr>
        <w:t>Performans Farklılıklarının Nedenleri</w:t>
      </w:r>
    </w:p>
    <w:p w14:paraId="18366FDF" w14:textId="48943B1D" w:rsidR="275A704D" w:rsidRDefault="275A704D" w:rsidP="329FA7AC">
      <w:pPr>
        <w:spacing w:after="120"/>
        <w:jc w:val="both"/>
      </w:pPr>
      <w:r w:rsidRPr="329FA7AC">
        <w:rPr>
          <w:rFonts w:eastAsia="Times New Roman"/>
          <w:noProof/>
          <w:color w:val="000000" w:themeColor="text1"/>
        </w:rPr>
        <w:t>Modeller arasında gözlemlenen performans farklarının birkaç temel faktöre dayandığı anlaşılmaktadır. Bunlar şunlardır:</w:t>
      </w:r>
    </w:p>
    <w:p w14:paraId="27F7DFF5" w14:textId="21FA9055" w:rsidR="275A704D" w:rsidRDefault="275A704D" w:rsidP="329FA7AC">
      <w:pPr>
        <w:pStyle w:val="ListeParagraf"/>
        <w:numPr>
          <w:ilvl w:val="0"/>
          <w:numId w:val="7"/>
        </w:numPr>
        <w:spacing w:after="120"/>
        <w:jc w:val="both"/>
        <w:rPr>
          <w:rFonts w:eastAsia="Times New Roman"/>
          <w:noProof/>
          <w:color w:val="000000" w:themeColor="text1"/>
        </w:rPr>
      </w:pPr>
      <w:r w:rsidRPr="329FA7AC">
        <w:rPr>
          <w:rFonts w:eastAsia="Times New Roman"/>
          <w:b/>
          <w:bCs/>
          <w:noProof/>
          <w:color w:val="000000" w:themeColor="text1"/>
        </w:rPr>
        <w:t>Model Mimarisi:</w:t>
      </w:r>
      <w:r w:rsidRPr="329FA7AC">
        <w:rPr>
          <w:rFonts w:eastAsia="Times New Roman"/>
          <w:noProof/>
          <w:color w:val="000000" w:themeColor="text1"/>
        </w:rPr>
        <w:t xml:space="preserve"> Modellerin yapılarına bağlı olarak farklı tahmin yetenekleri ortaya çıkmıştır. Mimarideki tasarım farklılıkları, modelin genel başarısını doğrudan etkilemiştir.</w:t>
      </w:r>
    </w:p>
    <w:p w14:paraId="296C1248" w14:textId="75E69051" w:rsidR="275A704D" w:rsidRDefault="275A704D" w:rsidP="329FA7AC">
      <w:pPr>
        <w:pStyle w:val="ListeParagraf"/>
        <w:numPr>
          <w:ilvl w:val="0"/>
          <w:numId w:val="7"/>
        </w:numPr>
        <w:spacing w:after="120"/>
        <w:jc w:val="both"/>
        <w:rPr>
          <w:rFonts w:eastAsia="Times New Roman"/>
          <w:noProof/>
          <w:color w:val="000000" w:themeColor="text1"/>
        </w:rPr>
      </w:pPr>
      <w:r w:rsidRPr="329FA7AC">
        <w:rPr>
          <w:rFonts w:eastAsia="Times New Roman"/>
          <w:b/>
          <w:bCs/>
          <w:noProof/>
          <w:color w:val="000000" w:themeColor="text1"/>
        </w:rPr>
        <w:t>Veri İşleme Kapasitesi:</w:t>
      </w:r>
      <w:r w:rsidRPr="329FA7AC">
        <w:rPr>
          <w:rFonts w:eastAsia="Times New Roman"/>
          <w:noProof/>
          <w:color w:val="000000" w:themeColor="text1"/>
        </w:rPr>
        <w:t xml:space="preserve"> Modellerin ham veriyi işleme kapasitesindeki farklılıklar, tahmin doğruluğunda belirleyici bir rol oynamıştır.</w:t>
      </w:r>
    </w:p>
    <w:p w14:paraId="111AA4A1" w14:textId="38CC34DD" w:rsidR="275A704D" w:rsidRDefault="275A704D" w:rsidP="329FA7AC">
      <w:pPr>
        <w:pStyle w:val="ListeParagraf"/>
        <w:numPr>
          <w:ilvl w:val="0"/>
          <w:numId w:val="7"/>
        </w:numPr>
        <w:spacing w:after="120"/>
        <w:jc w:val="both"/>
        <w:rPr>
          <w:rFonts w:eastAsia="Times New Roman"/>
          <w:noProof/>
          <w:color w:val="000000" w:themeColor="text1"/>
        </w:rPr>
      </w:pPr>
      <w:r w:rsidRPr="329FA7AC">
        <w:rPr>
          <w:rFonts w:eastAsia="Times New Roman"/>
          <w:b/>
          <w:bCs/>
          <w:noProof/>
          <w:color w:val="000000" w:themeColor="text1"/>
        </w:rPr>
        <w:t>Hesaplama Teknikleri:</w:t>
      </w:r>
      <w:r w:rsidRPr="329FA7AC">
        <w:rPr>
          <w:rFonts w:eastAsia="Times New Roman"/>
          <w:noProof/>
          <w:color w:val="000000" w:themeColor="text1"/>
        </w:rPr>
        <w:t xml:space="preserve"> Model optimizasyonu ve algoritma karmaşıklığı, performans üzerinde önemli bir etkiye sahip olmuştur.</w:t>
      </w:r>
    </w:p>
    <w:p w14:paraId="082CCC91" w14:textId="5F13AFEE" w:rsidR="275A704D" w:rsidRDefault="275A704D" w:rsidP="329FA7AC">
      <w:pPr>
        <w:pStyle w:val="ListeParagraf"/>
        <w:numPr>
          <w:ilvl w:val="0"/>
          <w:numId w:val="7"/>
        </w:numPr>
        <w:spacing w:after="120"/>
        <w:jc w:val="both"/>
        <w:rPr>
          <w:rFonts w:eastAsia="Times New Roman"/>
          <w:noProof/>
          <w:color w:val="000000" w:themeColor="text1"/>
        </w:rPr>
      </w:pPr>
      <w:r w:rsidRPr="329FA7AC">
        <w:rPr>
          <w:rFonts w:eastAsia="Times New Roman"/>
          <w:b/>
          <w:bCs/>
          <w:noProof/>
          <w:color w:val="000000" w:themeColor="text1"/>
        </w:rPr>
        <w:t>Dikkat Mekanizması Özellikleri:</w:t>
      </w:r>
      <w:r w:rsidRPr="329FA7AC">
        <w:rPr>
          <w:rFonts w:eastAsia="Times New Roman"/>
          <w:noProof/>
          <w:color w:val="000000" w:themeColor="text1"/>
        </w:rPr>
        <w:t xml:space="preserve"> Dikkat modüllerinin etkinliği, her bir modelin deprem tahminindeki başarısını doğrudan etkilemiştir.</w:t>
      </w:r>
    </w:p>
    <w:p w14:paraId="62858DD1" w14:textId="636D1CAA" w:rsidR="275A704D" w:rsidRDefault="275A704D" w:rsidP="329FA7AC">
      <w:pPr>
        <w:pStyle w:val="Balk4"/>
        <w:spacing w:before="0" w:after="120"/>
        <w:rPr>
          <w:rFonts w:eastAsia="Times New Roman"/>
          <w:b/>
          <w:bCs/>
          <w:i w:val="0"/>
          <w:iCs w:val="0"/>
          <w:color w:val="000000" w:themeColor="text1"/>
        </w:rPr>
      </w:pPr>
      <w:r w:rsidRPr="329FA7AC">
        <w:rPr>
          <w:rFonts w:eastAsia="Times New Roman"/>
          <w:b/>
          <w:bCs/>
          <w:i w:val="0"/>
          <w:iCs w:val="0"/>
          <w:color w:val="000000" w:themeColor="text1"/>
        </w:rPr>
        <w:t>Bilimsel Çıkarımlar</w:t>
      </w:r>
    </w:p>
    <w:p w14:paraId="7A079DC0" w14:textId="6C509D94" w:rsidR="275A704D" w:rsidRDefault="275A704D" w:rsidP="329FA7AC">
      <w:pPr>
        <w:spacing w:after="120"/>
        <w:jc w:val="both"/>
      </w:pPr>
      <w:r w:rsidRPr="329FA7AC">
        <w:rPr>
          <w:rFonts w:eastAsia="Times New Roman"/>
          <w:noProof/>
          <w:color w:val="000000" w:themeColor="text1"/>
        </w:rPr>
        <w:t>Çalışmanın bulguları, derin öğrenme modellerinin deprem tahmini alanındaki potansiyelini açıkça ortaya koymaktadır. Özellikle Reformer modeli, jeolojik veri analizinde önemli bir araç olarak ön plana çıkmaktadır. Farklı model mimarilerinin tahmin yetenekleri açısından belirgin farklılıklar gösterdiği ve bu farklılıkların modelin genel başarısına yansıdığı gözlemlenmiştir.</w:t>
      </w:r>
    </w:p>
    <w:p w14:paraId="4903C72A" w14:textId="2C6BF779" w:rsidR="275A704D" w:rsidRDefault="275A704D" w:rsidP="329FA7AC">
      <w:pPr>
        <w:pStyle w:val="Balk4"/>
        <w:spacing w:before="0" w:after="120"/>
        <w:rPr>
          <w:rFonts w:eastAsia="Times New Roman"/>
          <w:b/>
          <w:bCs/>
          <w:i w:val="0"/>
          <w:iCs w:val="0"/>
          <w:color w:val="000000" w:themeColor="text1"/>
        </w:rPr>
      </w:pPr>
      <w:r w:rsidRPr="329FA7AC">
        <w:rPr>
          <w:rFonts w:eastAsia="Times New Roman"/>
          <w:b/>
          <w:bCs/>
          <w:i w:val="0"/>
          <w:iCs w:val="0"/>
          <w:color w:val="000000" w:themeColor="text1"/>
        </w:rPr>
        <w:t>Gelecek Çalışmalar İçin Öneriler</w:t>
      </w:r>
    </w:p>
    <w:p w14:paraId="62C5A264" w14:textId="126813A4" w:rsidR="275A704D" w:rsidRDefault="275A704D" w:rsidP="329FA7AC">
      <w:pPr>
        <w:spacing w:after="120"/>
        <w:jc w:val="both"/>
      </w:pPr>
      <w:r w:rsidRPr="329FA7AC">
        <w:rPr>
          <w:rFonts w:eastAsia="Times New Roman"/>
          <w:noProof/>
          <w:color w:val="000000" w:themeColor="text1"/>
        </w:rPr>
        <w:t>Gelecek araştırmaların verimli olabilmesi için bazı önerilerde bulunulabilir. Bunlar arasında veri setlerinin genişletilmesi, yeni hibrit model yaklaşımlarının geliştirilmesi ve daha fazla transformatör mimarisinin test edilmesi yer almaktadır. Bu çalışmalar, deprem tahmin sistemlerinin doğruluğunu ve güvenilirliğini artırma potansiyeline sahiptir.</w:t>
      </w:r>
    </w:p>
    <w:p w14:paraId="6EF3E7AA" w14:textId="2CAC1069" w:rsidR="275A704D" w:rsidRDefault="275A704D" w:rsidP="329FA7AC">
      <w:pPr>
        <w:pStyle w:val="Balk4"/>
        <w:spacing w:before="0" w:after="120"/>
        <w:rPr>
          <w:rFonts w:eastAsia="Times New Roman"/>
          <w:b/>
          <w:bCs/>
          <w:i w:val="0"/>
          <w:iCs w:val="0"/>
          <w:color w:val="000000" w:themeColor="text1"/>
        </w:rPr>
      </w:pPr>
      <w:r w:rsidRPr="329FA7AC">
        <w:rPr>
          <w:rFonts w:eastAsia="Times New Roman"/>
          <w:b/>
          <w:bCs/>
          <w:i w:val="0"/>
          <w:iCs w:val="0"/>
          <w:color w:val="000000" w:themeColor="text1"/>
        </w:rPr>
        <w:t>Modellerin Performans Metrikleri</w:t>
      </w:r>
    </w:p>
    <w:p w14:paraId="1221D769" w14:textId="0DA09BE7" w:rsidR="329FA7AC" w:rsidRDefault="275A704D" w:rsidP="329FA7AC">
      <w:pPr>
        <w:spacing w:after="120"/>
        <w:jc w:val="both"/>
        <w:rPr>
          <w:rFonts w:eastAsia="Times New Roman"/>
          <w:noProof/>
          <w:color w:val="000000" w:themeColor="text1"/>
        </w:rPr>
      </w:pPr>
      <w:r w:rsidRPr="329FA7AC">
        <w:rPr>
          <w:rFonts w:eastAsia="Times New Roman"/>
          <w:noProof/>
          <w:color w:val="000000" w:themeColor="text1"/>
        </w:rPr>
        <w:t>Çalışmada kullanılan modellerin performansı, çeşitli metrikler ile karşılaştırılmıştır. Bu metrikler şu şekilde sunulmaktadır:</w:t>
      </w:r>
    </w:p>
    <w:p w14:paraId="6629A398" w14:textId="77777777" w:rsidR="000130C6" w:rsidRDefault="000130C6" w:rsidP="329FA7AC">
      <w:pPr>
        <w:spacing w:after="120"/>
        <w:jc w:val="both"/>
        <w:rPr>
          <w:rFonts w:eastAsia="Times New Roman"/>
          <w:noProof/>
          <w:color w:val="000000" w:themeColor="text1"/>
        </w:rPr>
      </w:pPr>
    </w:p>
    <w:p w14:paraId="53EE321A" w14:textId="77777777" w:rsidR="000130C6" w:rsidRPr="00300E5D" w:rsidRDefault="000130C6" w:rsidP="329FA7AC">
      <w:pPr>
        <w:spacing w:after="120"/>
        <w:jc w:val="both"/>
      </w:pPr>
    </w:p>
    <w:tbl>
      <w:tblPr>
        <w:tblW w:w="4860" w:type="dxa"/>
        <w:jc w:val="right"/>
        <w:tblLayout w:type="fixed"/>
        <w:tblLook w:val="06A0" w:firstRow="1" w:lastRow="0" w:firstColumn="1" w:lastColumn="0" w:noHBand="1" w:noVBand="1"/>
      </w:tblPr>
      <w:tblGrid>
        <w:gridCol w:w="987"/>
        <w:gridCol w:w="633"/>
        <w:gridCol w:w="810"/>
        <w:gridCol w:w="810"/>
        <w:gridCol w:w="810"/>
        <w:gridCol w:w="810"/>
      </w:tblGrid>
      <w:tr w:rsidR="329FA7AC" w14:paraId="0864CEE5" w14:textId="77777777" w:rsidTr="008D2EA8">
        <w:trPr>
          <w:trHeight w:val="315"/>
          <w:jc w:val="right"/>
        </w:trPr>
        <w:tc>
          <w:tcPr>
            <w:tcW w:w="987"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5F901F07" w14:textId="0E33B254" w:rsidR="329FA7AC" w:rsidRDefault="329FA7AC" w:rsidP="329FA7AC">
            <w:pPr>
              <w:spacing w:after="120"/>
              <w:jc w:val="left"/>
            </w:pPr>
            <w:r w:rsidRPr="329FA7AC">
              <w:rPr>
                <w:rFonts w:eastAsia="Times New Roman"/>
                <w:b/>
                <w:bCs/>
                <w:color w:val="000000" w:themeColor="text1"/>
              </w:rPr>
              <w:t>Model</w:t>
            </w:r>
          </w:p>
        </w:tc>
        <w:tc>
          <w:tcPr>
            <w:tcW w:w="63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12ADFEE8" w14:textId="62D66E0C" w:rsidR="329FA7AC" w:rsidRDefault="329FA7AC" w:rsidP="329FA7AC">
            <w:pPr>
              <w:spacing w:after="120"/>
              <w:jc w:val="left"/>
            </w:pPr>
            <w:r w:rsidRPr="329FA7AC">
              <w:rPr>
                <w:rFonts w:eastAsia="Times New Roman"/>
                <w:b/>
                <w:bCs/>
                <w:color w:val="000000" w:themeColor="text1"/>
              </w:rPr>
              <w:t>MSE</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77F9B689" w14:textId="2D4E94E5" w:rsidR="329FA7AC" w:rsidRDefault="329FA7AC" w:rsidP="329FA7AC">
            <w:pPr>
              <w:spacing w:after="120"/>
              <w:jc w:val="left"/>
            </w:pPr>
            <w:r w:rsidRPr="329FA7AC">
              <w:rPr>
                <w:rFonts w:eastAsia="Times New Roman"/>
                <w:b/>
                <w:bCs/>
                <w:color w:val="000000" w:themeColor="text1"/>
              </w:rPr>
              <w:t>RMSE</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2600C999" w14:textId="11924624" w:rsidR="329FA7AC" w:rsidRDefault="329FA7AC" w:rsidP="329FA7AC">
            <w:pPr>
              <w:spacing w:after="120"/>
              <w:jc w:val="left"/>
            </w:pPr>
            <w:r w:rsidRPr="329FA7AC">
              <w:rPr>
                <w:rFonts w:eastAsia="Times New Roman"/>
                <w:b/>
                <w:bCs/>
                <w:color w:val="000000" w:themeColor="text1"/>
              </w:rPr>
              <w:t>MAE</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1478D969" w14:textId="7822CD2A" w:rsidR="329FA7AC" w:rsidRDefault="329FA7AC" w:rsidP="329FA7AC">
            <w:pPr>
              <w:spacing w:after="120"/>
              <w:jc w:val="left"/>
            </w:pPr>
            <w:r w:rsidRPr="329FA7AC">
              <w:rPr>
                <w:rFonts w:eastAsia="Times New Roman"/>
                <w:b/>
                <w:bCs/>
                <w:color w:val="000000" w:themeColor="text1"/>
              </w:rPr>
              <w:t>MAPE</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49986DD0" w14:textId="79CA996A" w:rsidR="329FA7AC" w:rsidRDefault="329FA7AC" w:rsidP="329FA7AC">
            <w:pPr>
              <w:spacing w:after="120"/>
              <w:jc w:val="left"/>
            </w:pPr>
            <w:r w:rsidRPr="329FA7AC">
              <w:rPr>
                <w:rFonts w:eastAsia="Times New Roman"/>
                <w:b/>
                <w:bCs/>
                <w:color w:val="000000" w:themeColor="text1"/>
              </w:rPr>
              <w:t>R²</w:t>
            </w:r>
          </w:p>
        </w:tc>
      </w:tr>
      <w:tr w:rsidR="329FA7AC" w14:paraId="77519F6A" w14:textId="77777777" w:rsidTr="008D2EA8">
        <w:trPr>
          <w:trHeight w:val="315"/>
          <w:jc w:val="right"/>
        </w:trPr>
        <w:tc>
          <w:tcPr>
            <w:tcW w:w="987"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48731DBF" w14:textId="42292609" w:rsidR="329FA7AC" w:rsidRDefault="008D2EA8" w:rsidP="329FA7AC">
            <w:pPr>
              <w:spacing w:after="120"/>
              <w:jc w:val="left"/>
              <w:rPr>
                <w:rFonts w:eastAsia="Times New Roman"/>
                <w:b/>
                <w:bCs/>
                <w:color w:val="000000" w:themeColor="text1"/>
              </w:rPr>
            </w:pPr>
            <w:r>
              <w:rPr>
                <w:rFonts w:eastAsia="Times New Roman"/>
                <w:b/>
                <w:bCs/>
                <w:color w:val="000000" w:themeColor="text1"/>
              </w:rPr>
              <w:t>TFT</w:t>
            </w:r>
          </w:p>
        </w:tc>
        <w:tc>
          <w:tcPr>
            <w:tcW w:w="63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72B1B747" w14:textId="5501AD6F" w:rsidR="329FA7AC" w:rsidRDefault="008D2EA8" w:rsidP="329FA7AC">
            <w:pPr>
              <w:spacing w:after="120"/>
              <w:jc w:val="left"/>
            </w:pPr>
            <w:r>
              <w:rPr>
                <w:rFonts w:eastAsia="Times New Roman"/>
                <w:color w:val="000000" w:themeColor="text1"/>
              </w:rPr>
              <w:t>6.2845</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70111476" w14:textId="7EED41AC" w:rsidR="329FA7AC" w:rsidRDefault="008D2EA8" w:rsidP="329FA7AC">
            <w:pPr>
              <w:spacing w:after="120"/>
              <w:jc w:val="left"/>
            </w:pPr>
            <w:r w:rsidRPr="00867B8E">
              <w:t>2.5069</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0853E9DE" w14:textId="285FDD4B" w:rsidR="329FA7AC" w:rsidRDefault="008D2EA8" w:rsidP="329FA7AC">
            <w:pPr>
              <w:spacing w:after="120"/>
              <w:jc w:val="left"/>
            </w:pPr>
            <w:r w:rsidRPr="00867B8E">
              <w:t>1.9403</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37188C6F" w14:textId="060292A6" w:rsidR="329FA7AC" w:rsidRDefault="008D2EA8" w:rsidP="329FA7AC">
            <w:pPr>
              <w:spacing w:after="120"/>
              <w:jc w:val="left"/>
            </w:pPr>
            <w:r w:rsidRPr="00867B8E">
              <w:t>18.15%</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001E5847" w14:textId="1EADCC57" w:rsidR="329FA7AC" w:rsidRDefault="008D2EA8" w:rsidP="329FA7AC">
            <w:pPr>
              <w:spacing w:after="120"/>
              <w:jc w:val="left"/>
            </w:pPr>
            <w:r w:rsidRPr="00867B8E">
              <w:t>N/A</w:t>
            </w:r>
          </w:p>
        </w:tc>
      </w:tr>
      <w:tr w:rsidR="008D2EA8" w14:paraId="6413A736" w14:textId="77777777" w:rsidTr="002E2380">
        <w:trPr>
          <w:trHeight w:val="315"/>
          <w:jc w:val="right"/>
        </w:trPr>
        <w:tc>
          <w:tcPr>
            <w:tcW w:w="987"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55057F85" w14:textId="71224E2E" w:rsidR="008D2EA8" w:rsidRDefault="008D2EA8" w:rsidP="008D2EA8">
            <w:pPr>
              <w:spacing w:after="120"/>
              <w:jc w:val="left"/>
              <w:rPr>
                <w:rFonts w:eastAsia="Times New Roman"/>
                <w:b/>
                <w:bCs/>
                <w:color w:val="000000" w:themeColor="text1"/>
              </w:rPr>
            </w:pPr>
            <w:r>
              <w:rPr>
                <w:rFonts w:eastAsia="Times New Roman"/>
                <w:b/>
                <w:bCs/>
                <w:color w:val="000000" w:themeColor="text1"/>
              </w:rPr>
              <w:t>ISTM</w:t>
            </w:r>
          </w:p>
        </w:tc>
        <w:tc>
          <w:tcPr>
            <w:tcW w:w="63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center"/>
          </w:tcPr>
          <w:p w14:paraId="15C3A474" w14:textId="79EAB99C" w:rsidR="008D2EA8" w:rsidRDefault="008D2EA8" w:rsidP="008D2EA8">
            <w:pPr>
              <w:spacing w:after="120"/>
              <w:jc w:val="left"/>
            </w:pPr>
            <w:r w:rsidRPr="00867B8E">
              <w:t>3.8542</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2E3E40CC" w14:textId="0F073D41" w:rsidR="008D2EA8" w:rsidRDefault="008D2EA8" w:rsidP="008D2EA8">
            <w:pPr>
              <w:spacing w:after="120"/>
              <w:jc w:val="left"/>
            </w:pPr>
            <w:r w:rsidRPr="00867B8E">
              <w:t>1.9632</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3998940D" w14:textId="70BC9F4D" w:rsidR="008D2EA8" w:rsidRDefault="008D2EA8" w:rsidP="008D2EA8">
            <w:pPr>
              <w:spacing w:after="120"/>
              <w:jc w:val="left"/>
            </w:pPr>
            <w:r w:rsidRPr="00867B8E">
              <w:t>1.4459</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58EA82A2" w14:textId="4720BA5E" w:rsidR="008D2EA8" w:rsidRDefault="008D2EA8" w:rsidP="008D2EA8">
            <w:pPr>
              <w:spacing w:after="120"/>
              <w:jc w:val="left"/>
              <w:rPr>
                <w:rFonts w:eastAsia="Times New Roman"/>
                <w:color w:val="000000" w:themeColor="text1"/>
              </w:rPr>
            </w:pPr>
            <w:r w:rsidRPr="00867B8E">
              <w:t>14.64%</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4A048EC7" w14:textId="403846E1" w:rsidR="008D2EA8" w:rsidRDefault="008D2EA8" w:rsidP="008D2EA8">
            <w:pPr>
              <w:spacing w:after="120"/>
              <w:jc w:val="left"/>
            </w:pPr>
            <w:r>
              <w:rPr>
                <w:rFonts w:eastAsia="Times New Roman"/>
                <w:color w:val="000000" w:themeColor="text1"/>
              </w:rPr>
              <w:t>0</w:t>
            </w:r>
            <w:r w:rsidRPr="00867B8E">
              <w:t>N/A</w:t>
            </w:r>
          </w:p>
        </w:tc>
      </w:tr>
      <w:tr w:rsidR="008D2EA8" w14:paraId="2FC73279" w14:textId="77777777" w:rsidTr="00CC3585">
        <w:trPr>
          <w:trHeight w:val="315"/>
          <w:jc w:val="right"/>
        </w:trPr>
        <w:tc>
          <w:tcPr>
            <w:tcW w:w="987"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4BB43F49" w14:textId="613C1A8F" w:rsidR="008D2EA8" w:rsidRDefault="008D2EA8" w:rsidP="008D2EA8">
            <w:pPr>
              <w:spacing w:after="120"/>
              <w:jc w:val="left"/>
              <w:rPr>
                <w:rFonts w:eastAsia="Times New Roman"/>
                <w:b/>
                <w:bCs/>
                <w:color w:val="000000" w:themeColor="text1"/>
              </w:rPr>
            </w:pPr>
            <w:proofErr w:type="spellStart"/>
            <w:r w:rsidRPr="329FA7AC">
              <w:rPr>
                <w:rFonts w:eastAsia="Times New Roman"/>
                <w:b/>
                <w:bCs/>
                <w:color w:val="000000" w:themeColor="text1"/>
              </w:rPr>
              <w:t>Transformer</w:t>
            </w:r>
            <w:proofErr w:type="spellEnd"/>
          </w:p>
        </w:tc>
        <w:tc>
          <w:tcPr>
            <w:tcW w:w="63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0E7E83C2" w14:textId="04FD1970" w:rsidR="008D2EA8" w:rsidRDefault="008D2EA8" w:rsidP="008D2EA8">
            <w:pPr>
              <w:spacing w:after="120"/>
              <w:jc w:val="left"/>
            </w:pPr>
            <w:r w:rsidRPr="00867B8E">
              <w:t>0.4121</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center"/>
          </w:tcPr>
          <w:p w14:paraId="44AE0266" w14:textId="76181C9D" w:rsidR="008D2EA8" w:rsidRDefault="008D2EA8" w:rsidP="008D2EA8">
            <w:pPr>
              <w:spacing w:after="120"/>
              <w:jc w:val="left"/>
            </w:pPr>
            <w:r w:rsidRPr="00867B8E">
              <w:t>0.6128</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center"/>
          </w:tcPr>
          <w:p w14:paraId="242F2DA8" w14:textId="6CE5874A" w:rsidR="008D2EA8" w:rsidRDefault="008D2EA8" w:rsidP="008D2EA8">
            <w:pPr>
              <w:spacing w:after="120"/>
              <w:jc w:val="left"/>
            </w:pPr>
            <w:r w:rsidRPr="00867B8E">
              <w:t>0.4121</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66B97973" w14:textId="6AED6B26" w:rsidR="008D2EA8" w:rsidRDefault="008D2EA8" w:rsidP="008D2EA8">
            <w:pPr>
              <w:spacing w:after="120"/>
              <w:jc w:val="left"/>
            </w:pPr>
            <w:r w:rsidRPr="00867B8E">
              <w:t>146.86%</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center"/>
          </w:tcPr>
          <w:p w14:paraId="50D03DCE" w14:textId="14ED31D3" w:rsidR="008D2EA8" w:rsidRDefault="008D2EA8" w:rsidP="008D2EA8">
            <w:pPr>
              <w:spacing w:after="120"/>
              <w:jc w:val="left"/>
            </w:pPr>
            <w:r w:rsidRPr="00867B8E">
              <w:t>0.6359</w:t>
            </w:r>
          </w:p>
        </w:tc>
      </w:tr>
      <w:tr w:rsidR="008D2EA8" w14:paraId="379AF7F9" w14:textId="77777777" w:rsidTr="0090122F">
        <w:trPr>
          <w:trHeight w:val="315"/>
          <w:jc w:val="right"/>
        </w:trPr>
        <w:tc>
          <w:tcPr>
            <w:tcW w:w="987"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444748D6" w14:textId="48E10225" w:rsidR="008D2EA8" w:rsidRDefault="008D2EA8" w:rsidP="008D2EA8">
            <w:pPr>
              <w:spacing w:after="120"/>
              <w:jc w:val="left"/>
              <w:rPr>
                <w:rFonts w:eastAsia="Times New Roman"/>
                <w:b/>
                <w:bCs/>
                <w:color w:val="000000" w:themeColor="text1"/>
              </w:rPr>
            </w:pPr>
            <w:r>
              <w:rPr>
                <w:rFonts w:eastAsia="Times New Roman"/>
                <w:b/>
                <w:bCs/>
                <w:color w:val="000000" w:themeColor="text1"/>
              </w:rPr>
              <w:t>CNN</w:t>
            </w:r>
          </w:p>
        </w:tc>
        <w:tc>
          <w:tcPr>
            <w:tcW w:w="63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center"/>
          </w:tcPr>
          <w:p w14:paraId="79250D17" w14:textId="59D34527" w:rsidR="008D2EA8" w:rsidRDefault="008D2EA8" w:rsidP="008D2EA8">
            <w:pPr>
              <w:spacing w:after="120"/>
              <w:jc w:val="left"/>
            </w:pPr>
            <w:r w:rsidRPr="00867B8E">
              <w:t>3.6384</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vAlign w:val="center"/>
          </w:tcPr>
          <w:p w14:paraId="3A14E6AA" w14:textId="02881933" w:rsidR="008D2EA8" w:rsidRDefault="008D2EA8" w:rsidP="008D2EA8">
            <w:pPr>
              <w:spacing w:after="120"/>
              <w:jc w:val="left"/>
            </w:pPr>
            <w:r w:rsidRPr="00867B8E">
              <w:t>1.9075</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468D2B6E" w14:textId="7E680A03" w:rsidR="008D2EA8" w:rsidRDefault="008D2EA8" w:rsidP="008D2EA8">
            <w:pPr>
              <w:spacing w:after="120"/>
              <w:jc w:val="left"/>
            </w:pPr>
            <w:r w:rsidRPr="00867B8E">
              <w:t>1.4018</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36DE1475" w14:textId="2682BB79" w:rsidR="008D2EA8" w:rsidRDefault="008D2EA8" w:rsidP="008D2EA8">
            <w:pPr>
              <w:spacing w:after="120"/>
              <w:jc w:val="left"/>
            </w:pPr>
            <w:r w:rsidRPr="00867B8E">
              <w:t>14.19%</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56137D5E" w14:textId="6D40C356" w:rsidR="008D2EA8" w:rsidRDefault="008D2EA8" w:rsidP="008D2EA8">
            <w:pPr>
              <w:spacing w:after="120"/>
              <w:jc w:val="left"/>
            </w:pPr>
            <w:r w:rsidRPr="00867B8E">
              <w:t>N/A</w:t>
            </w:r>
          </w:p>
        </w:tc>
      </w:tr>
      <w:tr w:rsidR="008D2EA8" w14:paraId="01879B34" w14:textId="77777777" w:rsidTr="008D2EA8">
        <w:trPr>
          <w:trHeight w:val="315"/>
          <w:jc w:val="right"/>
        </w:trPr>
        <w:tc>
          <w:tcPr>
            <w:tcW w:w="987"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11B16159" w14:textId="4FFFD85E" w:rsidR="008D2EA8" w:rsidRDefault="008D2EA8" w:rsidP="008D2EA8">
            <w:pPr>
              <w:spacing w:after="120"/>
              <w:jc w:val="left"/>
              <w:rPr>
                <w:rFonts w:eastAsia="Times New Roman"/>
                <w:b/>
                <w:bCs/>
                <w:color w:val="000000" w:themeColor="text1"/>
              </w:rPr>
            </w:pPr>
            <w:proofErr w:type="spellStart"/>
            <w:r>
              <w:rPr>
                <w:rFonts w:eastAsia="Times New Roman"/>
                <w:b/>
                <w:bCs/>
                <w:color w:val="000000" w:themeColor="text1"/>
              </w:rPr>
              <w:t>Informer</w:t>
            </w:r>
            <w:proofErr w:type="spellEnd"/>
          </w:p>
        </w:tc>
        <w:tc>
          <w:tcPr>
            <w:tcW w:w="633"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69A4D11B" w14:textId="685C7E53" w:rsidR="008D2EA8" w:rsidRDefault="008D2EA8" w:rsidP="008D2EA8">
            <w:pPr>
              <w:spacing w:after="120"/>
              <w:jc w:val="left"/>
            </w:pPr>
            <w:r w:rsidRPr="329FA7AC">
              <w:rPr>
                <w:rFonts w:eastAsia="Times New Roman"/>
                <w:color w:val="000000" w:themeColor="text1"/>
              </w:rPr>
              <w:t>6.207</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29B024F8" w14:textId="4838A4DA" w:rsidR="008D2EA8" w:rsidRDefault="008D2EA8" w:rsidP="008D2EA8">
            <w:pPr>
              <w:spacing w:after="120"/>
              <w:jc w:val="left"/>
            </w:pPr>
            <w:r w:rsidRPr="329FA7AC">
              <w:rPr>
                <w:rFonts w:eastAsia="Times New Roman"/>
                <w:color w:val="000000" w:themeColor="text1"/>
              </w:rPr>
              <w:t>7.878</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639882C1" w14:textId="43488B43" w:rsidR="008D2EA8" w:rsidRDefault="008D2EA8" w:rsidP="008D2EA8">
            <w:pPr>
              <w:spacing w:after="120"/>
              <w:jc w:val="left"/>
            </w:pPr>
            <w:r w:rsidRPr="329FA7AC">
              <w:rPr>
                <w:rFonts w:eastAsia="Times New Roman"/>
                <w:color w:val="000000" w:themeColor="text1"/>
              </w:rPr>
              <w:t>6.402</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303E0B8E" w14:textId="693C4D3C" w:rsidR="008D2EA8" w:rsidRDefault="008D2EA8" w:rsidP="008D2EA8">
            <w:pPr>
              <w:spacing w:after="120"/>
              <w:jc w:val="left"/>
            </w:pPr>
            <w:r w:rsidRPr="329FA7AC">
              <w:rPr>
                <w:rFonts w:eastAsia="Times New Roman"/>
                <w:color w:val="000000" w:themeColor="text1"/>
              </w:rPr>
              <w:t>12.13%</w:t>
            </w:r>
          </w:p>
        </w:tc>
        <w:tc>
          <w:tcPr>
            <w:tcW w:w="810" w:type="dxa"/>
            <w:tcBorders>
              <w:top w:val="single" w:sz="5" w:space="0" w:color="000000" w:themeColor="text1"/>
              <w:left w:val="single" w:sz="5" w:space="0" w:color="000000" w:themeColor="text1"/>
              <w:bottom w:val="single" w:sz="5" w:space="0" w:color="000000" w:themeColor="text1"/>
              <w:right w:val="single" w:sz="5" w:space="0" w:color="000000" w:themeColor="text1"/>
            </w:tcBorders>
            <w:tcMar>
              <w:top w:w="40" w:type="dxa"/>
              <w:left w:w="40" w:type="dxa"/>
              <w:bottom w:w="40" w:type="dxa"/>
              <w:right w:w="40" w:type="dxa"/>
            </w:tcMar>
          </w:tcPr>
          <w:p w14:paraId="7A753224" w14:textId="0C5AB35B" w:rsidR="008D2EA8" w:rsidRDefault="008D2EA8" w:rsidP="008D2EA8">
            <w:pPr>
              <w:spacing w:after="120"/>
              <w:jc w:val="left"/>
            </w:pPr>
            <w:r w:rsidRPr="329FA7AC">
              <w:rPr>
                <w:rFonts w:eastAsia="Times New Roman"/>
                <w:color w:val="000000" w:themeColor="text1"/>
              </w:rPr>
              <w:t>-</w:t>
            </w:r>
            <w:r>
              <w:rPr>
                <w:rFonts w:eastAsia="Times New Roman"/>
                <w:color w:val="000000" w:themeColor="text1"/>
              </w:rPr>
              <w:t>0.</w:t>
            </w:r>
            <w:r w:rsidRPr="329FA7AC">
              <w:rPr>
                <w:rFonts w:eastAsia="Times New Roman"/>
                <w:color w:val="000000" w:themeColor="text1"/>
              </w:rPr>
              <w:t>1734</w:t>
            </w:r>
          </w:p>
        </w:tc>
      </w:tr>
    </w:tbl>
    <w:p w14:paraId="52928CB6" w14:textId="5B5F8042" w:rsidR="275A704D" w:rsidRDefault="275A704D" w:rsidP="329FA7AC">
      <w:pPr>
        <w:pStyle w:val="ListeParagraf"/>
        <w:numPr>
          <w:ilvl w:val="0"/>
          <w:numId w:val="6"/>
        </w:numPr>
        <w:spacing w:after="120"/>
        <w:jc w:val="both"/>
        <w:rPr>
          <w:rFonts w:eastAsia="Times New Roman"/>
          <w:noProof/>
          <w:color w:val="000000" w:themeColor="text1"/>
          <w:sz w:val="16"/>
          <w:szCs w:val="16"/>
        </w:rPr>
      </w:pPr>
      <w:r w:rsidRPr="329FA7AC">
        <w:rPr>
          <w:rFonts w:eastAsia="Times New Roman"/>
          <w:b/>
          <w:bCs/>
          <w:noProof/>
          <w:color w:val="000000" w:themeColor="text1"/>
          <w:sz w:val="16"/>
          <w:szCs w:val="16"/>
        </w:rPr>
        <w:t>MSE (Mean Squared Error)</w:t>
      </w:r>
      <w:r w:rsidRPr="329FA7AC">
        <w:rPr>
          <w:rFonts w:eastAsia="Times New Roman"/>
          <w:noProof/>
          <w:color w:val="000000" w:themeColor="text1"/>
          <w:sz w:val="16"/>
          <w:szCs w:val="16"/>
        </w:rPr>
        <w:t>: Tahmin edilen ve gerçek değerler arasındaki kare farkların ortalamasını ölçer.</w:t>
      </w:r>
    </w:p>
    <w:p w14:paraId="364B9F7D" w14:textId="2DFF1619" w:rsidR="275A704D" w:rsidRDefault="275A704D" w:rsidP="329FA7AC">
      <w:pPr>
        <w:pStyle w:val="ListeParagraf"/>
        <w:numPr>
          <w:ilvl w:val="0"/>
          <w:numId w:val="6"/>
        </w:numPr>
        <w:spacing w:after="120"/>
        <w:jc w:val="both"/>
        <w:rPr>
          <w:rFonts w:eastAsia="Times New Roman"/>
          <w:noProof/>
          <w:color w:val="000000" w:themeColor="text1"/>
          <w:sz w:val="16"/>
          <w:szCs w:val="16"/>
        </w:rPr>
      </w:pPr>
      <w:r w:rsidRPr="329FA7AC">
        <w:rPr>
          <w:rFonts w:eastAsia="Times New Roman"/>
          <w:b/>
          <w:bCs/>
          <w:noProof/>
          <w:color w:val="000000" w:themeColor="text1"/>
          <w:sz w:val="16"/>
          <w:szCs w:val="16"/>
        </w:rPr>
        <w:t>RMSE (Root Mean Squared Error)</w:t>
      </w:r>
      <w:r w:rsidRPr="329FA7AC">
        <w:rPr>
          <w:rFonts w:eastAsia="Times New Roman"/>
          <w:noProof/>
          <w:color w:val="000000" w:themeColor="text1"/>
          <w:sz w:val="16"/>
          <w:szCs w:val="16"/>
        </w:rPr>
        <w:t>: MSE'nin karekökünü alarak hata büyüklüğünü daha anlaşılır bir birimde ifade eder.</w:t>
      </w:r>
    </w:p>
    <w:p w14:paraId="025BC511" w14:textId="7B7D961C" w:rsidR="275A704D" w:rsidRDefault="275A704D" w:rsidP="329FA7AC">
      <w:pPr>
        <w:pStyle w:val="ListeParagraf"/>
        <w:numPr>
          <w:ilvl w:val="0"/>
          <w:numId w:val="6"/>
        </w:numPr>
        <w:spacing w:after="120"/>
        <w:jc w:val="both"/>
        <w:rPr>
          <w:rFonts w:eastAsia="Times New Roman"/>
          <w:noProof/>
          <w:color w:val="000000" w:themeColor="text1"/>
          <w:sz w:val="16"/>
          <w:szCs w:val="16"/>
        </w:rPr>
      </w:pPr>
      <w:r w:rsidRPr="329FA7AC">
        <w:rPr>
          <w:rFonts w:eastAsia="Times New Roman"/>
          <w:b/>
          <w:bCs/>
          <w:noProof/>
          <w:color w:val="000000" w:themeColor="text1"/>
          <w:sz w:val="16"/>
          <w:szCs w:val="16"/>
        </w:rPr>
        <w:t>MAE (Mean Absolute Error)</w:t>
      </w:r>
      <w:r w:rsidRPr="329FA7AC">
        <w:rPr>
          <w:rFonts w:eastAsia="Times New Roman"/>
          <w:noProof/>
          <w:color w:val="000000" w:themeColor="text1"/>
          <w:sz w:val="16"/>
          <w:szCs w:val="16"/>
        </w:rPr>
        <w:t>: Tahmin hatalarının mutlak değerlerinin ortalamasını sunar.</w:t>
      </w:r>
    </w:p>
    <w:p w14:paraId="122BB02F" w14:textId="18CBE1EA" w:rsidR="275A704D" w:rsidRDefault="275A704D" w:rsidP="329FA7AC">
      <w:pPr>
        <w:pStyle w:val="ListeParagraf"/>
        <w:numPr>
          <w:ilvl w:val="0"/>
          <w:numId w:val="6"/>
        </w:numPr>
        <w:spacing w:after="120"/>
        <w:jc w:val="both"/>
        <w:rPr>
          <w:rFonts w:eastAsia="Times New Roman"/>
          <w:noProof/>
          <w:color w:val="000000" w:themeColor="text1"/>
          <w:sz w:val="16"/>
          <w:szCs w:val="16"/>
        </w:rPr>
      </w:pPr>
      <w:r w:rsidRPr="329FA7AC">
        <w:rPr>
          <w:rFonts w:eastAsia="Times New Roman"/>
          <w:b/>
          <w:bCs/>
          <w:noProof/>
          <w:color w:val="000000" w:themeColor="text1"/>
          <w:sz w:val="16"/>
          <w:szCs w:val="16"/>
        </w:rPr>
        <w:t>MAPE (Mean Absolute Percentage Error)</w:t>
      </w:r>
      <w:r w:rsidRPr="329FA7AC">
        <w:rPr>
          <w:rFonts w:eastAsia="Times New Roman"/>
          <w:noProof/>
          <w:color w:val="000000" w:themeColor="text1"/>
          <w:sz w:val="16"/>
          <w:szCs w:val="16"/>
        </w:rPr>
        <w:t>: Hata yüzdesini hesaplar, ancak sıfır yakın verilerde yanıltıcı olabilir.</w:t>
      </w:r>
    </w:p>
    <w:p w14:paraId="6AFF8BB1" w14:textId="2E57B0A4" w:rsidR="275A704D" w:rsidRDefault="275A704D" w:rsidP="329FA7AC">
      <w:pPr>
        <w:pStyle w:val="ListeParagraf"/>
        <w:numPr>
          <w:ilvl w:val="0"/>
          <w:numId w:val="6"/>
        </w:numPr>
        <w:spacing w:after="120"/>
        <w:jc w:val="both"/>
        <w:rPr>
          <w:rFonts w:eastAsia="Times New Roman"/>
          <w:noProof/>
          <w:color w:val="000000" w:themeColor="text1"/>
          <w:sz w:val="16"/>
          <w:szCs w:val="16"/>
        </w:rPr>
      </w:pPr>
      <w:r w:rsidRPr="329FA7AC">
        <w:rPr>
          <w:rFonts w:eastAsia="Times New Roman"/>
          <w:b/>
          <w:bCs/>
          <w:noProof/>
          <w:color w:val="000000" w:themeColor="text1"/>
          <w:sz w:val="16"/>
          <w:szCs w:val="16"/>
        </w:rPr>
        <w:t>R² (R-Square)</w:t>
      </w:r>
      <w:r w:rsidRPr="329FA7AC">
        <w:rPr>
          <w:rFonts w:eastAsia="Times New Roman"/>
          <w:noProof/>
          <w:color w:val="000000" w:themeColor="text1"/>
          <w:sz w:val="16"/>
          <w:szCs w:val="16"/>
        </w:rPr>
        <w:t>: Modelin bağımsız değişkenlerle bağımlı değişken arasındaki varyansın ne kadarını açıkladığını gösterir.</w:t>
      </w:r>
    </w:p>
    <w:p w14:paraId="159E6CCD" w14:textId="6BE60E01" w:rsidR="275A704D" w:rsidRDefault="275A704D" w:rsidP="329FA7AC">
      <w:pPr>
        <w:spacing w:after="120"/>
        <w:jc w:val="both"/>
      </w:pPr>
      <w:r w:rsidRPr="329FA7AC">
        <w:rPr>
          <w:rFonts w:eastAsia="Times New Roman"/>
          <w:noProof/>
          <w:color w:val="000000" w:themeColor="text1"/>
        </w:rPr>
        <w:t>Bu performans analizleri, transformatör modellerinin deprem tahmin sistemleri alanındaki umut verici potansiyelini açıkça ortaya koymaktadır. Çalışmanın bulguları, literatüre önemli katkılar sağlayacak niteliktedir ve gelecekteki araştırmalar için değerli bir referans noktası oluşturabilir.</w:t>
      </w:r>
    </w:p>
    <w:p w14:paraId="2D7E64C5" w14:textId="2C1EC9B0" w:rsidR="246FD775" w:rsidRDefault="246FD775" w:rsidP="329FA7AC">
      <w:pPr>
        <w:pStyle w:val="Balk1"/>
      </w:pPr>
      <w:r w:rsidRPr="329FA7AC">
        <w:t>SONUÇ VE DEĞERLENDİRME</w:t>
      </w:r>
    </w:p>
    <w:p w14:paraId="42CF38C2" w14:textId="77777777" w:rsidR="006654CE" w:rsidRPr="006654CE" w:rsidRDefault="006654CE" w:rsidP="006654CE">
      <w:pPr>
        <w:rPr>
          <w:rFonts w:eastAsia="Times New Roman"/>
          <w:noProof/>
          <w:color w:val="000000" w:themeColor="text1"/>
        </w:rPr>
      </w:pPr>
      <w:r w:rsidRPr="006654CE">
        <w:rPr>
          <w:rFonts w:eastAsia="Times New Roman"/>
          <w:noProof/>
          <w:color w:val="000000" w:themeColor="text1"/>
        </w:rPr>
        <w:t xml:space="preserve">Bu araştırmanın temel amacı, derin öğrenme transformatör modellerinin İstanbul hava durumu tahmin sistemlerindeki potansiyelini incelemek ve değerlendirmektir. Yapılan analizler ve deneysel sonuçlar, yapay zeka teknolojilerinin </w:t>
      </w:r>
      <w:r w:rsidRPr="006654CE">
        <w:rPr>
          <w:rFonts w:eastAsia="Times New Roman"/>
          <w:noProof/>
          <w:color w:val="000000" w:themeColor="text1"/>
        </w:rPr>
        <w:lastRenderedPageBreak/>
        <w:t>meteorolojik tahmin süreçlerinde devrim yaratma potansiyeline sahip olduğunu açıkça ortaya koymuştur.</w:t>
      </w:r>
    </w:p>
    <w:p w14:paraId="22C13D46" w14:textId="1196CD12" w:rsidR="006654CE" w:rsidRPr="006654CE" w:rsidRDefault="006654CE" w:rsidP="006654CE">
      <w:pPr>
        <w:jc w:val="both"/>
        <w:rPr>
          <w:rFonts w:eastAsia="Times New Roman"/>
          <w:noProof/>
          <w:color w:val="000000" w:themeColor="text1"/>
        </w:rPr>
      </w:pPr>
    </w:p>
    <w:p w14:paraId="6A587541" w14:textId="77777777" w:rsidR="006654CE" w:rsidRPr="006654CE" w:rsidRDefault="006654CE" w:rsidP="006654CE">
      <w:pPr>
        <w:jc w:val="both"/>
        <w:rPr>
          <w:rFonts w:eastAsia="Times New Roman"/>
          <w:b/>
          <w:bCs/>
          <w:noProof/>
          <w:color w:val="000000" w:themeColor="text1"/>
        </w:rPr>
      </w:pPr>
      <w:r w:rsidRPr="006654CE">
        <w:rPr>
          <w:rFonts w:eastAsia="Times New Roman"/>
          <w:b/>
          <w:bCs/>
          <w:noProof/>
          <w:color w:val="000000" w:themeColor="text1"/>
        </w:rPr>
        <w:t>Temel Bilimsel Çıktılar:</w:t>
      </w:r>
    </w:p>
    <w:p w14:paraId="5E971BBF"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TFT Modeli: Genel olarak dengeli ve tutarlı bir performans göstermiştir. Özellikle tahminleme sürecindeki stabilite ile dikkat çekmiştir.</w:t>
      </w:r>
    </w:p>
    <w:p w14:paraId="6610661F"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ISTM Modeli: Çok düşük hata oranları ile sıcaklık tahmininde en başarılı sonuçları elde etmiş ve çoklu meteorolojik parametrelerde etkili olmuştur.</w:t>
      </w:r>
    </w:p>
    <w:p w14:paraId="1E2A9725"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Transformer Modeli: Uzun vadeli bağımlılıkları öğrenme yeteneğiyle bilinse de, diğer modellere kıyasla daha yüksek bir MAPE değeri sergilemiştir.</w:t>
      </w:r>
    </w:p>
    <w:p w14:paraId="62F51EC9"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CNN Modeli: Basit bir mimariyle etkili bir performans sunmuş, özellikle kısa vadeli tahminlerde yüksek doğruluk sağlamıştır.</w:t>
      </w:r>
    </w:p>
    <w:p w14:paraId="70AAF5A2"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Informer Modeli: Performans değerlendirmesi devam etmekte olup, başlangıç verileri umut verici sonuçlara işaret etmektedir.</w:t>
      </w:r>
    </w:p>
    <w:p w14:paraId="699E4847" w14:textId="3909C40E" w:rsidR="006654CE" w:rsidRPr="006654CE" w:rsidRDefault="006654CE" w:rsidP="00300E5D">
      <w:pPr>
        <w:jc w:val="both"/>
        <w:rPr>
          <w:rFonts w:eastAsia="Times New Roman"/>
          <w:noProof/>
          <w:color w:val="000000" w:themeColor="text1"/>
        </w:rPr>
      </w:pPr>
    </w:p>
    <w:p w14:paraId="7847B284"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Bilimsel Katkılar:</w:t>
      </w:r>
    </w:p>
    <w:p w14:paraId="71987347"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İstanbul hava durumu tahmin sistemlerinde yapay zeka ve derin öğrenme modellerinin kullanımına yönelik yeni yaklaşımların geliştirilmesi.</w:t>
      </w:r>
    </w:p>
    <w:p w14:paraId="008B586B"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Meteorolojik veri analizi için derin öğrenme yöntemlerinin potansiyelinin gösterilmesi.</w:t>
      </w:r>
    </w:p>
    <w:p w14:paraId="7CCBAA74"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Transformatör modellerinin ve diğer derin öğrenme mimarilerinin meteorolojik tahminlerdeki farklı performans özelliklerinin ortaya konması.</w:t>
      </w:r>
    </w:p>
    <w:p w14:paraId="2C571D14" w14:textId="533B4F16" w:rsidR="006654CE" w:rsidRPr="006654CE" w:rsidRDefault="006654CE" w:rsidP="006654CE">
      <w:pPr>
        <w:rPr>
          <w:rFonts w:eastAsia="Times New Roman"/>
          <w:noProof/>
          <w:color w:val="000000" w:themeColor="text1"/>
        </w:rPr>
      </w:pPr>
    </w:p>
    <w:p w14:paraId="25034DBA" w14:textId="77777777" w:rsidR="006654CE" w:rsidRPr="006654CE" w:rsidRDefault="006654CE" w:rsidP="006654CE">
      <w:pPr>
        <w:jc w:val="both"/>
        <w:rPr>
          <w:rFonts w:eastAsia="Times New Roman"/>
          <w:b/>
          <w:bCs/>
          <w:noProof/>
          <w:color w:val="000000" w:themeColor="text1"/>
        </w:rPr>
      </w:pPr>
      <w:r w:rsidRPr="006654CE">
        <w:rPr>
          <w:rFonts w:eastAsia="Times New Roman"/>
          <w:b/>
          <w:bCs/>
          <w:noProof/>
          <w:color w:val="000000" w:themeColor="text1"/>
        </w:rPr>
        <w:t>Gelecek Çalışmalar İçin Öneriler:</w:t>
      </w:r>
    </w:p>
    <w:p w14:paraId="0AC99AA9"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Veri Setinin Genişletilmesi</w:t>
      </w:r>
      <w:r w:rsidRPr="006654CE">
        <w:rPr>
          <w:rFonts w:eastAsia="Times New Roman"/>
          <w:b/>
          <w:bCs/>
          <w:noProof/>
          <w:color w:val="000000" w:themeColor="text1"/>
        </w:rPr>
        <w:t>:</w:t>
      </w:r>
      <w:r w:rsidRPr="006654CE">
        <w:rPr>
          <w:rFonts w:eastAsia="Times New Roman"/>
          <w:noProof/>
          <w:color w:val="000000" w:themeColor="text1"/>
        </w:rPr>
        <w:t xml:space="preserve"> Daha kapsamlı veri setleri kullanılarak modellerin genelleme yeteneklerinin artırılması.</w:t>
      </w:r>
    </w:p>
    <w:p w14:paraId="733F00CF"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Hibrit Model Yaklaşımlarının Geliştirilmesi: Derin öğrenme ve istatistiksel yöntemlerin bir arada kullanıldığı hibrit modellerin tasarlanması.</w:t>
      </w:r>
    </w:p>
    <w:p w14:paraId="530F06F9"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Farklı Transformatör Mimarilerinin Test Edilmesi: Alternatif modellerin performanslarının detaylı olarak incelenmesi.</w:t>
      </w:r>
    </w:p>
    <w:p w14:paraId="028B6F61"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Meteorolojik Veri Zenginleştirme Çalışmaları: Daha fazla çevresel faktörün (nem, rüzgar, yağış gibi) tahmin sürecine dahil edilmesi.</w:t>
      </w:r>
    </w:p>
    <w:p w14:paraId="3A3C8573" w14:textId="6145F0FF" w:rsidR="006654CE" w:rsidRPr="006654CE" w:rsidRDefault="006654CE" w:rsidP="006654CE">
      <w:pPr>
        <w:rPr>
          <w:rFonts w:eastAsia="Times New Roman"/>
          <w:noProof/>
          <w:color w:val="000000" w:themeColor="text1"/>
        </w:rPr>
      </w:pPr>
    </w:p>
    <w:p w14:paraId="3ED862DF" w14:textId="77777777" w:rsidR="006654CE" w:rsidRPr="006654CE" w:rsidRDefault="006654CE" w:rsidP="006654CE">
      <w:pPr>
        <w:jc w:val="both"/>
        <w:rPr>
          <w:rFonts w:eastAsia="Times New Roman"/>
          <w:b/>
          <w:bCs/>
          <w:noProof/>
          <w:color w:val="000000" w:themeColor="text1"/>
        </w:rPr>
      </w:pPr>
      <w:r w:rsidRPr="006654CE">
        <w:rPr>
          <w:rFonts w:eastAsia="Times New Roman"/>
          <w:b/>
          <w:bCs/>
          <w:noProof/>
          <w:color w:val="000000" w:themeColor="text1"/>
        </w:rPr>
        <w:t>Araştırmanın Sınırlamaları:</w:t>
      </w:r>
    </w:p>
    <w:p w14:paraId="0E55EA8B"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Veri setinin coğrafi kapsamı İstanbul ile sınırlıdır.</w:t>
      </w:r>
    </w:p>
    <w:p w14:paraId="11138EB2"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Mevsimsel ve ekstrem hava olaylarına ilişkin özel analizler yapılmamıştır.</w:t>
      </w:r>
    </w:p>
    <w:p w14:paraId="3655FEFB" w14:textId="77777777" w:rsidR="006654CE" w:rsidRPr="006654CE" w:rsidRDefault="006654CE" w:rsidP="00300E5D">
      <w:pPr>
        <w:jc w:val="both"/>
        <w:rPr>
          <w:rFonts w:eastAsia="Times New Roman"/>
          <w:noProof/>
          <w:color w:val="000000" w:themeColor="text1"/>
        </w:rPr>
      </w:pPr>
      <w:r w:rsidRPr="006654CE">
        <w:rPr>
          <w:rFonts w:eastAsia="Times New Roman"/>
          <w:noProof/>
          <w:color w:val="000000" w:themeColor="text1"/>
        </w:rPr>
        <w:t>Bazı modellerin hesaplama maliyetleri nedeniyle tam kapsamlı deneyler sınırlı kalmıştır.</w:t>
      </w:r>
    </w:p>
    <w:p w14:paraId="1C23C57E" w14:textId="59392ED3" w:rsidR="006654CE" w:rsidRPr="006654CE" w:rsidRDefault="006654CE" w:rsidP="006654CE">
      <w:pPr>
        <w:rPr>
          <w:rFonts w:eastAsia="Times New Roman"/>
          <w:noProof/>
          <w:color w:val="000000" w:themeColor="text1"/>
        </w:rPr>
      </w:pPr>
    </w:p>
    <w:p w14:paraId="235C323D"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Genel Değerlendirme</w:t>
      </w:r>
    </w:p>
    <w:p w14:paraId="2300223B"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Bu çalışma, İstanbul hava durumu tahmini için derin öğrenme modellerinin uygulanabilirliğini değerlendirmiş ve çeşitli modellerin performansını karşılaştırmıştır. ISTM</w:t>
      </w:r>
      <w:r w:rsidRPr="006654CE">
        <w:rPr>
          <w:rFonts w:eastAsia="Times New Roman"/>
          <w:b/>
          <w:bCs/>
          <w:noProof/>
          <w:color w:val="000000" w:themeColor="text1"/>
        </w:rPr>
        <w:t xml:space="preserve"> ve </w:t>
      </w:r>
      <w:r w:rsidRPr="006654CE">
        <w:rPr>
          <w:rFonts w:eastAsia="Times New Roman"/>
          <w:noProof/>
          <w:color w:val="000000" w:themeColor="text1"/>
        </w:rPr>
        <w:t xml:space="preserve">CNN </w:t>
      </w:r>
      <w:r w:rsidRPr="006654CE">
        <w:rPr>
          <w:rFonts w:eastAsia="Times New Roman"/>
          <w:b/>
          <w:bCs/>
          <w:noProof/>
          <w:color w:val="000000" w:themeColor="text1"/>
        </w:rPr>
        <w:t>modelleri</w:t>
      </w:r>
      <w:r w:rsidRPr="006654CE">
        <w:rPr>
          <w:rFonts w:eastAsia="Times New Roman"/>
          <w:noProof/>
          <w:color w:val="000000" w:themeColor="text1"/>
        </w:rPr>
        <w:t>, düşük hata oranları ve yüksek doğrulukları ile öne çıkmıştır. TFT</w:t>
      </w:r>
      <w:r w:rsidRPr="006654CE">
        <w:rPr>
          <w:rFonts w:eastAsia="Times New Roman"/>
          <w:b/>
          <w:bCs/>
          <w:noProof/>
          <w:color w:val="000000" w:themeColor="text1"/>
        </w:rPr>
        <w:t xml:space="preserve"> modeli</w:t>
      </w:r>
      <w:r w:rsidRPr="006654CE">
        <w:rPr>
          <w:rFonts w:eastAsia="Times New Roman"/>
          <w:noProof/>
          <w:color w:val="000000" w:themeColor="text1"/>
        </w:rPr>
        <w:t xml:space="preserve"> dengeli bir performans sunarken, </w:t>
      </w:r>
      <w:r w:rsidRPr="006654CE">
        <w:rPr>
          <w:rFonts w:eastAsia="Times New Roman"/>
          <w:b/>
          <w:bCs/>
          <w:noProof/>
          <w:color w:val="000000" w:themeColor="text1"/>
        </w:rPr>
        <w:t>Transformer ve Informer modellerinin</w:t>
      </w:r>
      <w:r w:rsidRPr="006654CE">
        <w:rPr>
          <w:rFonts w:eastAsia="Times New Roman"/>
          <w:noProof/>
          <w:color w:val="000000" w:themeColor="text1"/>
        </w:rPr>
        <w:t xml:space="preserve"> daha fazla geliştirilmesi gerekmektedir.</w:t>
      </w:r>
    </w:p>
    <w:p w14:paraId="572E03A1" w14:textId="77777777" w:rsidR="006654CE" w:rsidRPr="006654CE" w:rsidRDefault="006654CE" w:rsidP="006654CE">
      <w:pPr>
        <w:jc w:val="both"/>
        <w:rPr>
          <w:rFonts w:eastAsia="Times New Roman"/>
          <w:noProof/>
          <w:color w:val="000000" w:themeColor="text1"/>
        </w:rPr>
      </w:pPr>
      <w:r w:rsidRPr="006654CE">
        <w:rPr>
          <w:rFonts w:eastAsia="Times New Roman"/>
          <w:noProof/>
          <w:color w:val="000000" w:themeColor="text1"/>
        </w:rPr>
        <w:t>Sonuç olarak, derin öğrenme tabanlı transformatör modelleri, İstanbul hava durumu tahmin metodolojisinde yenilikçi ve umut verici bir yaklaşım sunmaktadır. Gelecekte yapılacak çalışmalar, bu teknolojilerin daha geniş ölçekli veri ve uygulamalarda kullanılabilirliğini artırabilir.</w:t>
      </w:r>
    </w:p>
    <w:p w14:paraId="474E3D0F" w14:textId="6B6DDB43" w:rsidR="329FA7AC" w:rsidRDefault="329FA7AC"/>
    <w:p w14:paraId="0299BF51" w14:textId="04E4E57B" w:rsidR="329FA7AC" w:rsidRDefault="329FA7AC" w:rsidP="329FA7AC">
      <w:pPr>
        <w:pStyle w:val="GvdeMetni"/>
        <w:rPr>
          <w:noProof/>
        </w:rPr>
      </w:pPr>
    </w:p>
    <w:p w14:paraId="21523B97" w14:textId="77777777" w:rsidR="009303D9" w:rsidRDefault="329FA7AC" w:rsidP="329FA7AC">
      <w:pPr>
        <w:pStyle w:val="Balk5"/>
      </w:pPr>
      <w:r w:rsidRPr="329FA7AC">
        <w:t>References</w:t>
      </w:r>
    </w:p>
    <w:p w14:paraId="00AF8DCF" w14:textId="231F5B65" w:rsidR="000F54AF" w:rsidRPr="000F54AF" w:rsidRDefault="000F54AF" w:rsidP="000F54AF">
      <w:pPr>
        <w:spacing w:after="120"/>
        <w:jc w:val="both"/>
        <w:rPr>
          <w:b/>
          <w:bCs/>
        </w:rPr>
      </w:pPr>
    </w:p>
    <w:p w14:paraId="69DFF7E4" w14:textId="20C2D0CC" w:rsidR="000F54AF" w:rsidRPr="000F54AF" w:rsidRDefault="000F54AF" w:rsidP="000F54AF">
      <w:pPr>
        <w:spacing w:after="120"/>
        <w:ind w:left="360"/>
        <w:jc w:val="both"/>
        <w:rPr>
          <w:noProof/>
        </w:rPr>
      </w:pPr>
      <w:r>
        <w:rPr>
          <w:noProof/>
        </w:rPr>
        <w:t>[1].</w:t>
      </w:r>
      <w:r w:rsidRPr="000F54AF">
        <w:rPr>
          <w:noProof/>
        </w:rPr>
        <w:t xml:space="preserve">Vaswani, A., Shazeer, N., Parmar, N., Uszkoreit, J., Jones, L., Gomez, A. N., ... &amp; Polosukhin, I. (2017). Attention is all you need. </w:t>
      </w:r>
      <w:r w:rsidRPr="000F54AF">
        <w:rPr>
          <w:i/>
          <w:iCs/>
          <w:noProof/>
        </w:rPr>
        <w:t>Advances in Neural Information Processing Systems</w:t>
      </w:r>
      <w:r w:rsidRPr="000F54AF">
        <w:rPr>
          <w:noProof/>
        </w:rPr>
        <w:t>.</w:t>
      </w:r>
    </w:p>
    <w:p w14:paraId="5035E0C9" w14:textId="6C1B0EE4" w:rsidR="000F54AF" w:rsidRPr="000F54AF" w:rsidRDefault="000F54AF" w:rsidP="000F54AF">
      <w:pPr>
        <w:spacing w:after="120"/>
        <w:ind w:left="425"/>
        <w:jc w:val="both"/>
        <w:rPr>
          <w:noProof/>
        </w:rPr>
      </w:pPr>
      <w:r>
        <w:rPr>
          <w:noProof/>
        </w:rPr>
        <w:t xml:space="preserve">[2]. </w:t>
      </w:r>
      <w:r w:rsidRPr="000F54AF">
        <w:rPr>
          <w:noProof/>
        </w:rPr>
        <w:t xml:space="preserve">Lim, B., Arık, S. O., Loeff, N., &amp; Pfister, T. (2021). Temporal fusion transformers for interpretable multi-horizon time series forecasting. </w:t>
      </w:r>
      <w:r w:rsidRPr="000F54AF">
        <w:rPr>
          <w:i/>
          <w:iCs/>
          <w:noProof/>
        </w:rPr>
        <w:t>International Journal of Forecasting</w:t>
      </w:r>
      <w:r w:rsidRPr="000F54AF">
        <w:rPr>
          <w:noProof/>
        </w:rPr>
        <w:t>.</w:t>
      </w:r>
    </w:p>
    <w:p w14:paraId="3DFD6718" w14:textId="66F1FA45" w:rsidR="000F54AF" w:rsidRPr="000F54AF" w:rsidRDefault="000F54AF" w:rsidP="000F54AF">
      <w:pPr>
        <w:spacing w:after="120"/>
        <w:ind w:left="425"/>
        <w:jc w:val="both"/>
        <w:rPr>
          <w:noProof/>
        </w:rPr>
      </w:pPr>
      <w:r>
        <w:rPr>
          <w:noProof/>
        </w:rPr>
        <w:t xml:space="preserve">[3]. </w:t>
      </w:r>
      <w:r w:rsidRPr="000F54AF">
        <w:rPr>
          <w:noProof/>
        </w:rPr>
        <w:t xml:space="preserve">Paszke, A., Gross, S., Massa, F., Lerer, A., Bradbury, J., Chanan, G., ... &amp; Chintala, S. (2019). PyTorch: An imperative style, high-performance deep learning library. </w:t>
      </w:r>
      <w:r w:rsidRPr="000F54AF">
        <w:rPr>
          <w:i/>
          <w:iCs/>
          <w:noProof/>
        </w:rPr>
        <w:t>Advances in Neural Information Processing Systems</w:t>
      </w:r>
      <w:r w:rsidRPr="000F54AF">
        <w:rPr>
          <w:noProof/>
        </w:rPr>
        <w:t>.</w:t>
      </w:r>
    </w:p>
    <w:p w14:paraId="3D68E906" w14:textId="70B27738" w:rsidR="000F54AF" w:rsidRPr="000F54AF" w:rsidRDefault="000F54AF" w:rsidP="000F54AF">
      <w:pPr>
        <w:spacing w:after="120"/>
        <w:ind w:left="425"/>
        <w:jc w:val="both"/>
        <w:rPr>
          <w:noProof/>
        </w:rPr>
      </w:pPr>
      <w:r>
        <w:rPr>
          <w:noProof/>
        </w:rPr>
        <w:t xml:space="preserve">[4]. </w:t>
      </w:r>
      <w:r w:rsidRPr="000F54AF">
        <w:rPr>
          <w:noProof/>
        </w:rPr>
        <w:t xml:space="preserve">Hunter, J. D. (2007). Matplotlib: A 2D graphics environment. </w:t>
      </w:r>
      <w:r w:rsidRPr="000F54AF">
        <w:rPr>
          <w:i/>
          <w:iCs/>
          <w:noProof/>
        </w:rPr>
        <w:t>Computing in Science &amp; Engineering</w:t>
      </w:r>
      <w:r w:rsidRPr="000F54AF">
        <w:rPr>
          <w:noProof/>
        </w:rPr>
        <w:t>.</w:t>
      </w:r>
    </w:p>
    <w:p w14:paraId="7CC054D5" w14:textId="005F582B" w:rsidR="000F54AF" w:rsidRPr="000F54AF" w:rsidRDefault="000F54AF" w:rsidP="000F54AF">
      <w:pPr>
        <w:spacing w:after="120"/>
        <w:ind w:left="425"/>
        <w:jc w:val="both"/>
        <w:rPr>
          <w:noProof/>
        </w:rPr>
      </w:pPr>
      <w:r>
        <w:rPr>
          <w:noProof/>
        </w:rPr>
        <w:t xml:space="preserve">[5]. </w:t>
      </w:r>
      <w:r w:rsidRPr="000F54AF">
        <w:rPr>
          <w:noProof/>
        </w:rPr>
        <w:t xml:space="preserve">Hochreiter, S., &amp; Schmidhuber, J. (1997). Long short-term memory. </w:t>
      </w:r>
      <w:r w:rsidRPr="000F54AF">
        <w:rPr>
          <w:i/>
          <w:iCs/>
          <w:noProof/>
        </w:rPr>
        <w:t>Neural Computation</w:t>
      </w:r>
      <w:r w:rsidRPr="000F54AF">
        <w:rPr>
          <w:noProof/>
        </w:rPr>
        <w:t>.</w:t>
      </w:r>
    </w:p>
    <w:p w14:paraId="79835E6B" w14:textId="3E8E485A" w:rsidR="000F54AF" w:rsidRPr="000F54AF" w:rsidRDefault="000F54AF" w:rsidP="000F54AF">
      <w:pPr>
        <w:spacing w:after="120"/>
        <w:ind w:left="425"/>
        <w:jc w:val="both"/>
        <w:rPr>
          <w:noProof/>
        </w:rPr>
      </w:pPr>
      <w:r>
        <w:rPr>
          <w:noProof/>
        </w:rPr>
        <w:t xml:space="preserve">[6]. </w:t>
      </w:r>
      <w:r w:rsidRPr="000F54AF">
        <w:rPr>
          <w:noProof/>
        </w:rPr>
        <w:t xml:space="preserve">Pedregosa, F., Varoquaux, G., Gramfort, A., Michel, V., Thirion, B., Grisel, O., ... &amp; Duchesnay, E. (2011). Scikit-learn: Machine learning in Python. </w:t>
      </w:r>
      <w:r w:rsidRPr="000F54AF">
        <w:rPr>
          <w:i/>
          <w:iCs/>
          <w:noProof/>
        </w:rPr>
        <w:t>Journal of Machine Learning Research</w:t>
      </w:r>
      <w:r w:rsidRPr="000F54AF">
        <w:rPr>
          <w:noProof/>
        </w:rPr>
        <w:t>.</w:t>
      </w:r>
    </w:p>
    <w:p w14:paraId="70709FD5" w14:textId="3FCA3691" w:rsidR="4E1CFC2A" w:rsidRDefault="4E1CFC2A" w:rsidP="000F54AF">
      <w:pPr>
        <w:spacing w:after="120"/>
        <w:jc w:val="both"/>
        <w:rPr>
          <w:rFonts w:eastAsia="Times New Roman"/>
          <w:noProof/>
          <w:sz w:val="16"/>
          <w:szCs w:val="16"/>
        </w:rPr>
        <w:sectPr w:rsidR="4E1CFC2A" w:rsidSect="003B4E04">
          <w:type w:val="continuous"/>
          <w:pgSz w:w="11906" w:h="16838" w:code="9"/>
          <w:pgMar w:top="1080" w:right="907" w:bottom="1440" w:left="907" w:header="720" w:footer="720" w:gutter="0"/>
          <w:cols w:num="2" w:space="360"/>
          <w:docGrid w:linePitch="360"/>
        </w:sectPr>
      </w:pPr>
    </w:p>
    <w:p w14:paraId="4EF2B8B8"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2527E" w14:textId="77777777" w:rsidR="00302FA2" w:rsidRDefault="00302FA2" w:rsidP="001A3B3D">
      <w:r>
        <w:separator/>
      </w:r>
    </w:p>
  </w:endnote>
  <w:endnote w:type="continuationSeparator" w:id="0">
    <w:p w14:paraId="315FF662" w14:textId="77777777" w:rsidR="00302FA2" w:rsidRDefault="00302FA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329FA7AC" w:rsidP="0056610F">
    <w:pPr>
      <w:pStyle w:val="AltBilgi"/>
      <w:jc w:val="left"/>
      <w:rPr>
        <w:sz w:val="16"/>
        <w:szCs w:val="16"/>
      </w:rPr>
    </w:pPr>
    <w:r w:rsidRPr="329FA7A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F0527" w14:textId="77777777" w:rsidR="00302FA2" w:rsidRDefault="00302FA2" w:rsidP="001A3B3D">
      <w:r>
        <w:separator/>
      </w:r>
    </w:p>
  </w:footnote>
  <w:footnote w:type="continuationSeparator" w:id="0">
    <w:p w14:paraId="65B68F01" w14:textId="77777777" w:rsidR="00302FA2" w:rsidRDefault="00302FA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37FB5"/>
    <w:multiLevelType w:val="multilevel"/>
    <w:tmpl w:val="2C309E3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174C09EC"/>
    <w:multiLevelType w:val="hybridMultilevel"/>
    <w:tmpl w:val="1D0846C6"/>
    <w:lvl w:ilvl="0" w:tplc="738672D6">
      <w:start w:val="1"/>
      <w:numFmt w:val="bullet"/>
      <w:lvlText w:val=""/>
      <w:lvlJc w:val="left"/>
      <w:pPr>
        <w:ind w:left="720" w:hanging="360"/>
      </w:pPr>
      <w:rPr>
        <w:rFonts w:ascii="Symbol" w:hAnsi="Symbol" w:hint="default"/>
      </w:rPr>
    </w:lvl>
    <w:lvl w:ilvl="1" w:tplc="1A0219A2">
      <w:start w:val="1"/>
      <w:numFmt w:val="bullet"/>
      <w:lvlText w:val="o"/>
      <w:lvlJc w:val="left"/>
      <w:pPr>
        <w:ind w:left="1440" w:hanging="360"/>
      </w:pPr>
      <w:rPr>
        <w:rFonts w:ascii="Courier New" w:hAnsi="Courier New" w:hint="default"/>
      </w:rPr>
    </w:lvl>
    <w:lvl w:ilvl="2" w:tplc="DBECABC2">
      <w:start w:val="1"/>
      <w:numFmt w:val="bullet"/>
      <w:lvlText w:val=""/>
      <w:lvlJc w:val="left"/>
      <w:pPr>
        <w:ind w:left="2160" w:hanging="360"/>
      </w:pPr>
      <w:rPr>
        <w:rFonts w:ascii="Wingdings" w:hAnsi="Wingdings" w:hint="default"/>
      </w:rPr>
    </w:lvl>
    <w:lvl w:ilvl="3" w:tplc="D596658E">
      <w:start w:val="1"/>
      <w:numFmt w:val="bullet"/>
      <w:lvlText w:val=""/>
      <w:lvlJc w:val="left"/>
      <w:pPr>
        <w:ind w:left="2880" w:hanging="360"/>
      </w:pPr>
      <w:rPr>
        <w:rFonts w:ascii="Symbol" w:hAnsi="Symbol" w:hint="default"/>
      </w:rPr>
    </w:lvl>
    <w:lvl w:ilvl="4" w:tplc="8D5A3F28">
      <w:start w:val="1"/>
      <w:numFmt w:val="bullet"/>
      <w:lvlText w:val="o"/>
      <w:lvlJc w:val="left"/>
      <w:pPr>
        <w:ind w:left="3600" w:hanging="360"/>
      </w:pPr>
      <w:rPr>
        <w:rFonts w:ascii="Courier New" w:hAnsi="Courier New" w:hint="default"/>
      </w:rPr>
    </w:lvl>
    <w:lvl w:ilvl="5" w:tplc="59068FB8">
      <w:start w:val="1"/>
      <w:numFmt w:val="bullet"/>
      <w:lvlText w:val=""/>
      <w:lvlJc w:val="left"/>
      <w:pPr>
        <w:ind w:left="4320" w:hanging="360"/>
      </w:pPr>
      <w:rPr>
        <w:rFonts w:ascii="Wingdings" w:hAnsi="Wingdings" w:hint="default"/>
      </w:rPr>
    </w:lvl>
    <w:lvl w:ilvl="6" w:tplc="10200104">
      <w:start w:val="1"/>
      <w:numFmt w:val="bullet"/>
      <w:lvlText w:val=""/>
      <w:lvlJc w:val="left"/>
      <w:pPr>
        <w:ind w:left="5040" w:hanging="360"/>
      </w:pPr>
      <w:rPr>
        <w:rFonts w:ascii="Symbol" w:hAnsi="Symbol" w:hint="default"/>
      </w:rPr>
    </w:lvl>
    <w:lvl w:ilvl="7" w:tplc="4F0A900A">
      <w:start w:val="1"/>
      <w:numFmt w:val="bullet"/>
      <w:lvlText w:val="o"/>
      <w:lvlJc w:val="left"/>
      <w:pPr>
        <w:ind w:left="5760" w:hanging="360"/>
      </w:pPr>
      <w:rPr>
        <w:rFonts w:ascii="Courier New" w:hAnsi="Courier New" w:hint="default"/>
      </w:rPr>
    </w:lvl>
    <w:lvl w:ilvl="8" w:tplc="73D8878E">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E2FC54"/>
    <w:multiLevelType w:val="hybridMultilevel"/>
    <w:tmpl w:val="505E7B88"/>
    <w:lvl w:ilvl="0" w:tplc="9E48B334">
      <w:start w:val="1"/>
      <w:numFmt w:val="bullet"/>
      <w:lvlText w:val=""/>
      <w:lvlJc w:val="left"/>
      <w:pPr>
        <w:ind w:left="720" w:hanging="360"/>
      </w:pPr>
      <w:rPr>
        <w:rFonts w:ascii="Symbol" w:hAnsi="Symbol" w:hint="default"/>
      </w:rPr>
    </w:lvl>
    <w:lvl w:ilvl="1" w:tplc="6402340A">
      <w:start w:val="1"/>
      <w:numFmt w:val="bullet"/>
      <w:lvlText w:val="o"/>
      <w:lvlJc w:val="left"/>
      <w:pPr>
        <w:ind w:left="1440" w:hanging="360"/>
      </w:pPr>
      <w:rPr>
        <w:rFonts w:ascii="Courier New" w:hAnsi="Courier New" w:hint="default"/>
      </w:rPr>
    </w:lvl>
    <w:lvl w:ilvl="2" w:tplc="B5FAB13A">
      <w:start w:val="1"/>
      <w:numFmt w:val="bullet"/>
      <w:lvlText w:val=""/>
      <w:lvlJc w:val="left"/>
      <w:pPr>
        <w:ind w:left="2160" w:hanging="360"/>
      </w:pPr>
      <w:rPr>
        <w:rFonts w:ascii="Wingdings" w:hAnsi="Wingdings" w:hint="default"/>
      </w:rPr>
    </w:lvl>
    <w:lvl w:ilvl="3" w:tplc="80F0F51C">
      <w:start w:val="1"/>
      <w:numFmt w:val="bullet"/>
      <w:lvlText w:val=""/>
      <w:lvlJc w:val="left"/>
      <w:pPr>
        <w:ind w:left="2880" w:hanging="360"/>
      </w:pPr>
      <w:rPr>
        <w:rFonts w:ascii="Symbol" w:hAnsi="Symbol" w:hint="default"/>
      </w:rPr>
    </w:lvl>
    <w:lvl w:ilvl="4" w:tplc="DBBE9B2A">
      <w:start w:val="1"/>
      <w:numFmt w:val="bullet"/>
      <w:lvlText w:val="o"/>
      <w:lvlJc w:val="left"/>
      <w:pPr>
        <w:ind w:left="3600" w:hanging="360"/>
      </w:pPr>
      <w:rPr>
        <w:rFonts w:ascii="Courier New" w:hAnsi="Courier New" w:hint="default"/>
      </w:rPr>
    </w:lvl>
    <w:lvl w:ilvl="5" w:tplc="25A0DFE2">
      <w:start w:val="1"/>
      <w:numFmt w:val="bullet"/>
      <w:lvlText w:val=""/>
      <w:lvlJc w:val="left"/>
      <w:pPr>
        <w:ind w:left="4320" w:hanging="360"/>
      </w:pPr>
      <w:rPr>
        <w:rFonts w:ascii="Wingdings" w:hAnsi="Wingdings" w:hint="default"/>
      </w:rPr>
    </w:lvl>
    <w:lvl w:ilvl="6" w:tplc="728610EC">
      <w:start w:val="1"/>
      <w:numFmt w:val="bullet"/>
      <w:lvlText w:val=""/>
      <w:lvlJc w:val="left"/>
      <w:pPr>
        <w:ind w:left="5040" w:hanging="360"/>
      </w:pPr>
      <w:rPr>
        <w:rFonts w:ascii="Symbol" w:hAnsi="Symbol" w:hint="default"/>
      </w:rPr>
    </w:lvl>
    <w:lvl w:ilvl="7" w:tplc="9440D53C">
      <w:start w:val="1"/>
      <w:numFmt w:val="bullet"/>
      <w:lvlText w:val="o"/>
      <w:lvlJc w:val="left"/>
      <w:pPr>
        <w:ind w:left="5760" w:hanging="360"/>
      </w:pPr>
      <w:rPr>
        <w:rFonts w:ascii="Courier New" w:hAnsi="Courier New" w:hint="default"/>
      </w:rPr>
    </w:lvl>
    <w:lvl w:ilvl="8" w:tplc="058054C8">
      <w:start w:val="1"/>
      <w:numFmt w:val="bullet"/>
      <w:lvlText w:val=""/>
      <w:lvlJc w:val="left"/>
      <w:pPr>
        <w:ind w:left="6480" w:hanging="360"/>
      </w:pPr>
      <w:rPr>
        <w:rFonts w:ascii="Wingdings" w:hAnsi="Wingdings" w:hint="default"/>
      </w:rPr>
    </w:lvl>
  </w:abstractNum>
  <w:abstractNum w:abstractNumId="15" w15:restartNumberingAfterBreak="0">
    <w:nsid w:val="202D4A0E"/>
    <w:multiLevelType w:val="hybridMultilevel"/>
    <w:tmpl w:val="8C8A08C2"/>
    <w:lvl w:ilvl="0" w:tplc="429850EC">
      <w:start w:val="1"/>
      <w:numFmt w:val="bullet"/>
      <w:lvlText w:val=""/>
      <w:lvlJc w:val="left"/>
      <w:pPr>
        <w:ind w:left="720" w:hanging="360"/>
      </w:pPr>
      <w:rPr>
        <w:rFonts w:ascii="Symbol" w:hAnsi="Symbol" w:hint="default"/>
      </w:rPr>
    </w:lvl>
    <w:lvl w:ilvl="1" w:tplc="ECDC68F8">
      <w:start w:val="1"/>
      <w:numFmt w:val="bullet"/>
      <w:lvlText w:val="o"/>
      <w:lvlJc w:val="left"/>
      <w:pPr>
        <w:ind w:left="1440" w:hanging="360"/>
      </w:pPr>
      <w:rPr>
        <w:rFonts w:ascii="Courier New" w:hAnsi="Courier New" w:hint="default"/>
      </w:rPr>
    </w:lvl>
    <w:lvl w:ilvl="2" w:tplc="7ECCCEC8">
      <w:start w:val="1"/>
      <w:numFmt w:val="bullet"/>
      <w:lvlText w:val=""/>
      <w:lvlJc w:val="left"/>
      <w:pPr>
        <w:ind w:left="2160" w:hanging="360"/>
      </w:pPr>
      <w:rPr>
        <w:rFonts w:ascii="Wingdings" w:hAnsi="Wingdings" w:hint="default"/>
      </w:rPr>
    </w:lvl>
    <w:lvl w:ilvl="3" w:tplc="77FEE4A8">
      <w:start w:val="1"/>
      <w:numFmt w:val="bullet"/>
      <w:lvlText w:val=""/>
      <w:lvlJc w:val="left"/>
      <w:pPr>
        <w:ind w:left="2880" w:hanging="360"/>
      </w:pPr>
      <w:rPr>
        <w:rFonts w:ascii="Symbol" w:hAnsi="Symbol" w:hint="default"/>
      </w:rPr>
    </w:lvl>
    <w:lvl w:ilvl="4" w:tplc="B96E3C14">
      <w:start w:val="1"/>
      <w:numFmt w:val="bullet"/>
      <w:lvlText w:val="o"/>
      <w:lvlJc w:val="left"/>
      <w:pPr>
        <w:ind w:left="3600" w:hanging="360"/>
      </w:pPr>
      <w:rPr>
        <w:rFonts w:ascii="Courier New" w:hAnsi="Courier New" w:hint="default"/>
      </w:rPr>
    </w:lvl>
    <w:lvl w:ilvl="5" w:tplc="51FA41B2">
      <w:start w:val="1"/>
      <w:numFmt w:val="bullet"/>
      <w:lvlText w:val=""/>
      <w:lvlJc w:val="left"/>
      <w:pPr>
        <w:ind w:left="4320" w:hanging="360"/>
      </w:pPr>
      <w:rPr>
        <w:rFonts w:ascii="Wingdings" w:hAnsi="Wingdings" w:hint="default"/>
      </w:rPr>
    </w:lvl>
    <w:lvl w:ilvl="6" w:tplc="A7EA5EDA">
      <w:start w:val="1"/>
      <w:numFmt w:val="bullet"/>
      <w:lvlText w:val=""/>
      <w:lvlJc w:val="left"/>
      <w:pPr>
        <w:ind w:left="5040" w:hanging="360"/>
      </w:pPr>
      <w:rPr>
        <w:rFonts w:ascii="Symbol" w:hAnsi="Symbol" w:hint="default"/>
      </w:rPr>
    </w:lvl>
    <w:lvl w:ilvl="7" w:tplc="394A43EA">
      <w:start w:val="1"/>
      <w:numFmt w:val="bullet"/>
      <w:lvlText w:val="o"/>
      <w:lvlJc w:val="left"/>
      <w:pPr>
        <w:ind w:left="5760" w:hanging="360"/>
      </w:pPr>
      <w:rPr>
        <w:rFonts w:ascii="Courier New" w:hAnsi="Courier New" w:hint="default"/>
      </w:rPr>
    </w:lvl>
    <w:lvl w:ilvl="8" w:tplc="CCF439C8">
      <w:start w:val="1"/>
      <w:numFmt w:val="bullet"/>
      <w:lvlText w:val=""/>
      <w:lvlJc w:val="left"/>
      <w:pPr>
        <w:ind w:left="648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2844786"/>
    <w:multiLevelType w:val="multilevel"/>
    <w:tmpl w:val="6214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8C1A9A5"/>
    <w:multiLevelType w:val="hybridMultilevel"/>
    <w:tmpl w:val="7A161AC0"/>
    <w:lvl w:ilvl="0" w:tplc="B1BCF70E">
      <w:start w:val="1"/>
      <w:numFmt w:val="bullet"/>
      <w:lvlText w:val=""/>
      <w:lvlJc w:val="left"/>
      <w:pPr>
        <w:ind w:left="720" w:hanging="360"/>
      </w:pPr>
      <w:rPr>
        <w:rFonts w:ascii="Symbol" w:hAnsi="Symbol" w:hint="default"/>
      </w:rPr>
    </w:lvl>
    <w:lvl w:ilvl="1" w:tplc="66706980">
      <w:start w:val="1"/>
      <w:numFmt w:val="bullet"/>
      <w:lvlText w:val="o"/>
      <w:lvlJc w:val="left"/>
      <w:pPr>
        <w:ind w:left="1440" w:hanging="360"/>
      </w:pPr>
      <w:rPr>
        <w:rFonts w:ascii="Courier New" w:hAnsi="Courier New" w:hint="default"/>
      </w:rPr>
    </w:lvl>
    <w:lvl w:ilvl="2" w:tplc="DDFEF53E">
      <w:start w:val="1"/>
      <w:numFmt w:val="bullet"/>
      <w:lvlText w:val=""/>
      <w:lvlJc w:val="left"/>
      <w:pPr>
        <w:ind w:left="2160" w:hanging="360"/>
      </w:pPr>
      <w:rPr>
        <w:rFonts w:ascii="Wingdings" w:hAnsi="Wingdings" w:hint="default"/>
      </w:rPr>
    </w:lvl>
    <w:lvl w:ilvl="3" w:tplc="077C5DBE">
      <w:start w:val="1"/>
      <w:numFmt w:val="bullet"/>
      <w:lvlText w:val=""/>
      <w:lvlJc w:val="left"/>
      <w:pPr>
        <w:ind w:left="2880" w:hanging="360"/>
      </w:pPr>
      <w:rPr>
        <w:rFonts w:ascii="Symbol" w:hAnsi="Symbol" w:hint="default"/>
      </w:rPr>
    </w:lvl>
    <w:lvl w:ilvl="4" w:tplc="9D9A946E">
      <w:start w:val="1"/>
      <w:numFmt w:val="bullet"/>
      <w:lvlText w:val="o"/>
      <w:lvlJc w:val="left"/>
      <w:pPr>
        <w:ind w:left="3600" w:hanging="360"/>
      </w:pPr>
      <w:rPr>
        <w:rFonts w:ascii="Courier New" w:hAnsi="Courier New" w:hint="default"/>
      </w:rPr>
    </w:lvl>
    <w:lvl w:ilvl="5" w:tplc="BC70CB46">
      <w:start w:val="1"/>
      <w:numFmt w:val="bullet"/>
      <w:lvlText w:val=""/>
      <w:lvlJc w:val="left"/>
      <w:pPr>
        <w:ind w:left="4320" w:hanging="360"/>
      </w:pPr>
      <w:rPr>
        <w:rFonts w:ascii="Wingdings" w:hAnsi="Wingdings" w:hint="default"/>
      </w:rPr>
    </w:lvl>
    <w:lvl w:ilvl="6" w:tplc="C582A44E">
      <w:start w:val="1"/>
      <w:numFmt w:val="bullet"/>
      <w:lvlText w:val=""/>
      <w:lvlJc w:val="left"/>
      <w:pPr>
        <w:ind w:left="5040" w:hanging="360"/>
      </w:pPr>
      <w:rPr>
        <w:rFonts w:ascii="Symbol" w:hAnsi="Symbol" w:hint="default"/>
      </w:rPr>
    </w:lvl>
    <w:lvl w:ilvl="7" w:tplc="EC8C53A6">
      <w:start w:val="1"/>
      <w:numFmt w:val="bullet"/>
      <w:lvlText w:val="o"/>
      <w:lvlJc w:val="left"/>
      <w:pPr>
        <w:ind w:left="5760" w:hanging="360"/>
      </w:pPr>
      <w:rPr>
        <w:rFonts w:ascii="Courier New" w:hAnsi="Courier New" w:hint="default"/>
      </w:rPr>
    </w:lvl>
    <w:lvl w:ilvl="8" w:tplc="8D348D46">
      <w:start w:val="1"/>
      <w:numFmt w:val="bullet"/>
      <w:lvlText w:val=""/>
      <w:lvlJc w:val="left"/>
      <w:pPr>
        <w:ind w:left="6480" w:hanging="360"/>
      </w:pPr>
      <w:rPr>
        <w:rFonts w:ascii="Wingdings" w:hAnsi="Wingdings" w:hint="default"/>
      </w:rPr>
    </w:lvl>
  </w:abstractNum>
  <w:abstractNum w:abstractNumId="20" w15:restartNumberingAfterBreak="0">
    <w:nsid w:val="2F8A7E05"/>
    <w:multiLevelType w:val="hybridMultilevel"/>
    <w:tmpl w:val="18280E76"/>
    <w:lvl w:ilvl="0" w:tplc="21AABADE">
      <w:start w:val="1"/>
      <w:numFmt w:val="bullet"/>
      <w:lvlText w:val=""/>
      <w:lvlJc w:val="left"/>
      <w:pPr>
        <w:ind w:left="720" w:hanging="360"/>
      </w:pPr>
      <w:rPr>
        <w:rFonts w:ascii="Symbol" w:hAnsi="Symbol" w:hint="default"/>
      </w:rPr>
    </w:lvl>
    <w:lvl w:ilvl="1" w:tplc="5EAC60C0">
      <w:start w:val="1"/>
      <w:numFmt w:val="bullet"/>
      <w:lvlText w:val="o"/>
      <w:lvlJc w:val="left"/>
      <w:pPr>
        <w:ind w:left="1440" w:hanging="360"/>
      </w:pPr>
      <w:rPr>
        <w:rFonts w:ascii="Courier New" w:hAnsi="Courier New" w:hint="default"/>
      </w:rPr>
    </w:lvl>
    <w:lvl w:ilvl="2" w:tplc="196A7908">
      <w:start w:val="1"/>
      <w:numFmt w:val="bullet"/>
      <w:lvlText w:val=""/>
      <w:lvlJc w:val="left"/>
      <w:pPr>
        <w:ind w:left="2160" w:hanging="360"/>
      </w:pPr>
      <w:rPr>
        <w:rFonts w:ascii="Wingdings" w:hAnsi="Wingdings" w:hint="default"/>
      </w:rPr>
    </w:lvl>
    <w:lvl w:ilvl="3" w:tplc="B9EACBA0">
      <w:start w:val="1"/>
      <w:numFmt w:val="bullet"/>
      <w:lvlText w:val=""/>
      <w:lvlJc w:val="left"/>
      <w:pPr>
        <w:ind w:left="2880" w:hanging="360"/>
      </w:pPr>
      <w:rPr>
        <w:rFonts w:ascii="Symbol" w:hAnsi="Symbol" w:hint="default"/>
      </w:rPr>
    </w:lvl>
    <w:lvl w:ilvl="4" w:tplc="42DC524E">
      <w:start w:val="1"/>
      <w:numFmt w:val="bullet"/>
      <w:lvlText w:val="o"/>
      <w:lvlJc w:val="left"/>
      <w:pPr>
        <w:ind w:left="3600" w:hanging="360"/>
      </w:pPr>
      <w:rPr>
        <w:rFonts w:ascii="Courier New" w:hAnsi="Courier New" w:hint="default"/>
      </w:rPr>
    </w:lvl>
    <w:lvl w:ilvl="5" w:tplc="D750B9B0">
      <w:start w:val="1"/>
      <w:numFmt w:val="bullet"/>
      <w:lvlText w:val=""/>
      <w:lvlJc w:val="left"/>
      <w:pPr>
        <w:ind w:left="4320" w:hanging="360"/>
      </w:pPr>
      <w:rPr>
        <w:rFonts w:ascii="Wingdings" w:hAnsi="Wingdings" w:hint="default"/>
      </w:rPr>
    </w:lvl>
    <w:lvl w:ilvl="6" w:tplc="1902BD14">
      <w:start w:val="1"/>
      <w:numFmt w:val="bullet"/>
      <w:lvlText w:val=""/>
      <w:lvlJc w:val="left"/>
      <w:pPr>
        <w:ind w:left="5040" w:hanging="360"/>
      </w:pPr>
      <w:rPr>
        <w:rFonts w:ascii="Symbol" w:hAnsi="Symbol" w:hint="default"/>
      </w:rPr>
    </w:lvl>
    <w:lvl w:ilvl="7" w:tplc="454A7AE4">
      <w:start w:val="1"/>
      <w:numFmt w:val="bullet"/>
      <w:lvlText w:val="o"/>
      <w:lvlJc w:val="left"/>
      <w:pPr>
        <w:ind w:left="5760" w:hanging="360"/>
      </w:pPr>
      <w:rPr>
        <w:rFonts w:ascii="Courier New" w:hAnsi="Courier New" w:hint="default"/>
      </w:rPr>
    </w:lvl>
    <w:lvl w:ilvl="8" w:tplc="2230D8BA">
      <w:start w:val="1"/>
      <w:numFmt w:val="bullet"/>
      <w:lvlText w:val=""/>
      <w:lvlJc w:val="left"/>
      <w:pPr>
        <w:ind w:left="6480" w:hanging="360"/>
      </w:pPr>
      <w:rPr>
        <w:rFonts w:ascii="Wingdings" w:hAnsi="Wingdings" w:hint="default"/>
      </w:rPr>
    </w:lvl>
  </w:abstractNum>
  <w:abstractNum w:abstractNumId="21" w15:restartNumberingAfterBreak="0">
    <w:nsid w:val="36BD6C7F"/>
    <w:multiLevelType w:val="hybridMultilevel"/>
    <w:tmpl w:val="597C7EEC"/>
    <w:lvl w:ilvl="0" w:tplc="9E1883B0">
      <w:start w:val="1"/>
      <w:numFmt w:val="bullet"/>
      <w:lvlText w:val=""/>
      <w:lvlJc w:val="left"/>
      <w:pPr>
        <w:ind w:left="720" w:hanging="360"/>
      </w:pPr>
      <w:rPr>
        <w:rFonts w:ascii="Symbol" w:hAnsi="Symbol" w:hint="default"/>
      </w:rPr>
    </w:lvl>
    <w:lvl w:ilvl="1" w:tplc="9BB4C76A">
      <w:start w:val="1"/>
      <w:numFmt w:val="bullet"/>
      <w:lvlText w:val="o"/>
      <w:lvlJc w:val="left"/>
      <w:pPr>
        <w:ind w:left="1440" w:hanging="360"/>
      </w:pPr>
      <w:rPr>
        <w:rFonts w:ascii="Courier New" w:hAnsi="Courier New" w:hint="default"/>
      </w:rPr>
    </w:lvl>
    <w:lvl w:ilvl="2" w:tplc="E02A70DC">
      <w:start w:val="1"/>
      <w:numFmt w:val="bullet"/>
      <w:lvlText w:val=""/>
      <w:lvlJc w:val="left"/>
      <w:pPr>
        <w:ind w:left="2160" w:hanging="360"/>
      </w:pPr>
      <w:rPr>
        <w:rFonts w:ascii="Wingdings" w:hAnsi="Wingdings" w:hint="default"/>
      </w:rPr>
    </w:lvl>
    <w:lvl w:ilvl="3" w:tplc="2828120E">
      <w:start w:val="1"/>
      <w:numFmt w:val="bullet"/>
      <w:lvlText w:val=""/>
      <w:lvlJc w:val="left"/>
      <w:pPr>
        <w:ind w:left="2880" w:hanging="360"/>
      </w:pPr>
      <w:rPr>
        <w:rFonts w:ascii="Symbol" w:hAnsi="Symbol" w:hint="default"/>
      </w:rPr>
    </w:lvl>
    <w:lvl w:ilvl="4" w:tplc="FD5E8CCA">
      <w:start w:val="1"/>
      <w:numFmt w:val="bullet"/>
      <w:lvlText w:val="o"/>
      <w:lvlJc w:val="left"/>
      <w:pPr>
        <w:ind w:left="3600" w:hanging="360"/>
      </w:pPr>
      <w:rPr>
        <w:rFonts w:ascii="Courier New" w:hAnsi="Courier New" w:hint="default"/>
      </w:rPr>
    </w:lvl>
    <w:lvl w:ilvl="5" w:tplc="A8BE0E0A">
      <w:start w:val="1"/>
      <w:numFmt w:val="bullet"/>
      <w:lvlText w:val=""/>
      <w:lvlJc w:val="left"/>
      <w:pPr>
        <w:ind w:left="4320" w:hanging="360"/>
      </w:pPr>
      <w:rPr>
        <w:rFonts w:ascii="Wingdings" w:hAnsi="Wingdings" w:hint="default"/>
      </w:rPr>
    </w:lvl>
    <w:lvl w:ilvl="6" w:tplc="F8405B60">
      <w:start w:val="1"/>
      <w:numFmt w:val="bullet"/>
      <w:lvlText w:val=""/>
      <w:lvlJc w:val="left"/>
      <w:pPr>
        <w:ind w:left="5040" w:hanging="360"/>
      </w:pPr>
      <w:rPr>
        <w:rFonts w:ascii="Symbol" w:hAnsi="Symbol" w:hint="default"/>
      </w:rPr>
    </w:lvl>
    <w:lvl w:ilvl="7" w:tplc="F3A6DDD8">
      <w:start w:val="1"/>
      <w:numFmt w:val="bullet"/>
      <w:lvlText w:val="o"/>
      <w:lvlJc w:val="left"/>
      <w:pPr>
        <w:ind w:left="5760" w:hanging="360"/>
      </w:pPr>
      <w:rPr>
        <w:rFonts w:ascii="Courier New" w:hAnsi="Courier New" w:hint="default"/>
      </w:rPr>
    </w:lvl>
    <w:lvl w:ilvl="8" w:tplc="3C2813A2">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6FD7F7"/>
    <w:multiLevelType w:val="hybridMultilevel"/>
    <w:tmpl w:val="40F8E032"/>
    <w:lvl w:ilvl="0" w:tplc="9EFCD3C2">
      <w:start w:val="1"/>
      <w:numFmt w:val="bullet"/>
      <w:lvlText w:val=""/>
      <w:lvlJc w:val="left"/>
      <w:pPr>
        <w:ind w:left="720" w:hanging="360"/>
      </w:pPr>
      <w:rPr>
        <w:rFonts w:ascii="Symbol" w:hAnsi="Symbol" w:hint="default"/>
      </w:rPr>
    </w:lvl>
    <w:lvl w:ilvl="1" w:tplc="742AE976">
      <w:start w:val="1"/>
      <w:numFmt w:val="bullet"/>
      <w:lvlText w:val="o"/>
      <w:lvlJc w:val="left"/>
      <w:pPr>
        <w:ind w:left="1440" w:hanging="360"/>
      </w:pPr>
      <w:rPr>
        <w:rFonts w:ascii="Courier New" w:hAnsi="Courier New" w:hint="default"/>
      </w:rPr>
    </w:lvl>
    <w:lvl w:ilvl="2" w:tplc="17127862">
      <w:start w:val="1"/>
      <w:numFmt w:val="bullet"/>
      <w:lvlText w:val=""/>
      <w:lvlJc w:val="left"/>
      <w:pPr>
        <w:ind w:left="2160" w:hanging="360"/>
      </w:pPr>
      <w:rPr>
        <w:rFonts w:ascii="Wingdings" w:hAnsi="Wingdings" w:hint="default"/>
      </w:rPr>
    </w:lvl>
    <w:lvl w:ilvl="3" w:tplc="ABBA786A">
      <w:start w:val="1"/>
      <w:numFmt w:val="bullet"/>
      <w:lvlText w:val=""/>
      <w:lvlJc w:val="left"/>
      <w:pPr>
        <w:ind w:left="2880" w:hanging="360"/>
      </w:pPr>
      <w:rPr>
        <w:rFonts w:ascii="Symbol" w:hAnsi="Symbol" w:hint="default"/>
      </w:rPr>
    </w:lvl>
    <w:lvl w:ilvl="4" w:tplc="1A22DDE0">
      <w:start w:val="1"/>
      <w:numFmt w:val="bullet"/>
      <w:lvlText w:val="o"/>
      <w:lvlJc w:val="left"/>
      <w:pPr>
        <w:ind w:left="3600" w:hanging="360"/>
      </w:pPr>
      <w:rPr>
        <w:rFonts w:ascii="Courier New" w:hAnsi="Courier New" w:hint="default"/>
      </w:rPr>
    </w:lvl>
    <w:lvl w:ilvl="5" w:tplc="9B1C225A">
      <w:start w:val="1"/>
      <w:numFmt w:val="bullet"/>
      <w:lvlText w:val=""/>
      <w:lvlJc w:val="left"/>
      <w:pPr>
        <w:ind w:left="4320" w:hanging="360"/>
      </w:pPr>
      <w:rPr>
        <w:rFonts w:ascii="Wingdings" w:hAnsi="Wingdings" w:hint="default"/>
      </w:rPr>
    </w:lvl>
    <w:lvl w:ilvl="6" w:tplc="5CCA2682">
      <w:start w:val="1"/>
      <w:numFmt w:val="bullet"/>
      <w:lvlText w:val=""/>
      <w:lvlJc w:val="left"/>
      <w:pPr>
        <w:ind w:left="5040" w:hanging="360"/>
      </w:pPr>
      <w:rPr>
        <w:rFonts w:ascii="Symbol" w:hAnsi="Symbol" w:hint="default"/>
      </w:rPr>
    </w:lvl>
    <w:lvl w:ilvl="7" w:tplc="C0D890C6">
      <w:start w:val="1"/>
      <w:numFmt w:val="bullet"/>
      <w:lvlText w:val="o"/>
      <w:lvlJc w:val="left"/>
      <w:pPr>
        <w:ind w:left="5760" w:hanging="360"/>
      </w:pPr>
      <w:rPr>
        <w:rFonts w:ascii="Courier New" w:hAnsi="Courier New" w:hint="default"/>
      </w:rPr>
    </w:lvl>
    <w:lvl w:ilvl="8" w:tplc="79E6C730">
      <w:start w:val="1"/>
      <w:numFmt w:val="bullet"/>
      <w:lvlText w:val=""/>
      <w:lvlJc w:val="left"/>
      <w:pPr>
        <w:ind w:left="6480" w:hanging="360"/>
      </w:pPr>
      <w:rPr>
        <w:rFonts w:ascii="Wingdings" w:hAnsi="Wingdings" w:hint="default"/>
      </w:rPr>
    </w:lvl>
  </w:abstractNum>
  <w:abstractNum w:abstractNumId="24" w15:restartNumberingAfterBreak="0">
    <w:nsid w:val="39647040"/>
    <w:multiLevelType w:val="multilevel"/>
    <w:tmpl w:val="1B06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3B60A5BD"/>
    <w:multiLevelType w:val="hybridMultilevel"/>
    <w:tmpl w:val="8328F6A6"/>
    <w:lvl w:ilvl="0" w:tplc="D4160328">
      <w:start w:val="1"/>
      <w:numFmt w:val="decimal"/>
      <w:lvlText w:val="%1."/>
      <w:lvlJc w:val="left"/>
      <w:pPr>
        <w:ind w:left="720" w:hanging="360"/>
      </w:pPr>
    </w:lvl>
    <w:lvl w:ilvl="1" w:tplc="7E4C987C">
      <w:start w:val="1"/>
      <w:numFmt w:val="lowerLetter"/>
      <w:lvlText w:val="%2."/>
      <w:lvlJc w:val="left"/>
      <w:pPr>
        <w:ind w:left="1440" w:hanging="360"/>
      </w:pPr>
    </w:lvl>
    <w:lvl w:ilvl="2" w:tplc="46BC2332">
      <w:start w:val="1"/>
      <w:numFmt w:val="lowerRoman"/>
      <w:lvlText w:val="%3."/>
      <w:lvlJc w:val="right"/>
      <w:pPr>
        <w:ind w:left="2160" w:hanging="180"/>
      </w:pPr>
    </w:lvl>
    <w:lvl w:ilvl="3" w:tplc="8B1634C6">
      <w:start w:val="1"/>
      <w:numFmt w:val="decimal"/>
      <w:lvlText w:val="%4."/>
      <w:lvlJc w:val="left"/>
      <w:pPr>
        <w:ind w:left="2880" w:hanging="360"/>
      </w:pPr>
    </w:lvl>
    <w:lvl w:ilvl="4" w:tplc="EA30B39A">
      <w:start w:val="1"/>
      <w:numFmt w:val="lowerLetter"/>
      <w:lvlText w:val="%5."/>
      <w:lvlJc w:val="left"/>
      <w:pPr>
        <w:ind w:left="3600" w:hanging="360"/>
      </w:pPr>
    </w:lvl>
    <w:lvl w:ilvl="5" w:tplc="8DAEDD76">
      <w:start w:val="1"/>
      <w:numFmt w:val="lowerRoman"/>
      <w:lvlText w:val="%6."/>
      <w:lvlJc w:val="right"/>
      <w:pPr>
        <w:ind w:left="4320" w:hanging="180"/>
      </w:pPr>
    </w:lvl>
    <w:lvl w:ilvl="6" w:tplc="A9B035E8">
      <w:start w:val="1"/>
      <w:numFmt w:val="decimal"/>
      <w:lvlText w:val="%7."/>
      <w:lvlJc w:val="left"/>
      <w:pPr>
        <w:ind w:left="5040" w:hanging="360"/>
      </w:pPr>
    </w:lvl>
    <w:lvl w:ilvl="7" w:tplc="6F5211C8">
      <w:start w:val="1"/>
      <w:numFmt w:val="lowerLetter"/>
      <w:lvlText w:val="%8."/>
      <w:lvlJc w:val="left"/>
      <w:pPr>
        <w:ind w:left="5760" w:hanging="360"/>
      </w:pPr>
    </w:lvl>
    <w:lvl w:ilvl="8" w:tplc="67BE46B0">
      <w:start w:val="1"/>
      <w:numFmt w:val="lowerRoman"/>
      <w:lvlText w:val="%9."/>
      <w:lvlJc w:val="right"/>
      <w:pPr>
        <w:ind w:left="6480" w:hanging="180"/>
      </w:pPr>
    </w:lvl>
  </w:abstractNum>
  <w:abstractNum w:abstractNumId="27" w15:restartNumberingAfterBreak="0">
    <w:nsid w:val="4048EDA2"/>
    <w:multiLevelType w:val="hybridMultilevel"/>
    <w:tmpl w:val="B426B164"/>
    <w:lvl w:ilvl="0" w:tplc="FC76ED52">
      <w:start w:val="1"/>
      <w:numFmt w:val="bullet"/>
      <w:lvlText w:val=""/>
      <w:lvlJc w:val="left"/>
      <w:pPr>
        <w:ind w:left="720" w:hanging="360"/>
      </w:pPr>
      <w:rPr>
        <w:rFonts w:ascii="Symbol" w:hAnsi="Symbol" w:hint="default"/>
      </w:rPr>
    </w:lvl>
    <w:lvl w:ilvl="1" w:tplc="EE26BFEC">
      <w:start w:val="1"/>
      <w:numFmt w:val="bullet"/>
      <w:lvlText w:val="o"/>
      <w:lvlJc w:val="left"/>
      <w:pPr>
        <w:ind w:left="1440" w:hanging="360"/>
      </w:pPr>
      <w:rPr>
        <w:rFonts w:ascii="Courier New" w:hAnsi="Courier New" w:hint="default"/>
      </w:rPr>
    </w:lvl>
    <w:lvl w:ilvl="2" w:tplc="6008A1F4">
      <w:start w:val="1"/>
      <w:numFmt w:val="bullet"/>
      <w:lvlText w:val=""/>
      <w:lvlJc w:val="left"/>
      <w:pPr>
        <w:ind w:left="2160" w:hanging="360"/>
      </w:pPr>
      <w:rPr>
        <w:rFonts w:ascii="Wingdings" w:hAnsi="Wingdings" w:hint="default"/>
      </w:rPr>
    </w:lvl>
    <w:lvl w:ilvl="3" w:tplc="83CCB2D8">
      <w:start w:val="1"/>
      <w:numFmt w:val="bullet"/>
      <w:lvlText w:val=""/>
      <w:lvlJc w:val="left"/>
      <w:pPr>
        <w:ind w:left="2880" w:hanging="360"/>
      </w:pPr>
      <w:rPr>
        <w:rFonts w:ascii="Symbol" w:hAnsi="Symbol" w:hint="default"/>
      </w:rPr>
    </w:lvl>
    <w:lvl w:ilvl="4" w:tplc="7BA00C12">
      <w:start w:val="1"/>
      <w:numFmt w:val="bullet"/>
      <w:lvlText w:val="o"/>
      <w:lvlJc w:val="left"/>
      <w:pPr>
        <w:ind w:left="3600" w:hanging="360"/>
      </w:pPr>
      <w:rPr>
        <w:rFonts w:ascii="Courier New" w:hAnsi="Courier New" w:hint="default"/>
      </w:rPr>
    </w:lvl>
    <w:lvl w:ilvl="5" w:tplc="5408343C">
      <w:start w:val="1"/>
      <w:numFmt w:val="bullet"/>
      <w:lvlText w:val=""/>
      <w:lvlJc w:val="left"/>
      <w:pPr>
        <w:ind w:left="4320" w:hanging="360"/>
      </w:pPr>
      <w:rPr>
        <w:rFonts w:ascii="Wingdings" w:hAnsi="Wingdings" w:hint="default"/>
      </w:rPr>
    </w:lvl>
    <w:lvl w:ilvl="6" w:tplc="5540F7DE">
      <w:start w:val="1"/>
      <w:numFmt w:val="bullet"/>
      <w:lvlText w:val=""/>
      <w:lvlJc w:val="left"/>
      <w:pPr>
        <w:ind w:left="5040" w:hanging="360"/>
      </w:pPr>
      <w:rPr>
        <w:rFonts w:ascii="Symbol" w:hAnsi="Symbol" w:hint="default"/>
      </w:rPr>
    </w:lvl>
    <w:lvl w:ilvl="7" w:tplc="A65A4126">
      <w:start w:val="1"/>
      <w:numFmt w:val="bullet"/>
      <w:lvlText w:val="o"/>
      <w:lvlJc w:val="left"/>
      <w:pPr>
        <w:ind w:left="5760" w:hanging="360"/>
      </w:pPr>
      <w:rPr>
        <w:rFonts w:ascii="Courier New" w:hAnsi="Courier New" w:hint="default"/>
      </w:rPr>
    </w:lvl>
    <w:lvl w:ilvl="8" w:tplc="C9901F94">
      <w:start w:val="1"/>
      <w:numFmt w:val="bullet"/>
      <w:lvlText w:val=""/>
      <w:lvlJc w:val="left"/>
      <w:pPr>
        <w:ind w:left="6480" w:hanging="360"/>
      </w:pPr>
      <w:rPr>
        <w:rFonts w:ascii="Wingdings" w:hAnsi="Wingdings" w:hint="default"/>
      </w:rPr>
    </w:lvl>
  </w:abstractNum>
  <w:abstractNum w:abstractNumId="28"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2203"/>
        </w:tabs>
        <w:ind w:left="213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686370F"/>
    <w:multiLevelType w:val="multilevel"/>
    <w:tmpl w:val="E04E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37BF69"/>
    <w:multiLevelType w:val="hybridMultilevel"/>
    <w:tmpl w:val="E392E798"/>
    <w:lvl w:ilvl="0" w:tplc="573E6FC4">
      <w:start w:val="1"/>
      <w:numFmt w:val="decimal"/>
      <w:lvlText w:val="%1."/>
      <w:lvlJc w:val="left"/>
      <w:pPr>
        <w:ind w:left="720" w:hanging="360"/>
      </w:pPr>
    </w:lvl>
    <w:lvl w:ilvl="1" w:tplc="11A42D68">
      <w:start w:val="1"/>
      <w:numFmt w:val="lowerLetter"/>
      <w:lvlText w:val="%2."/>
      <w:lvlJc w:val="left"/>
      <w:pPr>
        <w:ind w:left="1440" w:hanging="360"/>
      </w:pPr>
    </w:lvl>
    <w:lvl w:ilvl="2" w:tplc="5F9C3BE0">
      <w:start w:val="1"/>
      <w:numFmt w:val="lowerRoman"/>
      <w:lvlText w:val="%3."/>
      <w:lvlJc w:val="right"/>
      <w:pPr>
        <w:ind w:left="2160" w:hanging="180"/>
      </w:pPr>
    </w:lvl>
    <w:lvl w:ilvl="3" w:tplc="7C96E804">
      <w:start w:val="1"/>
      <w:numFmt w:val="decimal"/>
      <w:lvlText w:val="%4."/>
      <w:lvlJc w:val="left"/>
      <w:pPr>
        <w:ind w:left="2880" w:hanging="360"/>
      </w:pPr>
    </w:lvl>
    <w:lvl w:ilvl="4" w:tplc="985C7B48">
      <w:start w:val="1"/>
      <w:numFmt w:val="lowerLetter"/>
      <w:lvlText w:val="%5."/>
      <w:lvlJc w:val="left"/>
      <w:pPr>
        <w:ind w:left="3600" w:hanging="360"/>
      </w:pPr>
    </w:lvl>
    <w:lvl w:ilvl="5" w:tplc="20B4F61C">
      <w:start w:val="1"/>
      <w:numFmt w:val="lowerRoman"/>
      <w:lvlText w:val="%6."/>
      <w:lvlJc w:val="right"/>
      <w:pPr>
        <w:ind w:left="4320" w:hanging="180"/>
      </w:pPr>
    </w:lvl>
    <w:lvl w:ilvl="6" w:tplc="21A64A10">
      <w:start w:val="1"/>
      <w:numFmt w:val="decimal"/>
      <w:lvlText w:val="%7."/>
      <w:lvlJc w:val="left"/>
      <w:pPr>
        <w:ind w:left="5040" w:hanging="360"/>
      </w:pPr>
    </w:lvl>
    <w:lvl w:ilvl="7" w:tplc="A594ADA6">
      <w:start w:val="1"/>
      <w:numFmt w:val="lowerLetter"/>
      <w:lvlText w:val="%8."/>
      <w:lvlJc w:val="left"/>
      <w:pPr>
        <w:ind w:left="5760" w:hanging="360"/>
      </w:pPr>
    </w:lvl>
    <w:lvl w:ilvl="8" w:tplc="3190F0B0">
      <w:start w:val="1"/>
      <w:numFmt w:val="lowerRoman"/>
      <w:lvlText w:val="%9."/>
      <w:lvlJc w:val="right"/>
      <w:pPr>
        <w:ind w:left="6480" w:hanging="180"/>
      </w:pPr>
    </w:lvl>
  </w:abstractNum>
  <w:abstractNum w:abstractNumId="32" w15:restartNumberingAfterBreak="0">
    <w:nsid w:val="527DACEA"/>
    <w:multiLevelType w:val="hybridMultilevel"/>
    <w:tmpl w:val="018CA16A"/>
    <w:lvl w:ilvl="0" w:tplc="0C381A38">
      <w:start w:val="1"/>
      <w:numFmt w:val="bullet"/>
      <w:lvlText w:val=""/>
      <w:lvlJc w:val="left"/>
      <w:pPr>
        <w:ind w:left="720" w:hanging="360"/>
      </w:pPr>
      <w:rPr>
        <w:rFonts w:ascii="Symbol" w:hAnsi="Symbol" w:hint="default"/>
      </w:rPr>
    </w:lvl>
    <w:lvl w:ilvl="1" w:tplc="3F9CC6D0">
      <w:start w:val="1"/>
      <w:numFmt w:val="bullet"/>
      <w:lvlText w:val="o"/>
      <w:lvlJc w:val="left"/>
      <w:pPr>
        <w:ind w:left="1440" w:hanging="360"/>
      </w:pPr>
      <w:rPr>
        <w:rFonts w:ascii="Courier New" w:hAnsi="Courier New" w:hint="default"/>
      </w:rPr>
    </w:lvl>
    <w:lvl w:ilvl="2" w:tplc="B630C9F0">
      <w:start w:val="1"/>
      <w:numFmt w:val="bullet"/>
      <w:lvlText w:val=""/>
      <w:lvlJc w:val="left"/>
      <w:pPr>
        <w:ind w:left="2160" w:hanging="360"/>
      </w:pPr>
      <w:rPr>
        <w:rFonts w:ascii="Wingdings" w:hAnsi="Wingdings" w:hint="default"/>
      </w:rPr>
    </w:lvl>
    <w:lvl w:ilvl="3" w:tplc="AC140A4A">
      <w:start w:val="1"/>
      <w:numFmt w:val="bullet"/>
      <w:lvlText w:val=""/>
      <w:lvlJc w:val="left"/>
      <w:pPr>
        <w:ind w:left="2880" w:hanging="360"/>
      </w:pPr>
      <w:rPr>
        <w:rFonts w:ascii="Symbol" w:hAnsi="Symbol" w:hint="default"/>
      </w:rPr>
    </w:lvl>
    <w:lvl w:ilvl="4" w:tplc="1AD49164">
      <w:start w:val="1"/>
      <w:numFmt w:val="bullet"/>
      <w:lvlText w:val="o"/>
      <w:lvlJc w:val="left"/>
      <w:pPr>
        <w:ind w:left="3600" w:hanging="360"/>
      </w:pPr>
      <w:rPr>
        <w:rFonts w:ascii="Courier New" w:hAnsi="Courier New" w:hint="default"/>
      </w:rPr>
    </w:lvl>
    <w:lvl w:ilvl="5" w:tplc="19D2E062">
      <w:start w:val="1"/>
      <w:numFmt w:val="bullet"/>
      <w:lvlText w:val=""/>
      <w:lvlJc w:val="left"/>
      <w:pPr>
        <w:ind w:left="4320" w:hanging="360"/>
      </w:pPr>
      <w:rPr>
        <w:rFonts w:ascii="Wingdings" w:hAnsi="Wingdings" w:hint="default"/>
      </w:rPr>
    </w:lvl>
    <w:lvl w:ilvl="6" w:tplc="D548A1A4">
      <w:start w:val="1"/>
      <w:numFmt w:val="bullet"/>
      <w:lvlText w:val=""/>
      <w:lvlJc w:val="left"/>
      <w:pPr>
        <w:ind w:left="5040" w:hanging="360"/>
      </w:pPr>
      <w:rPr>
        <w:rFonts w:ascii="Symbol" w:hAnsi="Symbol" w:hint="default"/>
      </w:rPr>
    </w:lvl>
    <w:lvl w:ilvl="7" w:tplc="BF56DA06">
      <w:start w:val="1"/>
      <w:numFmt w:val="bullet"/>
      <w:lvlText w:val="o"/>
      <w:lvlJc w:val="left"/>
      <w:pPr>
        <w:ind w:left="5760" w:hanging="360"/>
      </w:pPr>
      <w:rPr>
        <w:rFonts w:ascii="Courier New" w:hAnsi="Courier New" w:hint="default"/>
      </w:rPr>
    </w:lvl>
    <w:lvl w:ilvl="8" w:tplc="A356B346">
      <w:start w:val="1"/>
      <w:numFmt w:val="bullet"/>
      <w:lvlText w:val=""/>
      <w:lvlJc w:val="left"/>
      <w:pPr>
        <w:ind w:left="6480" w:hanging="360"/>
      </w:pPr>
      <w:rPr>
        <w:rFonts w:ascii="Wingdings" w:hAnsi="Wingdings" w:hint="default"/>
      </w:r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5D64658"/>
    <w:multiLevelType w:val="multilevel"/>
    <w:tmpl w:val="BF5C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EC0F26"/>
    <w:multiLevelType w:val="multilevel"/>
    <w:tmpl w:val="955A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BF6E6"/>
    <w:multiLevelType w:val="hybridMultilevel"/>
    <w:tmpl w:val="5A04DEB8"/>
    <w:lvl w:ilvl="0" w:tplc="CB72807C">
      <w:start w:val="1"/>
      <w:numFmt w:val="bullet"/>
      <w:lvlText w:val=""/>
      <w:lvlJc w:val="left"/>
      <w:pPr>
        <w:ind w:left="720" w:hanging="360"/>
      </w:pPr>
      <w:rPr>
        <w:rFonts w:ascii="Symbol" w:hAnsi="Symbol" w:hint="default"/>
      </w:rPr>
    </w:lvl>
    <w:lvl w:ilvl="1" w:tplc="AEE28AA4">
      <w:start w:val="1"/>
      <w:numFmt w:val="bullet"/>
      <w:lvlText w:val="o"/>
      <w:lvlJc w:val="left"/>
      <w:pPr>
        <w:ind w:left="1440" w:hanging="360"/>
      </w:pPr>
      <w:rPr>
        <w:rFonts w:ascii="Courier New" w:hAnsi="Courier New" w:hint="default"/>
      </w:rPr>
    </w:lvl>
    <w:lvl w:ilvl="2" w:tplc="23D6527A">
      <w:start w:val="1"/>
      <w:numFmt w:val="bullet"/>
      <w:lvlText w:val=""/>
      <w:lvlJc w:val="left"/>
      <w:pPr>
        <w:ind w:left="2160" w:hanging="360"/>
      </w:pPr>
      <w:rPr>
        <w:rFonts w:ascii="Wingdings" w:hAnsi="Wingdings" w:hint="default"/>
      </w:rPr>
    </w:lvl>
    <w:lvl w:ilvl="3" w:tplc="7A72FA28">
      <w:start w:val="1"/>
      <w:numFmt w:val="bullet"/>
      <w:lvlText w:val=""/>
      <w:lvlJc w:val="left"/>
      <w:pPr>
        <w:ind w:left="2880" w:hanging="360"/>
      </w:pPr>
      <w:rPr>
        <w:rFonts w:ascii="Symbol" w:hAnsi="Symbol" w:hint="default"/>
      </w:rPr>
    </w:lvl>
    <w:lvl w:ilvl="4" w:tplc="5B764884">
      <w:start w:val="1"/>
      <w:numFmt w:val="bullet"/>
      <w:lvlText w:val="o"/>
      <w:lvlJc w:val="left"/>
      <w:pPr>
        <w:ind w:left="3600" w:hanging="360"/>
      </w:pPr>
      <w:rPr>
        <w:rFonts w:ascii="Courier New" w:hAnsi="Courier New" w:hint="default"/>
      </w:rPr>
    </w:lvl>
    <w:lvl w:ilvl="5" w:tplc="5DF60D18">
      <w:start w:val="1"/>
      <w:numFmt w:val="bullet"/>
      <w:lvlText w:val=""/>
      <w:lvlJc w:val="left"/>
      <w:pPr>
        <w:ind w:left="4320" w:hanging="360"/>
      </w:pPr>
      <w:rPr>
        <w:rFonts w:ascii="Wingdings" w:hAnsi="Wingdings" w:hint="default"/>
      </w:rPr>
    </w:lvl>
    <w:lvl w:ilvl="6" w:tplc="CE82E1AE">
      <w:start w:val="1"/>
      <w:numFmt w:val="bullet"/>
      <w:lvlText w:val=""/>
      <w:lvlJc w:val="left"/>
      <w:pPr>
        <w:ind w:left="5040" w:hanging="360"/>
      </w:pPr>
      <w:rPr>
        <w:rFonts w:ascii="Symbol" w:hAnsi="Symbol" w:hint="default"/>
      </w:rPr>
    </w:lvl>
    <w:lvl w:ilvl="7" w:tplc="5E822382">
      <w:start w:val="1"/>
      <w:numFmt w:val="bullet"/>
      <w:lvlText w:val="o"/>
      <w:lvlJc w:val="left"/>
      <w:pPr>
        <w:ind w:left="5760" w:hanging="360"/>
      </w:pPr>
      <w:rPr>
        <w:rFonts w:ascii="Courier New" w:hAnsi="Courier New" w:hint="default"/>
      </w:rPr>
    </w:lvl>
    <w:lvl w:ilvl="8" w:tplc="7C8C87F6">
      <w:start w:val="1"/>
      <w:numFmt w:val="bullet"/>
      <w:lvlText w:val=""/>
      <w:lvlJc w:val="left"/>
      <w:pPr>
        <w:ind w:left="6480" w:hanging="360"/>
      </w:pPr>
      <w:rPr>
        <w:rFonts w:ascii="Wingdings" w:hAnsi="Wingdings" w:hint="default"/>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A2E7C87"/>
    <w:multiLevelType w:val="multilevel"/>
    <w:tmpl w:val="3000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00386">
    <w:abstractNumId w:val="12"/>
  </w:num>
  <w:num w:numId="2" w16cid:durableId="1305626475">
    <w:abstractNumId w:val="31"/>
  </w:num>
  <w:num w:numId="3" w16cid:durableId="2105026068">
    <w:abstractNumId w:val="14"/>
  </w:num>
  <w:num w:numId="4" w16cid:durableId="1455514974">
    <w:abstractNumId w:val="23"/>
  </w:num>
  <w:num w:numId="5" w16cid:durableId="1974679031">
    <w:abstractNumId w:val="26"/>
  </w:num>
  <w:num w:numId="6" w16cid:durableId="11273581">
    <w:abstractNumId w:val="19"/>
  </w:num>
  <w:num w:numId="7" w16cid:durableId="387609405">
    <w:abstractNumId w:val="15"/>
  </w:num>
  <w:num w:numId="8" w16cid:durableId="2091929346">
    <w:abstractNumId w:val="36"/>
  </w:num>
  <w:num w:numId="9" w16cid:durableId="655458186">
    <w:abstractNumId w:val="32"/>
  </w:num>
  <w:num w:numId="10" w16cid:durableId="382024022">
    <w:abstractNumId w:val="20"/>
  </w:num>
  <w:num w:numId="11" w16cid:durableId="428350053">
    <w:abstractNumId w:val="27"/>
  </w:num>
  <w:num w:numId="12" w16cid:durableId="11539456">
    <w:abstractNumId w:val="21"/>
  </w:num>
  <w:num w:numId="13" w16cid:durableId="1369909383">
    <w:abstractNumId w:val="22"/>
  </w:num>
  <w:num w:numId="14" w16cid:durableId="568543031">
    <w:abstractNumId w:val="37"/>
  </w:num>
  <w:num w:numId="15" w16cid:durableId="1207790780">
    <w:abstractNumId w:val="18"/>
  </w:num>
  <w:num w:numId="16" w16cid:durableId="629168631">
    <w:abstractNumId w:val="28"/>
  </w:num>
  <w:num w:numId="17" w16cid:durableId="1032806882">
    <w:abstractNumId w:val="28"/>
  </w:num>
  <w:num w:numId="18" w16cid:durableId="1614826021">
    <w:abstractNumId w:val="28"/>
  </w:num>
  <w:num w:numId="19" w16cid:durableId="1871990542">
    <w:abstractNumId w:val="28"/>
  </w:num>
  <w:num w:numId="20" w16cid:durableId="2088458160">
    <w:abstractNumId w:val="33"/>
  </w:num>
  <w:num w:numId="21" w16cid:durableId="231694775">
    <w:abstractNumId w:val="38"/>
  </w:num>
  <w:num w:numId="22" w16cid:durableId="2126189682">
    <w:abstractNumId w:val="25"/>
  </w:num>
  <w:num w:numId="23" w16cid:durableId="771515552">
    <w:abstractNumId w:val="16"/>
  </w:num>
  <w:num w:numId="24" w16cid:durableId="1603688421">
    <w:abstractNumId w:val="13"/>
  </w:num>
  <w:num w:numId="25" w16cid:durableId="308025467">
    <w:abstractNumId w:val="0"/>
  </w:num>
  <w:num w:numId="26" w16cid:durableId="915015855">
    <w:abstractNumId w:val="10"/>
  </w:num>
  <w:num w:numId="27" w16cid:durableId="124853704">
    <w:abstractNumId w:val="8"/>
  </w:num>
  <w:num w:numId="28" w16cid:durableId="378433823">
    <w:abstractNumId w:val="7"/>
  </w:num>
  <w:num w:numId="29" w16cid:durableId="178550123">
    <w:abstractNumId w:val="6"/>
  </w:num>
  <w:num w:numId="30" w16cid:durableId="1882938436">
    <w:abstractNumId w:val="5"/>
  </w:num>
  <w:num w:numId="31" w16cid:durableId="1292051459">
    <w:abstractNumId w:val="9"/>
  </w:num>
  <w:num w:numId="32" w16cid:durableId="439644133">
    <w:abstractNumId w:val="4"/>
  </w:num>
  <w:num w:numId="33" w16cid:durableId="277882354">
    <w:abstractNumId w:val="3"/>
  </w:num>
  <w:num w:numId="34" w16cid:durableId="85808594">
    <w:abstractNumId w:val="2"/>
  </w:num>
  <w:num w:numId="35" w16cid:durableId="306714086">
    <w:abstractNumId w:val="1"/>
  </w:num>
  <w:num w:numId="36" w16cid:durableId="276639338">
    <w:abstractNumId w:val="30"/>
  </w:num>
  <w:num w:numId="37" w16cid:durableId="904950758">
    <w:abstractNumId w:val="29"/>
  </w:num>
  <w:num w:numId="38" w16cid:durableId="795218409">
    <w:abstractNumId w:val="35"/>
  </w:num>
  <w:num w:numId="39" w16cid:durableId="1438721628">
    <w:abstractNumId w:val="39"/>
  </w:num>
  <w:num w:numId="40" w16cid:durableId="2068332375">
    <w:abstractNumId w:val="34"/>
  </w:num>
  <w:num w:numId="41" w16cid:durableId="2102602735">
    <w:abstractNumId w:val="24"/>
  </w:num>
  <w:num w:numId="42" w16cid:durableId="1190098724">
    <w:abstractNumId w:val="17"/>
  </w:num>
  <w:num w:numId="43" w16cid:durableId="15561564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C6"/>
    <w:rsid w:val="00035D81"/>
    <w:rsid w:val="0004781E"/>
    <w:rsid w:val="000718E6"/>
    <w:rsid w:val="0008758A"/>
    <w:rsid w:val="000C1E68"/>
    <w:rsid w:val="000F54AF"/>
    <w:rsid w:val="001A2EFD"/>
    <w:rsid w:val="001A3B3D"/>
    <w:rsid w:val="001B67DC"/>
    <w:rsid w:val="00203430"/>
    <w:rsid w:val="002254A9"/>
    <w:rsid w:val="00233D97"/>
    <w:rsid w:val="002347A2"/>
    <w:rsid w:val="00275911"/>
    <w:rsid w:val="002850E3"/>
    <w:rsid w:val="00300E5D"/>
    <w:rsid w:val="00302FA2"/>
    <w:rsid w:val="00354FCF"/>
    <w:rsid w:val="003A19E2"/>
    <w:rsid w:val="003B2B40"/>
    <w:rsid w:val="003B4E04"/>
    <w:rsid w:val="003F5A08"/>
    <w:rsid w:val="00420716"/>
    <w:rsid w:val="004325FB"/>
    <w:rsid w:val="004432BA"/>
    <w:rsid w:val="0044407E"/>
    <w:rsid w:val="00447BB9"/>
    <w:rsid w:val="0046031D"/>
    <w:rsid w:val="00473AC9"/>
    <w:rsid w:val="0048193A"/>
    <w:rsid w:val="004D72B5"/>
    <w:rsid w:val="00551B7F"/>
    <w:rsid w:val="0056610F"/>
    <w:rsid w:val="00575BCA"/>
    <w:rsid w:val="005B0344"/>
    <w:rsid w:val="005B520E"/>
    <w:rsid w:val="005E2800"/>
    <w:rsid w:val="00605825"/>
    <w:rsid w:val="00645D22"/>
    <w:rsid w:val="00651A08"/>
    <w:rsid w:val="0065290E"/>
    <w:rsid w:val="00654204"/>
    <w:rsid w:val="006654CE"/>
    <w:rsid w:val="00670434"/>
    <w:rsid w:val="006A5D82"/>
    <w:rsid w:val="006B6B66"/>
    <w:rsid w:val="006F6D3D"/>
    <w:rsid w:val="00715BEA"/>
    <w:rsid w:val="00740EEA"/>
    <w:rsid w:val="0078495F"/>
    <w:rsid w:val="00794804"/>
    <w:rsid w:val="007B33F1"/>
    <w:rsid w:val="007B6DDA"/>
    <w:rsid w:val="007C0308"/>
    <w:rsid w:val="007C2FF2"/>
    <w:rsid w:val="007D6232"/>
    <w:rsid w:val="007F1F99"/>
    <w:rsid w:val="007F768F"/>
    <w:rsid w:val="0080791D"/>
    <w:rsid w:val="008147B5"/>
    <w:rsid w:val="00836367"/>
    <w:rsid w:val="00873603"/>
    <w:rsid w:val="00887257"/>
    <w:rsid w:val="008A2C7D"/>
    <w:rsid w:val="008B6524"/>
    <w:rsid w:val="008C4B23"/>
    <w:rsid w:val="008D2EA8"/>
    <w:rsid w:val="008F6E2C"/>
    <w:rsid w:val="009303D9"/>
    <w:rsid w:val="00933C64"/>
    <w:rsid w:val="00972203"/>
    <w:rsid w:val="009B78E7"/>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07B8"/>
    <w:rsid w:val="00D2176E"/>
    <w:rsid w:val="00D632BE"/>
    <w:rsid w:val="00D72D06"/>
    <w:rsid w:val="00D7522C"/>
    <w:rsid w:val="00D7536F"/>
    <w:rsid w:val="00D76668"/>
    <w:rsid w:val="00D96392"/>
    <w:rsid w:val="00E03A08"/>
    <w:rsid w:val="00E07383"/>
    <w:rsid w:val="00E12B95"/>
    <w:rsid w:val="00E165BC"/>
    <w:rsid w:val="00E61E12"/>
    <w:rsid w:val="00E7596C"/>
    <w:rsid w:val="00E878F2"/>
    <w:rsid w:val="00ED0149"/>
    <w:rsid w:val="00EF1106"/>
    <w:rsid w:val="00EF7DE3"/>
    <w:rsid w:val="00F03103"/>
    <w:rsid w:val="00F271DE"/>
    <w:rsid w:val="00F627DA"/>
    <w:rsid w:val="00F7288F"/>
    <w:rsid w:val="00F847A6"/>
    <w:rsid w:val="00F9441B"/>
    <w:rsid w:val="00FA1D16"/>
    <w:rsid w:val="00FA4C32"/>
    <w:rsid w:val="00FE7114"/>
    <w:rsid w:val="02C7F867"/>
    <w:rsid w:val="03FCF524"/>
    <w:rsid w:val="04A69EE8"/>
    <w:rsid w:val="04C41342"/>
    <w:rsid w:val="0557B8E4"/>
    <w:rsid w:val="056E4C40"/>
    <w:rsid w:val="070EAAC7"/>
    <w:rsid w:val="07976AFA"/>
    <w:rsid w:val="099D5C3D"/>
    <w:rsid w:val="0A6CE609"/>
    <w:rsid w:val="0A798C69"/>
    <w:rsid w:val="0B8B7FBC"/>
    <w:rsid w:val="0BE06EEF"/>
    <w:rsid w:val="0D6BD524"/>
    <w:rsid w:val="0E8FCAC5"/>
    <w:rsid w:val="0E980EB3"/>
    <w:rsid w:val="0ED395B0"/>
    <w:rsid w:val="147130BA"/>
    <w:rsid w:val="14CAA08F"/>
    <w:rsid w:val="168A7C57"/>
    <w:rsid w:val="16BF48DF"/>
    <w:rsid w:val="16C578E6"/>
    <w:rsid w:val="17706093"/>
    <w:rsid w:val="1836E016"/>
    <w:rsid w:val="1972A30B"/>
    <w:rsid w:val="1B58AC22"/>
    <w:rsid w:val="1BC4C252"/>
    <w:rsid w:val="1ED57108"/>
    <w:rsid w:val="232354A6"/>
    <w:rsid w:val="233D000B"/>
    <w:rsid w:val="246FD775"/>
    <w:rsid w:val="26F122D1"/>
    <w:rsid w:val="27262099"/>
    <w:rsid w:val="275A704D"/>
    <w:rsid w:val="28C79E29"/>
    <w:rsid w:val="294011BC"/>
    <w:rsid w:val="2C5F84FE"/>
    <w:rsid w:val="2D1C279E"/>
    <w:rsid w:val="2DD8B6F5"/>
    <w:rsid w:val="2FD0265D"/>
    <w:rsid w:val="329FA7AC"/>
    <w:rsid w:val="33534032"/>
    <w:rsid w:val="37D6AB3B"/>
    <w:rsid w:val="3A2198BC"/>
    <w:rsid w:val="3A51CEBF"/>
    <w:rsid w:val="3BEAD993"/>
    <w:rsid w:val="3ECCAE9D"/>
    <w:rsid w:val="3F09F34C"/>
    <w:rsid w:val="3F12A89C"/>
    <w:rsid w:val="4166D613"/>
    <w:rsid w:val="43FE0E17"/>
    <w:rsid w:val="44994031"/>
    <w:rsid w:val="4590B462"/>
    <w:rsid w:val="477CD93B"/>
    <w:rsid w:val="48109514"/>
    <w:rsid w:val="48566F77"/>
    <w:rsid w:val="48FD97C8"/>
    <w:rsid w:val="4B9DB4B0"/>
    <w:rsid w:val="4E1CFC2A"/>
    <w:rsid w:val="4E92AFBD"/>
    <w:rsid w:val="51B53771"/>
    <w:rsid w:val="5390AD19"/>
    <w:rsid w:val="5474FF6F"/>
    <w:rsid w:val="54895434"/>
    <w:rsid w:val="54A3EC88"/>
    <w:rsid w:val="5B6C94F7"/>
    <w:rsid w:val="5D1E0904"/>
    <w:rsid w:val="62BF8C46"/>
    <w:rsid w:val="647FC6E9"/>
    <w:rsid w:val="66D159EF"/>
    <w:rsid w:val="66D7B73E"/>
    <w:rsid w:val="68431489"/>
    <w:rsid w:val="68C4347E"/>
    <w:rsid w:val="6D50CF61"/>
    <w:rsid w:val="6E5C7177"/>
    <w:rsid w:val="6FABAB8F"/>
    <w:rsid w:val="717C37D1"/>
    <w:rsid w:val="74B3CBEA"/>
    <w:rsid w:val="79F74131"/>
    <w:rsid w:val="7A0A286B"/>
    <w:rsid w:val="7AD39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329FA7AC"/>
    <w:pPr>
      <w:jc w:val="center"/>
    </w:pPr>
    <w:rPr>
      <w:lang w:val="tr-TR"/>
    </w:rPr>
  </w:style>
  <w:style w:type="paragraph" w:styleId="Balk1">
    <w:name w:val="heading 1"/>
    <w:basedOn w:val="Normal"/>
    <w:next w:val="Normal"/>
    <w:uiPriority w:val="1"/>
    <w:qFormat/>
    <w:rsid w:val="329FA7AC"/>
    <w:pPr>
      <w:keepNext/>
      <w:keepLines/>
      <w:numPr>
        <w:numId w:val="16"/>
      </w:numPr>
      <w:tabs>
        <w:tab w:val="left" w:pos="216"/>
      </w:tabs>
      <w:spacing w:before="160" w:after="80"/>
      <w:ind w:firstLine="0"/>
      <w:outlineLvl w:val="0"/>
    </w:pPr>
    <w:rPr>
      <w:smallCaps/>
      <w:noProof/>
    </w:rPr>
  </w:style>
  <w:style w:type="paragraph" w:styleId="Balk2">
    <w:name w:val="heading 2"/>
    <w:basedOn w:val="Normal"/>
    <w:next w:val="Normal"/>
    <w:uiPriority w:val="1"/>
    <w:qFormat/>
    <w:rsid w:val="329FA7AC"/>
    <w:pPr>
      <w:keepNext/>
      <w:keepLines/>
      <w:numPr>
        <w:ilvl w:val="1"/>
        <w:numId w:val="16"/>
      </w:numPr>
      <w:tabs>
        <w:tab w:val="num" w:pos="288"/>
      </w:tabs>
      <w:spacing w:before="120" w:after="60"/>
      <w:outlineLvl w:val="1"/>
    </w:pPr>
    <w:rPr>
      <w:i/>
      <w:iCs/>
      <w:noProof/>
    </w:rPr>
  </w:style>
  <w:style w:type="paragraph" w:styleId="Balk3">
    <w:name w:val="heading 3"/>
    <w:basedOn w:val="Normal"/>
    <w:next w:val="Normal"/>
    <w:uiPriority w:val="1"/>
    <w:qFormat/>
    <w:rsid w:val="329FA7AC"/>
    <w:pPr>
      <w:numPr>
        <w:ilvl w:val="2"/>
        <w:numId w:val="16"/>
      </w:numPr>
      <w:spacing w:line="240" w:lineRule="exact"/>
      <w:ind w:firstLine="288"/>
      <w:jc w:val="both"/>
      <w:outlineLvl w:val="2"/>
    </w:pPr>
    <w:rPr>
      <w:i/>
      <w:iCs/>
      <w:noProof/>
    </w:rPr>
  </w:style>
  <w:style w:type="paragraph" w:styleId="Balk4">
    <w:name w:val="heading 4"/>
    <w:basedOn w:val="Normal"/>
    <w:next w:val="Normal"/>
    <w:uiPriority w:val="1"/>
    <w:qFormat/>
    <w:rsid w:val="329FA7AC"/>
    <w:pPr>
      <w:numPr>
        <w:ilvl w:val="3"/>
        <w:numId w:val="16"/>
      </w:numPr>
      <w:tabs>
        <w:tab w:val="clear" w:pos="630"/>
        <w:tab w:val="left" w:pos="720"/>
      </w:tabs>
      <w:spacing w:before="40" w:after="40"/>
      <w:ind w:firstLine="504"/>
      <w:jc w:val="both"/>
      <w:outlineLvl w:val="3"/>
    </w:pPr>
    <w:rPr>
      <w:i/>
      <w:iCs/>
      <w:noProof/>
    </w:rPr>
  </w:style>
  <w:style w:type="paragraph" w:styleId="Balk5">
    <w:name w:val="heading 5"/>
    <w:basedOn w:val="Normal"/>
    <w:next w:val="Normal"/>
    <w:uiPriority w:val="1"/>
    <w:qFormat/>
    <w:rsid w:val="329FA7AC"/>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link w:val="GvdeMetniChar"/>
    <w:uiPriority w:val="1"/>
    <w:rsid w:val="329FA7AC"/>
    <w:pPr>
      <w:tabs>
        <w:tab w:val="left" w:pos="288"/>
      </w:tabs>
      <w:spacing w:after="120" w:line="228" w:lineRule="auto"/>
      <w:ind w:firstLine="288"/>
      <w:jc w:val="both"/>
    </w:p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3"/>
      </w:numPr>
      <w:tabs>
        <w:tab w:val="clear" w:pos="648"/>
      </w:tabs>
      <w:ind w:left="576" w:hanging="288"/>
    </w:pPr>
  </w:style>
  <w:style w:type="paragraph" w:customStyle="1" w:styleId="equation">
    <w:name w:val="equation"/>
    <w:basedOn w:val="Normal"/>
    <w:uiPriority w:val="1"/>
    <w:rsid w:val="329FA7A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4"/>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15"/>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20"/>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1"/>
    <w:rsid w:val="329FA7AC"/>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36"/>
      </w:numPr>
      <w:spacing w:before="60" w:after="30"/>
      <w:ind w:left="58" w:hanging="29"/>
      <w:jc w:val="right"/>
    </w:pPr>
    <w:rPr>
      <w:sz w:val="12"/>
      <w:szCs w:val="12"/>
    </w:rPr>
  </w:style>
  <w:style w:type="paragraph" w:customStyle="1" w:styleId="tablehead">
    <w:name w:val="table head"/>
    <w:pPr>
      <w:numPr>
        <w:numId w:val="21"/>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uiPriority w:val="1"/>
    <w:rsid w:val="329FA7AC"/>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uiPriority w:val="1"/>
    <w:rsid w:val="329FA7AC"/>
    <w:pPr>
      <w:tabs>
        <w:tab w:val="center" w:pos="4680"/>
        <w:tab w:val="right" w:pos="9360"/>
      </w:tabs>
    </w:pPr>
  </w:style>
  <w:style w:type="character" w:customStyle="1" w:styleId="AltBilgiChar">
    <w:name w:val="Alt Bilgi Char"/>
    <w:basedOn w:val="VarsaylanParagrafYazTipi"/>
    <w:link w:val="AltBilgi"/>
    <w:rsid w:val="001A3B3D"/>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12B95"/>
    <w:pPr>
      <w:spacing w:before="100" w:beforeAutospacing="1" w:after="100" w:afterAutospacing="1"/>
      <w:jc w:val="left"/>
    </w:pPr>
    <w:rPr>
      <w:rFonts w:eastAsia="Times New Roman"/>
      <w:sz w:val="24"/>
      <w:szCs w:val="24"/>
      <w:lang w:eastAsia="tr-TR"/>
    </w:rPr>
  </w:style>
  <w:style w:type="character" w:customStyle="1" w:styleId="overflow-hidden">
    <w:name w:val="overflow-hidden"/>
    <w:basedOn w:val="VarsaylanParagrafYazTipi"/>
    <w:rsid w:val="00E12B95"/>
  </w:style>
  <w:style w:type="character" w:styleId="Gl">
    <w:name w:val="Strong"/>
    <w:basedOn w:val="VarsaylanParagrafYazTipi"/>
    <w:uiPriority w:val="22"/>
    <w:qFormat/>
    <w:rsid w:val="00013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8475">
      <w:bodyDiv w:val="1"/>
      <w:marLeft w:val="0"/>
      <w:marRight w:val="0"/>
      <w:marTop w:val="0"/>
      <w:marBottom w:val="0"/>
      <w:divBdr>
        <w:top w:val="none" w:sz="0" w:space="0" w:color="auto"/>
        <w:left w:val="none" w:sz="0" w:space="0" w:color="auto"/>
        <w:bottom w:val="none" w:sz="0" w:space="0" w:color="auto"/>
        <w:right w:val="none" w:sz="0" w:space="0" w:color="auto"/>
      </w:divBdr>
    </w:div>
    <w:div w:id="20477354">
      <w:bodyDiv w:val="1"/>
      <w:marLeft w:val="0"/>
      <w:marRight w:val="0"/>
      <w:marTop w:val="0"/>
      <w:marBottom w:val="0"/>
      <w:divBdr>
        <w:top w:val="none" w:sz="0" w:space="0" w:color="auto"/>
        <w:left w:val="none" w:sz="0" w:space="0" w:color="auto"/>
        <w:bottom w:val="none" w:sz="0" w:space="0" w:color="auto"/>
        <w:right w:val="none" w:sz="0" w:space="0" w:color="auto"/>
      </w:divBdr>
    </w:div>
    <w:div w:id="126626857">
      <w:bodyDiv w:val="1"/>
      <w:marLeft w:val="0"/>
      <w:marRight w:val="0"/>
      <w:marTop w:val="0"/>
      <w:marBottom w:val="0"/>
      <w:divBdr>
        <w:top w:val="none" w:sz="0" w:space="0" w:color="auto"/>
        <w:left w:val="none" w:sz="0" w:space="0" w:color="auto"/>
        <w:bottom w:val="none" w:sz="0" w:space="0" w:color="auto"/>
        <w:right w:val="none" w:sz="0" w:space="0" w:color="auto"/>
      </w:divBdr>
    </w:div>
    <w:div w:id="158695242">
      <w:bodyDiv w:val="1"/>
      <w:marLeft w:val="0"/>
      <w:marRight w:val="0"/>
      <w:marTop w:val="0"/>
      <w:marBottom w:val="0"/>
      <w:divBdr>
        <w:top w:val="none" w:sz="0" w:space="0" w:color="auto"/>
        <w:left w:val="none" w:sz="0" w:space="0" w:color="auto"/>
        <w:bottom w:val="none" w:sz="0" w:space="0" w:color="auto"/>
        <w:right w:val="none" w:sz="0" w:space="0" w:color="auto"/>
      </w:divBdr>
    </w:div>
    <w:div w:id="268705866">
      <w:bodyDiv w:val="1"/>
      <w:marLeft w:val="0"/>
      <w:marRight w:val="0"/>
      <w:marTop w:val="0"/>
      <w:marBottom w:val="0"/>
      <w:divBdr>
        <w:top w:val="none" w:sz="0" w:space="0" w:color="auto"/>
        <w:left w:val="none" w:sz="0" w:space="0" w:color="auto"/>
        <w:bottom w:val="none" w:sz="0" w:space="0" w:color="auto"/>
        <w:right w:val="none" w:sz="0" w:space="0" w:color="auto"/>
      </w:divBdr>
    </w:div>
    <w:div w:id="277106968">
      <w:bodyDiv w:val="1"/>
      <w:marLeft w:val="0"/>
      <w:marRight w:val="0"/>
      <w:marTop w:val="0"/>
      <w:marBottom w:val="0"/>
      <w:divBdr>
        <w:top w:val="none" w:sz="0" w:space="0" w:color="auto"/>
        <w:left w:val="none" w:sz="0" w:space="0" w:color="auto"/>
        <w:bottom w:val="none" w:sz="0" w:space="0" w:color="auto"/>
        <w:right w:val="none" w:sz="0" w:space="0" w:color="auto"/>
      </w:divBdr>
    </w:div>
    <w:div w:id="299843264">
      <w:bodyDiv w:val="1"/>
      <w:marLeft w:val="0"/>
      <w:marRight w:val="0"/>
      <w:marTop w:val="0"/>
      <w:marBottom w:val="0"/>
      <w:divBdr>
        <w:top w:val="none" w:sz="0" w:space="0" w:color="auto"/>
        <w:left w:val="none" w:sz="0" w:space="0" w:color="auto"/>
        <w:bottom w:val="none" w:sz="0" w:space="0" w:color="auto"/>
        <w:right w:val="none" w:sz="0" w:space="0" w:color="auto"/>
      </w:divBdr>
    </w:div>
    <w:div w:id="409427469">
      <w:bodyDiv w:val="1"/>
      <w:marLeft w:val="0"/>
      <w:marRight w:val="0"/>
      <w:marTop w:val="0"/>
      <w:marBottom w:val="0"/>
      <w:divBdr>
        <w:top w:val="none" w:sz="0" w:space="0" w:color="auto"/>
        <w:left w:val="none" w:sz="0" w:space="0" w:color="auto"/>
        <w:bottom w:val="none" w:sz="0" w:space="0" w:color="auto"/>
        <w:right w:val="none" w:sz="0" w:space="0" w:color="auto"/>
      </w:divBdr>
    </w:div>
    <w:div w:id="441995341">
      <w:bodyDiv w:val="1"/>
      <w:marLeft w:val="0"/>
      <w:marRight w:val="0"/>
      <w:marTop w:val="0"/>
      <w:marBottom w:val="0"/>
      <w:divBdr>
        <w:top w:val="none" w:sz="0" w:space="0" w:color="auto"/>
        <w:left w:val="none" w:sz="0" w:space="0" w:color="auto"/>
        <w:bottom w:val="none" w:sz="0" w:space="0" w:color="auto"/>
        <w:right w:val="none" w:sz="0" w:space="0" w:color="auto"/>
      </w:divBdr>
    </w:div>
    <w:div w:id="474220957">
      <w:bodyDiv w:val="1"/>
      <w:marLeft w:val="0"/>
      <w:marRight w:val="0"/>
      <w:marTop w:val="0"/>
      <w:marBottom w:val="0"/>
      <w:divBdr>
        <w:top w:val="none" w:sz="0" w:space="0" w:color="auto"/>
        <w:left w:val="none" w:sz="0" w:space="0" w:color="auto"/>
        <w:bottom w:val="none" w:sz="0" w:space="0" w:color="auto"/>
        <w:right w:val="none" w:sz="0" w:space="0" w:color="auto"/>
      </w:divBdr>
    </w:div>
    <w:div w:id="672534384">
      <w:bodyDiv w:val="1"/>
      <w:marLeft w:val="0"/>
      <w:marRight w:val="0"/>
      <w:marTop w:val="0"/>
      <w:marBottom w:val="0"/>
      <w:divBdr>
        <w:top w:val="none" w:sz="0" w:space="0" w:color="auto"/>
        <w:left w:val="none" w:sz="0" w:space="0" w:color="auto"/>
        <w:bottom w:val="none" w:sz="0" w:space="0" w:color="auto"/>
        <w:right w:val="none" w:sz="0" w:space="0" w:color="auto"/>
      </w:divBdr>
    </w:div>
    <w:div w:id="749473897">
      <w:bodyDiv w:val="1"/>
      <w:marLeft w:val="0"/>
      <w:marRight w:val="0"/>
      <w:marTop w:val="0"/>
      <w:marBottom w:val="0"/>
      <w:divBdr>
        <w:top w:val="none" w:sz="0" w:space="0" w:color="auto"/>
        <w:left w:val="none" w:sz="0" w:space="0" w:color="auto"/>
        <w:bottom w:val="none" w:sz="0" w:space="0" w:color="auto"/>
        <w:right w:val="none" w:sz="0" w:space="0" w:color="auto"/>
      </w:divBdr>
    </w:div>
    <w:div w:id="902956447">
      <w:bodyDiv w:val="1"/>
      <w:marLeft w:val="0"/>
      <w:marRight w:val="0"/>
      <w:marTop w:val="0"/>
      <w:marBottom w:val="0"/>
      <w:divBdr>
        <w:top w:val="none" w:sz="0" w:space="0" w:color="auto"/>
        <w:left w:val="none" w:sz="0" w:space="0" w:color="auto"/>
        <w:bottom w:val="none" w:sz="0" w:space="0" w:color="auto"/>
        <w:right w:val="none" w:sz="0" w:space="0" w:color="auto"/>
      </w:divBdr>
    </w:div>
    <w:div w:id="928274719">
      <w:bodyDiv w:val="1"/>
      <w:marLeft w:val="0"/>
      <w:marRight w:val="0"/>
      <w:marTop w:val="0"/>
      <w:marBottom w:val="0"/>
      <w:divBdr>
        <w:top w:val="none" w:sz="0" w:space="0" w:color="auto"/>
        <w:left w:val="none" w:sz="0" w:space="0" w:color="auto"/>
        <w:bottom w:val="none" w:sz="0" w:space="0" w:color="auto"/>
        <w:right w:val="none" w:sz="0" w:space="0" w:color="auto"/>
      </w:divBdr>
    </w:div>
    <w:div w:id="929191590">
      <w:bodyDiv w:val="1"/>
      <w:marLeft w:val="0"/>
      <w:marRight w:val="0"/>
      <w:marTop w:val="0"/>
      <w:marBottom w:val="0"/>
      <w:divBdr>
        <w:top w:val="none" w:sz="0" w:space="0" w:color="auto"/>
        <w:left w:val="none" w:sz="0" w:space="0" w:color="auto"/>
        <w:bottom w:val="none" w:sz="0" w:space="0" w:color="auto"/>
        <w:right w:val="none" w:sz="0" w:space="0" w:color="auto"/>
      </w:divBdr>
    </w:div>
    <w:div w:id="1063143854">
      <w:bodyDiv w:val="1"/>
      <w:marLeft w:val="0"/>
      <w:marRight w:val="0"/>
      <w:marTop w:val="0"/>
      <w:marBottom w:val="0"/>
      <w:divBdr>
        <w:top w:val="none" w:sz="0" w:space="0" w:color="auto"/>
        <w:left w:val="none" w:sz="0" w:space="0" w:color="auto"/>
        <w:bottom w:val="none" w:sz="0" w:space="0" w:color="auto"/>
        <w:right w:val="none" w:sz="0" w:space="0" w:color="auto"/>
      </w:divBdr>
    </w:div>
    <w:div w:id="1232538570">
      <w:bodyDiv w:val="1"/>
      <w:marLeft w:val="0"/>
      <w:marRight w:val="0"/>
      <w:marTop w:val="0"/>
      <w:marBottom w:val="0"/>
      <w:divBdr>
        <w:top w:val="none" w:sz="0" w:space="0" w:color="auto"/>
        <w:left w:val="none" w:sz="0" w:space="0" w:color="auto"/>
        <w:bottom w:val="none" w:sz="0" w:space="0" w:color="auto"/>
        <w:right w:val="none" w:sz="0" w:space="0" w:color="auto"/>
      </w:divBdr>
    </w:div>
    <w:div w:id="1252667821">
      <w:bodyDiv w:val="1"/>
      <w:marLeft w:val="0"/>
      <w:marRight w:val="0"/>
      <w:marTop w:val="0"/>
      <w:marBottom w:val="0"/>
      <w:divBdr>
        <w:top w:val="none" w:sz="0" w:space="0" w:color="auto"/>
        <w:left w:val="none" w:sz="0" w:space="0" w:color="auto"/>
        <w:bottom w:val="none" w:sz="0" w:space="0" w:color="auto"/>
        <w:right w:val="none" w:sz="0" w:space="0" w:color="auto"/>
      </w:divBdr>
    </w:div>
    <w:div w:id="1342392475">
      <w:bodyDiv w:val="1"/>
      <w:marLeft w:val="0"/>
      <w:marRight w:val="0"/>
      <w:marTop w:val="0"/>
      <w:marBottom w:val="0"/>
      <w:divBdr>
        <w:top w:val="none" w:sz="0" w:space="0" w:color="auto"/>
        <w:left w:val="none" w:sz="0" w:space="0" w:color="auto"/>
        <w:bottom w:val="none" w:sz="0" w:space="0" w:color="auto"/>
        <w:right w:val="none" w:sz="0" w:space="0" w:color="auto"/>
      </w:divBdr>
    </w:div>
    <w:div w:id="1416317798">
      <w:bodyDiv w:val="1"/>
      <w:marLeft w:val="0"/>
      <w:marRight w:val="0"/>
      <w:marTop w:val="0"/>
      <w:marBottom w:val="0"/>
      <w:divBdr>
        <w:top w:val="none" w:sz="0" w:space="0" w:color="auto"/>
        <w:left w:val="none" w:sz="0" w:space="0" w:color="auto"/>
        <w:bottom w:val="none" w:sz="0" w:space="0" w:color="auto"/>
        <w:right w:val="none" w:sz="0" w:space="0" w:color="auto"/>
      </w:divBdr>
    </w:div>
    <w:div w:id="1424230353">
      <w:bodyDiv w:val="1"/>
      <w:marLeft w:val="0"/>
      <w:marRight w:val="0"/>
      <w:marTop w:val="0"/>
      <w:marBottom w:val="0"/>
      <w:divBdr>
        <w:top w:val="none" w:sz="0" w:space="0" w:color="auto"/>
        <w:left w:val="none" w:sz="0" w:space="0" w:color="auto"/>
        <w:bottom w:val="none" w:sz="0" w:space="0" w:color="auto"/>
        <w:right w:val="none" w:sz="0" w:space="0" w:color="auto"/>
      </w:divBdr>
    </w:div>
    <w:div w:id="1464038402">
      <w:bodyDiv w:val="1"/>
      <w:marLeft w:val="0"/>
      <w:marRight w:val="0"/>
      <w:marTop w:val="0"/>
      <w:marBottom w:val="0"/>
      <w:divBdr>
        <w:top w:val="none" w:sz="0" w:space="0" w:color="auto"/>
        <w:left w:val="none" w:sz="0" w:space="0" w:color="auto"/>
        <w:bottom w:val="none" w:sz="0" w:space="0" w:color="auto"/>
        <w:right w:val="none" w:sz="0" w:space="0" w:color="auto"/>
      </w:divBdr>
      <w:divsChild>
        <w:div w:id="62341902">
          <w:marLeft w:val="0"/>
          <w:marRight w:val="0"/>
          <w:marTop w:val="0"/>
          <w:marBottom w:val="0"/>
          <w:divBdr>
            <w:top w:val="none" w:sz="0" w:space="0" w:color="auto"/>
            <w:left w:val="none" w:sz="0" w:space="0" w:color="auto"/>
            <w:bottom w:val="none" w:sz="0" w:space="0" w:color="auto"/>
            <w:right w:val="none" w:sz="0" w:space="0" w:color="auto"/>
          </w:divBdr>
          <w:divsChild>
            <w:div w:id="1993673165">
              <w:marLeft w:val="0"/>
              <w:marRight w:val="0"/>
              <w:marTop w:val="0"/>
              <w:marBottom w:val="0"/>
              <w:divBdr>
                <w:top w:val="none" w:sz="0" w:space="0" w:color="auto"/>
                <w:left w:val="none" w:sz="0" w:space="0" w:color="auto"/>
                <w:bottom w:val="none" w:sz="0" w:space="0" w:color="auto"/>
                <w:right w:val="none" w:sz="0" w:space="0" w:color="auto"/>
              </w:divBdr>
              <w:divsChild>
                <w:div w:id="2100523886">
                  <w:marLeft w:val="0"/>
                  <w:marRight w:val="0"/>
                  <w:marTop w:val="0"/>
                  <w:marBottom w:val="0"/>
                  <w:divBdr>
                    <w:top w:val="none" w:sz="0" w:space="0" w:color="auto"/>
                    <w:left w:val="none" w:sz="0" w:space="0" w:color="auto"/>
                    <w:bottom w:val="none" w:sz="0" w:space="0" w:color="auto"/>
                    <w:right w:val="none" w:sz="0" w:space="0" w:color="auto"/>
                  </w:divBdr>
                  <w:divsChild>
                    <w:div w:id="12697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00795">
          <w:marLeft w:val="0"/>
          <w:marRight w:val="0"/>
          <w:marTop w:val="0"/>
          <w:marBottom w:val="0"/>
          <w:divBdr>
            <w:top w:val="none" w:sz="0" w:space="0" w:color="auto"/>
            <w:left w:val="none" w:sz="0" w:space="0" w:color="auto"/>
            <w:bottom w:val="none" w:sz="0" w:space="0" w:color="auto"/>
            <w:right w:val="none" w:sz="0" w:space="0" w:color="auto"/>
          </w:divBdr>
          <w:divsChild>
            <w:div w:id="246228275">
              <w:marLeft w:val="0"/>
              <w:marRight w:val="0"/>
              <w:marTop w:val="0"/>
              <w:marBottom w:val="0"/>
              <w:divBdr>
                <w:top w:val="none" w:sz="0" w:space="0" w:color="auto"/>
                <w:left w:val="none" w:sz="0" w:space="0" w:color="auto"/>
                <w:bottom w:val="none" w:sz="0" w:space="0" w:color="auto"/>
                <w:right w:val="none" w:sz="0" w:space="0" w:color="auto"/>
              </w:divBdr>
              <w:divsChild>
                <w:div w:id="127821872">
                  <w:marLeft w:val="0"/>
                  <w:marRight w:val="0"/>
                  <w:marTop w:val="0"/>
                  <w:marBottom w:val="0"/>
                  <w:divBdr>
                    <w:top w:val="none" w:sz="0" w:space="0" w:color="auto"/>
                    <w:left w:val="none" w:sz="0" w:space="0" w:color="auto"/>
                    <w:bottom w:val="none" w:sz="0" w:space="0" w:color="auto"/>
                    <w:right w:val="none" w:sz="0" w:space="0" w:color="auto"/>
                  </w:divBdr>
                  <w:divsChild>
                    <w:div w:id="881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24225">
      <w:bodyDiv w:val="1"/>
      <w:marLeft w:val="0"/>
      <w:marRight w:val="0"/>
      <w:marTop w:val="0"/>
      <w:marBottom w:val="0"/>
      <w:divBdr>
        <w:top w:val="none" w:sz="0" w:space="0" w:color="auto"/>
        <w:left w:val="none" w:sz="0" w:space="0" w:color="auto"/>
        <w:bottom w:val="none" w:sz="0" w:space="0" w:color="auto"/>
        <w:right w:val="none" w:sz="0" w:space="0" w:color="auto"/>
      </w:divBdr>
    </w:div>
    <w:div w:id="1522432302">
      <w:bodyDiv w:val="1"/>
      <w:marLeft w:val="0"/>
      <w:marRight w:val="0"/>
      <w:marTop w:val="0"/>
      <w:marBottom w:val="0"/>
      <w:divBdr>
        <w:top w:val="none" w:sz="0" w:space="0" w:color="auto"/>
        <w:left w:val="none" w:sz="0" w:space="0" w:color="auto"/>
        <w:bottom w:val="none" w:sz="0" w:space="0" w:color="auto"/>
        <w:right w:val="none" w:sz="0" w:space="0" w:color="auto"/>
      </w:divBdr>
    </w:div>
    <w:div w:id="1537347008">
      <w:bodyDiv w:val="1"/>
      <w:marLeft w:val="0"/>
      <w:marRight w:val="0"/>
      <w:marTop w:val="0"/>
      <w:marBottom w:val="0"/>
      <w:divBdr>
        <w:top w:val="none" w:sz="0" w:space="0" w:color="auto"/>
        <w:left w:val="none" w:sz="0" w:space="0" w:color="auto"/>
        <w:bottom w:val="none" w:sz="0" w:space="0" w:color="auto"/>
        <w:right w:val="none" w:sz="0" w:space="0" w:color="auto"/>
      </w:divBdr>
    </w:div>
    <w:div w:id="1688872391">
      <w:bodyDiv w:val="1"/>
      <w:marLeft w:val="0"/>
      <w:marRight w:val="0"/>
      <w:marTop w:val="0"/>
      <w:marBottom w:val="0"/>
      <w:divBdr>
        <w:top w:val="none" w:sz="0" w:space="0" w:color="auto"/>
        <w:left w:val="none" w:sz="0" w:space="0" w:color="auto"/>
        <w:bottom w:val="none" w:sz="0" w:space="0" w:color="auto"/>
        <w:right w:val="none" w:sz="0" w:space="0" w:color="auto"/>
      </w:divBdr>
    </w:div>
    <w:div w:id="1699743362">
      <w:bodyDiv w:val="1"/>
      <w:marLeft w:val="0"/>
      <w:marRight w:val="0"/>
      <w:marTop w:val="0"/>
      <w:marBottom w:val="0"/>
      <w:divBdr>
        <w:top w:val="none" w:sz="0" w:space="0" w:color="auto"/>
        <w:left w:val="none" w:sz="0" w:space="0" w:color="auto"/>
        <w:bottom w:val="none" w:sz="0" w:space="0" w:color="auto"/>
        <w:right w:val="none" w:sz="0" w:space="0" w:color="auto"/>
      </w:divBdr>
    </w:div>
    <w:div w:id="1738819348">
      <w:bodyDiv w:val="1"/>
      <w:marLeft w:val="0"/>
      <w:marRight w:val="0"/>
      <w:marTop w:val="0"/>
      <w:marBottom w:val="0"/>
      <w:divBdr>
        <w:top w:val="none" w:sz="0" w:space="0" w:color="auto"/>
        <w:left w:val="none" w:sz="0" w:space="0" w:color="auto"/>
        <w:bottom w:val="none" w:sz="0" w:space="0" w:color="auto"/>
        <w:right w:val="none" w:sz="0" w:space="0" w:color="auto"/>
      </w:divBdr>
    </w:div>
    <w:div w:id="1800103357">
      <w:bodyDiv w:val="1"/>
      <w:marLeft w:val="0"/>
      <w:marRight w:val="0"/>
      <w:marTop w:val="0"/>
      <w:marBottom w:val="0"/>
      <w:divBdr>
        <w:top w:val="none" w:sz="0" w:space="0" w:color="auto"/>
        <w:left w:val="none" w:sz="0" w:space="0" w:color="auto"/>
        <w:bottom w:val="none" w:sz="0" w:space="0" w:color="auto"/>
        <w:right w:val="none" w:sz="0" w:space="0" w:color="auto"/>
      </w:divBdr>
      <w:divsChild>
        <w:div w:id="1855193106">
          <w:marLeft w:val="0"/>
          <w:marRight w:val="0"/>
          <w:marTop w:val="0"/>
          <w:marBottom w:val="0"/>
          <w:divBdr>
            <w:top w:val="none" w:sz="0" w:space="0" w:color="auto"/>
            <w:left w:val="none" w:sz="0" w:space="0" w:color="auto"/>
            <w:bottom w:val="none" w:sz="0" w:space="0" w:color="auto"/>
            <w:right w:val="none" w:sz="0" w:space="0" w:color="auto"/>
          </w:divBdr>
          <w:divsChild>
            <w:div w:id="586962386">
              <w:marLeft w:val="0"/>
              <w:marRight w:val="0"/>
              <w:marTop w:val="0"/>
              <w:marBottom w:val="0"/>
              <w:divBdr>
                <w:top w:val="none" w:sz="0" w:space="0" w:color="auto"/>
                <w:left w:val="none" w:sz="0" w:space="0" w:color="auto"/>
                <w:bottom w:val="none" w:sz="0" w:space="0" w:color="auto"/>
                <w:right w:val="none" w:sz="0" w:space="0" w:color="auto"/>
              </w:divBdr>
              <w:divsChild>
                <w:div w:id="1754627005">
                  <w:marLeft w:val="0"/>
                  <w:marRight w:val="0"/>
                  <w:marTop w:val="0"/>
                  <w:marBottom w:val="0"/>
                  <w:divBdr>
                    <w:top w:val="none" w:sz="0" w:space="0" w:color="auto"/>
                    <w:left w:val="none" w:sz="0" w:space="0" w:color="auto"/>
                    <w:bottom w:val="none" w:sz="0" w:space="0" w:color="auto"/>
                    <w:right w:val="none" w:sz="0" w:space="0" w:color="auto"/>
                  </w:divBdr>
                  <w:divsChild>
                    <w:div w:id="107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25417">
          <w:marLeft w:val="0"/>
          <w:marRight w:val="0"/>
          <w:marTop w:val="0"/>
          <w:marBottom w:val="0"/>
          <w:divBdr>
            <w:top w:val="none" w:sz="0" w:space="0" w:color="auto"/>
            <w:left w:val="none" w:sz="0" w:space="0" w:color="auto"/>
            <w:bottom w:val="none" w:sz="0" w:space="0" w:color="auto"/>
            <w:right w:val="none" w:sz="0" w:space="0" w:color="auto"/>
          </w:divBdr>
          <w:divsChild>
            <w:div w:id="1647590895">
              <w:marLeft w:val="0"/>
              <w:marRight w:val="0"/>
              <w:marTop w:val="0"/>
              <w:marBottom w:val="0"/>
              <w:divBdr>
                <w:top w:val="none" w:sz="0" w:space="0" w:color="auto"/>
                <w:left w:val="none" w:sz="0" w:space="0" w:color="auto"/>
                <w:bottom w:val="none" w:sz="0" w:space="0" w:color="auto"/>
                <w:right w:val="none" w:sz="0" w:space="0" w:color="auto"/>
              </w:divBdr>
              <w:divsChild>
                <w:div w:id="1594896927">
                  <w:marLeft w:val="0"/>
                  <w:marRight w:val="0"/>
                  <w:marTop w:val="0"/>
                  <w:marBottom w:val="0"/>
                  <w:divBdr>
                    <w:top w:val="none" w:sz="0" w:space="0" w:color="auto"/>
                    <w:left w:val="none" w:sz="0" w:space="0" w:color="auto"/>
                    <w:bottom w:val="none" w:sz="0" w:space="0" w:color="auto"/>
                    <w:right w:val="none" w:sz="0" w:space="0" w:color="auto"/>
                  </w:divBdr>
                  <w:divsChild>
                    <w:div w:id="7515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7507">
      <w:bodyDiv w:val="1"/>
      <w:marLeft w:val="0"/>
      <w:marRight w:val="0"/>
      <w:marTop w:val="0"/>
      <w:marBottom w:val="0"/>
      <w:divBdr>
        <w:top w:val="none" w:sz="0" w:space="0" w:color="auto"/>
        <w:left w:val="none" w:sz="0" w:space="0" w:color="auto"/>
        <w:bottom w:val="none" w:sz="0" w:space="0" w:color="auto"/>
        <w:right w:val="none" w:sz="0" w:space="0" w:color="auto"/>
      </w:divBdr>
    </w:div>
    <w:div w:id="1861775055">
      <w:bodyDiv w:val="1"/>
      <w:marLeft w:val="0"/>
      <w:marRight w:val="0"/>
      <w:marTop w:val="0"/>
      <w:marBottom w:val="0"/>
      <w:divBdr>
        <w:top w:val="none" w:sz="0" w:space="0" w:color="auto"/>
        <w:left w:val="none" w:sz="0" w:space="0" w:color="auto"/>
        <w:bottom w:val="none" w:sz="0" w:space="0" w:color="auto"/>
        <w:right w:val="none" w:sz="0" w:space="0" w:color="auto"/>
      </w:divBdr>
    </w:div>
    <w:div w:id="1904632079">
      <w:bodyDiv w:val="1"/>
      <w:marLeft w:val="0"/>
      <w:marRight w:val="0"/>
      <w:marTop w:val="0"/>
      <w:marBottom w:val="0"/>
      <w:divBdr>
        <w:top w:val="none" w:sz="0" w:space="0" w:color="auto"/>
        <w:left w:val="none" w:sz="0" w:space="0" w:color="auto"/>
        <w:bottom w:val="none" w:sz="0" w:space="0" w:color="auto"/>
        <w:right w:val="none" w:sz="0" w:space="0" w:color="auto"/>
      </w:divBdr>
    </w:div>
    <w:div w:id="1933590808">
      <w:bodyDiv w:val="1"/>
      <w:marLeft w:val="0"/>
      <w:marRight w:val="0"/>
      <w:marTop w:val="0"/>
      <w:marBottom w:val="0"/>
      <w:divBdr>
        <w:top w:val="none" w:sz="0" w:space="0" w:color="auto"/>
        <w:left w:val="none" w:sz="0" w:space="0" w:color="auto"/>
        <w:bottom w:val="none" w:sz="0" w:space="0" w:color="auto"/>
        <w:right w:val="none" w:sz="0" w:space="0" w:color="auto"/>
      </w:divBdr>
    </w:div>
    <w:div w:id="2006391645">
      <w:bodyDiv w:val="1"/>
      <w:marLeft w:val="0"/>
      <w:marRight w:val="0"/>
      <w:marTop w:val="0"/>
      <w:marBottom w:val="0"/>
      <w:divBdr>
        <w:top w:val="none" w:sz="0" w:space="0" w:color="auto"/>
        <w:left w:val="none" w:sz="0" w:space="0" w:color="auto"/>
        <w:bottom w:val="none" w:sz="0" w:space="0" w:color="auto"/>
        <w:right w:val="none" w:sz="0" w:space="0" w:color="auto"/>
      </w:divBdr>
    </w:div>
    <w:div w:id="205064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2837</Words>
  <Characters>16172</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Office</cp:lastModifiedBy>
  <cp:revision>4</cp:revision>
  <dcterms:created xsi:type="dcterms:W3CDTF">2025-01-03T12:07:00Z</dcterms:created>
  <dcterms:modified xsi:type="dcterms:W3CDTF">2025-01-03T14:15:00Z</dcterms:modified>
</cp:coreProperties>
</file>