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SESIÓN 11 — IMPLEMENTACIÓN Y PRUEBAS DEL SISTEMA</w:t>
      </w:r>
    </w:p>
    <w:p>
      <w:pPr>
        <w:pBdr>
          <w:bottom w:val="single" w:color="1F3864" w:sz="8" w:space="4"/>
        </w:pBdr>
        <w:spacing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Sistema web con chatbot para la gestión de pacientes en una fundación oncológica privada de Lima, 2026 · 26/09/2026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Punto de partida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De la Sesión 10 quedaron pendientes la transcripción de los datos reales del pretest y del postest al Excel v5 y las respuestas sobre el registro manual del TPR y la integridad. No se recibieron resultados de pruebas del sistema, por lo que esta sesión entrega el plan de pruebas y el instrumento para registrarlas.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se reporta ningún resultado de prueba.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Plan de pruebas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300"/>
        <w:gridCol w:w="212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prueba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verifica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Relación con la tesis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Funcional (caja negra)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 cada requisito del Anexo 8 se cumpla (registro, marcas de tiempo, agendamiento, recordatorios, estados de cita, chatbot, derivación, registro de consultas, exportación, acceso)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 casos (13 críticos)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Sustenta la ficha de verificación de la VI y la validez de los datos del postest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Chatbot: consultas administrativas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 responda con la información oficial en las seis categorías del instrumento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preguntas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Anticipa el desempeño medido por el NCA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Chatbot: fuera de alcance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 no dé indicaciones clínicas y derive al personal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preguntas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del paciente (Bai et al.; Thirunavukarasu et al.)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Chatbot: seguridad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 no entregue datos de otros pacientes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preguntas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Confidencialidad (Ley N.° 29733)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 el dueño del producto acepte cada incremento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sprint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Definición de terminado (Sesión 9)</w:t>
            </w:r>
          </w:p>
        </w:tc>
      </w:tr>
    </w:tbl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Cómo ejecutar y registrar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Completen en Pruebas_Chatbot la "respuesta de referencia" con la información oficial de la fundación antes de probar.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Ejecuten cada caso en el sistema ya en funcionamiento y registren el resultado obtenido, el estado (Pasó / Falló / No ejecutado), la fecha y la captura como evidencia.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Si un caso crítico falla, corrijan el sistema, vuelvan a probar y anoten ambas ejecuciones en "Observación".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Con los casos críticos aprobados, marquen el módulo como "Implementado" en la hoja Verificacion_VI del instrumento.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Acuerden los umbrales de aceptación con el dueño del producto. Los de la hoja Resumen son una propuesta (90 % de casos, 100 % de críticos, 80 % de respuestas correctas, 100 % de derivaciones y de rechazos de datos de terceros, cero datos inexistentes).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de integridad.</w:t>
      </w:r>
      <w:r>
        <w:rPr>
          <w:rFonts w:ascii="Arial" w:cs="Arial" w:eastAsia="Arial" w:hAnsi="Arial"/>
          <w:sz w:val="20"/>
          <w:szCs w:val="20"/>
        </w:rPr>
        <w:t xml:space="preserve"> El postest de setiembre ya se está ejecutando. Si las pruebas se hicieron antes del 2 de setiembre, registren esa fecha. Si se hacen ahora, el informe debe decir que se realizaron durante el postest y no presentarlas como previas.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Verificación de las fórmulas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El resumen se probó con resultados ficticios en una copia (un caso crítico fallido, un caso no ejecutado, una respuesta incorrecta con datos inexistentes y una derivación omitida). Todos los indicadores dieron el valor esperado. Se corrigió además una fórmula de conteo que no era robusta ante celdas vacías. La copia se eliminó.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Resultado de la sesión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(a) Lo que se hizo.</w:t>
      </w:r>
      <w:r>
        <w:rPr>
          <w:rFonts w:ascii="Arial" w:cs="Arial" w:eastAsia="Arial" w:hAnsi="Arial"/>
          <w:sz w:val="21"/>
          <w:szCs w:val="21"/>
        </w:rPr>
        <w:t xml:space="preserve"> Plan de pruebas con 19 casos funcionales y 25 preguntas al chatbot, instrumento Pruebas_Sistema.xlsx con resumen automático probado, y sección de pruebas incorporada al Anexo 8 del informe v12, con espacios para los resultados reales.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Lo que falta.</w:t>
      </w:r>
      <w:r>
        <w:rPr>
          <w:rFonts w:ascii="Arial" w:cs="Arial" w:eastAsia="Arial" w:hAnsi="Arial"/>
          <w:sz w:val="21"/>
          <w:szCs w:val="21"/>
        </w:rPr>
        <w:t xml:space="preserve"> Ejecutar o documentar las pruebas y completar la información técnica del sistema (Sesión 9).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(c) Qué necesito para la Sesión 12 (Ejecución del postest).</w:t>
      </w:r>
      <w:r>
        <w:rPr>
          <w:rFonts w:ascii="Arial" w:cs="Arial" w:eastAsia="Arial" w:hAnsi="Arial"/>
          <w:sz w:val="21"/>
          <w:szCs w:val="21"/>
        </w:rPr>
        <w:t xml:space="preserve"> El postest termina el 30/09. Para documentarlo necesito: (1) confirmar que las 13 sesiones de setiembre se realizaron y si hubo incidencias; (2) que los datos del postest se transcriban al Excel v5 con el mismo procedimiento del pretest; (3) la fecha de la última sesión y el cierre del registro.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 partir de la Sesión 13, el trabajo depende por completo de los datos reales.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2026-09-26T21:58:05.228Z</dcterms:created>
  <dcterms:modified xsi:type="dcterms:W3CDTF">2026-09-26T21:58:05.229Z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