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B87A1" w14:textId="039E8059" w:rsidR="00EB0348" w:rsidRPr="00EB0348" w:rsidRDefault="00EB0348" w:rsidP="00EB0348">
      <w:pPr>
        <w:jc w:val="center"/>
        <w:rPr>
          <w:b/>
          <w:bCs/>
          <w:sz w:val="28"/>
          <w:szCs w:val="28"/>
        </w:rPr>
      </w:pPr>
      <w:r w:rsidRPr="00EB0348">
        <w:rPr>
          <w:b/>
          <w:bCs/>
          <w:sz w:val="28"/>
          <w:szCs w:val="28"/>
        </w:rPr>
        <w:t>SFTP para PN</w:t>
      </w:r>
      <w:r>
        <w:rPr>
          <w:b/>
          <w:bCs/>
          <w:sz w:val="28"/>
          <w:szCs w:val="28"/>
        </w:rPr>
        <w:t>ET</w:t>
      </w:r>
      <w:r w:rsidRPr="00EB0348">
        <w:rPr>
          <w:b/>
          <w:bCs/>
          <w:sz w:val="28"/>
          <w:szCs w:val="28"/>
        </w:rPr>
        <w:t xml:space="preserve"> y ejemplos.</w:t>
      </w:r>
    </w:p>
    <w:p w14:paraId="1A788753" w14:textId="1CEC2A96" w:rsidR="00EB0348" w:rsidRDefault="00EB0348" w:rsidP="00EB0348"/>
    <w:p w14:paraId="33D201CC" w14:textId="1A9BB937" w:rsidR="00EB0348" w:rsidRDefault="00EB0348" w:rsidP="00EB0348"/>
    <w:p w14:paraId="5B7F2253" w14:textId="77777777" w:rsidR="00EB0348" w:rsidRPr="00EB0348" w:rsidRDefault="00EB0348" w:rsidP="00EB0348">
      <w:pPr>
        <w:rPr>
          <w:sz w:val="24"/>
          <w:szCs w:val="24"/>
          <w:u w:val="single"/>
        </w:rPr>
      </w:pPr>
      <w:r w:rsidRPr="00EB0348">
        <w:rPr>
          <w:sz w:val="24"/>
          <w:szCs w:val="24"/>
          <w:u w:val="single"/>
        </w:rPr>
        <w:t>Consta el desarrollo de lo siguiente:</w:t>
      </w:r>
    </w:p>
    <w:p w14:paraId="3754A74A" w14:textId="77777777" w:rsidR="00EB0348" w:rsidRDefault="00EB0348" w:rsidP="00EB0348"/>
    <w:p w14:paraId="45A29341" w14:textId="77777777" w:rsidR="00EB0348" w:rsidRDefault="00EB0348" w:rsidP="00EB0348">
      <w:r>
        <w:t>1 - Librería java creada “TransFTP_v1.jar” que se almacena en PNet con el nombre de acceso “TRANSFTP”.</w:t>
      </w:r>
    </w:p>
    <w:p w14:paraId="08F8087F" w14:textId="77777777" w:rsidR="00EB0348" w:rsidRDefault="00EB0348" w:rsidP="00EB0348">
      <w:r>
        <w:t>2 - Meta4Object “TRANSFTP” que integra la librería anterior, este Meta4Object no se debería de tocar nunca. Para usarlo se hace un alias de este Meta4Objest desde el Meta4Objest del que se quiere dar uso.</w:t>
      </w:r>
    </w:p>
    <w:p w14:paraId="2E6AA87C" w14:textId="77777777" w:rsidR="00EB0348" w:rsidRDefault="00EB0348" w:rsidP="00EB0348">
      <w:r>
        <w:t>3 - Meta4Object “TRANSFTP_EXAMPLE_USE” es un Meta4Object de ejemplo, explica en su método TEST como llevar a cabo lo descrito en el punto 2.</w:t>
      </w:r>
    </w:p>
    <w:p w14:paraId="4CCE674D" w14:textId="77777777" w:rsidR="00EB0348" w:rsidRDefault="00EB0348" w:rsidP="00EB0348"/>
    <w:p w14:paraId="255DCF0A" w14:textId="77777777" w:rsidR="00EB0348" w:rsidRPr="00EB0348" w:rsidRDefault="00EB0348" w:rsidP="00EB0348">
      <w:pPr>
        <w:rPr>
          <w:sz w:val="24"/>
          <w:szCs w:val="24"/>
          <w:u w:val="single"/>
        </w:rPr>
      </w:pPr>
      <w:r w:rsidRPr="00EB0348">
        <w:rPr>
          <w:sz w:val="24"/>
          <w:szCs w:val="24"/>
          <w:u w:val="single"/>
        </w:rPr>
        <w:t>Nota aclaratoria de uso:</w:t>
      </w:r>
    </w:p>
    <w:p w14:paraId="1ADC72D9" w14:textId="77777777" w:rsidR="00EB0348" w:rsidRDefault="00EB0348" w:rsidP="00EB0348"/>
    <w:p w14:paraId="162EBBDC" w14:textId="77777777" w:rsidR="00EB0348" w:rsidRPr="00EB0348" w:rsidRDefault="00EB0348" w:rsidP="00EB0348">
      <w:pPr>
        <w:pStyle w:val="Prrafodelista"/>
        <w:numPr>
          <w:ilvl w:val="0"/>
          <w:numId w:val="3"/>
        </w:numPr>
        <w:rPr>
          <w:b/>
          <w:bCs/>
        </w:rPr>
      </w:pPr>
      <w:r w:rsidRPr="00EB0348">
        <w:rPr>
          <w:b/>
          <w:bCs/>
        </w:rPr>
        <w:t>Argumentos obligatorios con valor:</w:t>
      </w:r>
    </w:p>
    <w:p w14:paraId="19E9B646" w14:textId="77777777" w:rsidR="00EB0348" w:rsidRDefault="00EB0348" w:rsidP="00EB0348"/>
    <w:p w14:paraId="36025C9E" w14:textId="77777777" w:rsidR="00EB0348" w:rsidRDefault="00EB0348" w:rsidP="00EB0348">
      <w:pPr>
        <w:ind w:left="709"/>
        <w:rPr>
          <w:lang w:val="en-US"/>
        </w:rPr>
      </w:pPr>
      <w:r>
        <w:rPr>
          <w:lang w:val="en-US"/>
        </w:rPr>
        <w:t>ARG_LOADFILE   = "C:\\Users\\usuario\\Desktop\\Test_java\\testFTP.txt"</w:t>
      </w:r>
    </w:p>
    <w:p w14:paraId="13A7F44A" w14:textId="77777777" w:rsidR="00EB0348" w:rsidRDefault="00EB0348" w:rsidP="00EB0348">
      <w:pPr>
        <w:ind w:left="709"/>
        <w:rPr>
          <w:lang w:val="en-US"/>
        </w:rPr>
      </w:pPr>
      <w:r>
        <w:rPr>
          <w:lang w:val="en-US"/>
        </w:rPr>
        <w:t>ARG_REMOREFILE = "\\"</w:t>
      </w:r>
    </w:p>
    <w:p w14:paraId="2D537B06" w14:textId="77777777" w:rsidR="00EB0348" w:rsidRDefault="00EB0348" w:rsidP="00EB0348">
      <w:pPr>
        <w:ind w:left="709"/>
        <w:rPr>
          <w:lang w:val="en-US"/>
        </w:rPr>
      </w:pPr>
      <w:r>
        <w:rPr>
          <w:lang w:val="en-US"/>
        </w:rPr>
        <w:t xml:space="preserve">ARG_REMOTE_HOST     = "meta4desasoap" </w:t>
      </w:r>
    </w:p>
    <w:p w14:paraId="76A35B3C" w14:textId="77777777" w:rsidR="00EB0348" w:rsidRPr="00EB0348" w:rsidRDefault="00EB0348" w:rsidP="00EB0348">
      <w:pPr>
        <w:ind w:left="709"/>
        <w:rPr>
          <w:lang w:val="en-US"/>
        </w:rPr>
      </w:pPr>
      <w:r w:rsidRPr="00EB0348">
        <w:rPr>
          <w:lang w:val="en-US"/>
        </w:rPr>
        <w:t xml:space="preserve">ARG_USERNAME        = "transftp" </w:t>
      </w:r>
    </w:p>
    <w:p w14:paraId="73F006A1" w14:textId="77777777" w:rsidR="00EB0348" w:rsidRPr="00EB0348" w:rsidRDefault="00EB0348" w:rsidP="00EB0348">
      <w:pPr>
        <w:ind w:left="709"/>
        <w:rPr>
          <w:lang w:val="en-US"/>
        </w:rPr>
      </w:pPr>
      <w:r w:rsidRPr="00EB0348">
        <w:rPr>
          <w:lang w:val="en-US"/>
        </w:rPr>
        <w:t xml:space="preserve">ARG_PASSWORD        = "B92DADA6882F7B6B020967C218BEAC082421B4CE4E1FD03B" </w:t>
      </w:r>
    </w:p>
    <w:p w14:paraId="5A3B35D0" w14:textId="552DD754" w:rsidR="00EB0348" w:rsidRDefault="00EB0348" w:rsidP="00EB0348">
      <w:pPr>
        <w:ind w:left="709"/>
        <w:rPr>
          <w:lang w:val="en-US"/>
        </w:rPr>
      </w:pPr>
      <w:r>
        <w:rPr>
          <w:lang w:val="en-US"/>
        </w:rPr>
        <w:t xml:space="preserve">ARG_KNOWNFILE       = "C:\\Users\\usuario </w:t>
      </w:r>
      <w:hyperlink r:id="rId7" w:history="1">
        <w:r>
          <w:rPr>
            <w:rStyle w:val="Hipervnculo"/>
            <w:lang w:val="en-US"/>
          </w:rPr>
          <w:t>\\.ssh\\known_hosts</w:t>
        </w:r>
      </w:hyperlink>
      <w:r>
        <w:rPr>
          <w:lang w:val="en-US"/>
        </w:rPr>
        <w:t xml:space="preserve">" </w:t>
      </w:r>
    </w:p>
    <w:p w14:paraId="5AAA9432" w14:textId="77777777" w:rsidR="00EB0348" w:rsidRDefault="00EB0348" w:rsidP="00EB0348">
      <w:pPr>
        <w:ind w:left="709"/>
        <w:rPr>
          <w:lang w:val="en-US"/>
        </w:rPr>
      </w:pPr>
    </w:p>
    <w:p w14:paraId="2C8C58FC" w14:textId="77777777" w:rsidR="00EB0348" w:rsidRDefault="00EB0348" w:rsidP="00EB0348">
      <w:pPr>
        <w:rPr>
          <w:lang w:val="en-US"/>
        </w:rPr>
      </w:pPr>
    </w:p>
    <w:p w14:paraId="1F3E8F05" w14:textId="77777777" w:rsidR="00EB0348" w:rsidRPr="00EB0348" w:rsidRDefault="00EB0348" w:rsidP="00EB0348">
      <w:pPr>
        <w:pStyle w:val="Prrafodelista"/>
        <w:numPr>
          <w:ilvl w:val="0"/>
          <w:numId w:val="3"/>
        </w:numPr>
        <w:rPr>
          <w:b/>
          <w:bCs/>
        </w:rPr>
      </w:pPr>
      <w:r w:rsidRPr="00EB0348">
        <w:rPr>
          <w:b/>
          <w:bCs/>
        </w:rPr>
        <w:t>Argumentos opcionales con valor:</w:t>
      </w:r>
    </w:p>
    <w:p w14:paraId="3E0173A1" w14:textId="77777777" w:rsidR="00EB0348" w:rsidRPr="00EB0348" w:rsidRDefault="00EB0348" w:rsidP="00EB0348"/>
    <w:p w14:paraId="58BDC5E6" w14:textId="77777777" w:rsidR="00EB0348" w:rsidRPr="00683ECF" w:rsidRDefault="00EB0348" w:rsidP="00EB0348">
      <w:pPr>
        <w:ind w:left="709"/>
        <w:rPr>
          <w:lang w:val="en-US"/>
        </w:rPr>
      </w:pPr>
      <w:r w:rsidRPr="00683ECF">
        <w:rPr>
          <w:lang w:val="en-US"/>
        </w:rPr>
        <w:t xml:space="preserve">ARG_REMOTE_PORT     = ""   ' BY DEFAULT = "22"  </w:t>
      </w:r>
    </w:p>
    <w:p w14:paraId="035DDD4D" w14:textId="77777777" w:rsidR="00EB0348" w:rsidRDefault="00EB0348" w:rsidP="00EB0348">
      <w:pPr>
        <w:ind w:left="709"/>
        <w:rPr>
          <w:lang w:val="en-US"/>
        </w:rPr>
      </w:pPr>
      <w:r>
        <w:rPr>
          <w:lang w:val="en-US"/>
        </w:rPr>
        <w:t>ARG_SESSION_TIMEOUT = ""   ' BY DEFAULT = "10000"</w:t>
      </w:r>
    </w:p>
    <w:p w14:paraId="42FF9728" w14:textId="77777777" w:rsidR="00EB0348" w:rsidRDefault="00EB0348" w:rsidP="00EB0348">
      <w:pPr>
        <w:ind w:left="709"/>
        <w:rPr>
          <w:lang w:val="en-US"/>
        </w:rPr>
      </w:pPr>
      <w:r>
        <w:rPr>
          <w:lang w:val="en-US"/>
        </w:rPr>
        <w:t>ARG_CHANNEL_TIMEOUT = ""   ' BY DEFAULT = "5000"</w:t>
      </w:r>
    </w:p>
    <w:p w14:paraId="6256BE9C" w14:textId="77777777" w:rsidR="00EB0348" w:rsidRDefault="00EB0348" w:rsidP="00EB0348">
      <w:pPr>
        <w:rPr>
          <w:lang w:val="en-US"/>
        </w:rPr>
      </w:pPr>
    </w:p>
    <w:p w14:paraId="3CFC0DF4" w14:textId="77777777" w:rsidR="00EB0348" w:rsidRPr="00683ECF" w:rsidRDefault="00EB0348" w:rsidP="00EB0348">
      <w:pPr>
        <w:rPr>
          <w:rFonts w:eastAsia="Times New Roman"/>
          <w:lang w:val="en-US"/>
        </w:rPr>
      </w:pPr>
    </w:p>
    <w:p w14:paraId="7E0E632D" w14:textId="77777777" w:rsidR="00EB0348" w:rsidRPr="00683ECF" w:rsidRDefault="00EB0348" w:rsidP="00EB0348">
      <w:pPr>
        <w:rPr>
          <w:rFonts w:eastAsia="Times New Roman"/>
          <w:lang w:val="en-US"/>
        </w:rPr>
      </w:pPr>
    </w:p>
    <w:p w14:paraId="0E0E36CE" w14:textId="1174E0F8" w:rsidR="00683ECF" w:rsidRDefault="00EB0348" w:rsidP="00EB0348">
      <w:pPr>
        <w:rPr>
          <w:rFonts w:eastAsia="Times New Roman"/>
          <w:b/>
          <w:bCs/>
        </w:rPr>
      </w:pPr>
      <w:r w:rsidRPr="00EB0348">
        <w:rPr>
          <w:rFonts w:eastAsia="Times New Roman"/>
          <w:b/>
          <w:bCs/>
        </w:rPr>
        <w:t xml:space="preserve">Para las </w:t>
      </w:r>
      <w:r w:rsidR="00683ECF" w:rsidRPr="00EB0348">
        <w:rPr>
          <w:rFonts w:eastAsia="Times New Roman"/>
          <w:b/>
          <w:bCs/>
        </w:rPr>
        <w:t>pruebas</w:t>
      </w:r>
      <w:r w:rsidR="00683ECF" w:rsidRPr="00EB0348">
        <w:rPr>
          <w:rFonts w:eastAsia="Times New Roman"/>
        </w:rPr>
        <w:t>:</w:t>
      </w:r>
      <w:r w:rsidR="00683ECF">
        <w:rPr>
          <w:rFonts w:eastAsia="Times New Roman"/>
        </w:rPr>
        <w:t xml:space="preserve"> </w:t>
      </w:r>
      <w:r w:rsidR="00683ECF" w:rsidRPr="00683ECF">
        <w:rPr>
          <w:rFonts w:eastAsia="Times New Roman"/>
          <w:b/>
          <w:bCs/>
        </w:rPr>
        <w:t>CONECTAR AL FILEZILLA</w:t>
      </w:r>
    </w:p>
    <w:p w14:paraId="4BE73627" w14:textId="77777777" w:rsidR="00683ECF" w:rsidRDefault="00683ECF" w:rsidP="00EB0348">
      <w:pPr>
        <w:rPr>
          <w:rFonts w:eastAsia="Times New Roman"/>
        </w:rPr>
      </w:pPr>
    </w:p>
    <w:p w14:paraId="4B8BBB55" w14:textId="77777777" w:rsidR="00683ECF" w:rsidRDefault="00EB0348" w:rsidP="00EB0348">
      <w:pPr>
        <w:rPr>
          <w:rFonts w:eastAsia="Times New Roman"/>
        </w:rPr>
      </w:pPr>
      <w:r w:rsidRPr="00EB0348">
        <w:rPr>
          <w:rFonts w:eastAsia="Times New Roman"/>
        </w:rPr>
        <w:t>se ha creado el usuario "transftp"</w:t>
      </w:r>
    </w:p>
    <w:p w14:paraId="3CF01500" w14:textId="77777777" w:rsidR="00683ECF" w:rsidRDefault="00EB0348" w:rsidP="00EB0348">
      <w:pPr>
        <w:rPr>
          <w:rFonts w:eastAsia="Times New Roman"/>
        </w:rPr>
      </w:pPr>
      <w:r w:rsidRPr="00EB0348">
        <w:rPr>
          <w:rFonts w:eastAsia="Times New Roman"/>
        </w:rPr>
        <w:t xml:space="preserve"> con clave “M3t44_desM3t44_des” </w:t>
      </w:r>
    </w:p>
    <w:p w14:paraId="34DB41C9" w14:textId="5CECF678" w:rsidR="00EB0348" w:rsidRPr="00EB0348" w:rsidRDefault="00EB0348" w:rsidP="00EB0348">
      <w:pPr>
        <w:rPr>
          <w:rFonts w:eastAsia="Times New Roman"/>
        </w:rPr>
      </w:pPr>
      <w:r w:rsidRPr="00EB0348">
        <w:rPr>
          <w:rFonts w:eastAsia="Times New Roman"/>
        </w:rPr>
        <w:t xml:space="preserve">en </w:t>
      </w:r>
      <w:r w:rsidR="00683ECF">
        <w:rPr>
          <w:rFonts w:eastAsia="Times New Roman"/>
        </w:rPr>
        <w:t>el servidor</w:t>
      </w:r>
      <w:r w:rsidRPr="00EB0348">
        <w:rPr>
          <w:rFonts w:eastAsia="Times New Roman"/>
        </w:rPr>
        <w:t xml:space="preserve"> 172.17.3.113 (</w:t>
      </w:r>
      <w:r w:rsidR="00683ECF">
        <w:rPr>
          <w:rStyle w:val="ui-provider"/>
        </w:rPr>
        <w:t>sftp://meta4desasoap.creditocaucion.es</w:t>
      </w:r>
      <w:r w:rsidRPr="00EB0348">
        <w:rPr>
          <w:rFonts w:eastAsia="Times New Roman"/>
        </w:rPr>
        <w:t>)</w:t>
      </w:r>
    </w:p>
    <w:p w14:paraId="5A779110" w14:textId="77777777" w:rsidR="00EB0348" w:rsidRDefault="00EB0348" w:rsidP="00EB0348">
      <w:r>
        <w:t>La clave necesita ser cifrada para pasar auditorias por lo que se almacenará cifrada y se pasara como argumento con su valor cifrado (el cifrado es según pide CYC por medio de su librería java de seguridad “ArqSeguridad.jar”).</w:t>
      </w:r>
    </w:p>
    <w:p w14:paraId="3804F2DF" w14:textId="77777777" w:rsidR="00EB0348" w:rsidRDefault="00EB0348" w:rsidP="00EB0348"/>
    <w:p w14:paraId="08D6FBEC" w14:textId="77777777" w:rsidR="00EB0348" w:rsidRDefault="00EB0348" w:rsidP="00EB0348"/>
    <w:p w14:paraId="3A8B53B1" w14:textId="1EA65BC0" w:rsidR="00EB0348" w:rsidRDefault="00EB0348" w:rsidP="00EB0348">
      <w:r>
        <w:t>PD.: Para el que no sepa que es el KNOWNFILE es un fichero que almacena cifradas las claves de identificación de los hosts a los que tiene acceso. Es un nivel de seguridad necesario para asegurarse que el host al que nos conectamos no está siendo suplantado. Se genera cuando nos conectamos por primera vez por ssh al host remoto. Esto quiere decir que toda máquina desde la que se ejecute el Meta4Object “TRANSFTP” debe tener este fichero con la clave del host del SFTP al que nos conectamos previamente creada para poderla pasar como argumento.</w:t>
      </w:r>
    </w:p>
    <w:p w14:paraId="67B9287E" w14:textId="77777777" w:rsidR="008577EA" w:rsidRDefault="008577EA"/>
    <w:sectPr w:rsidR="008577EA">
      <w:footerReference w:type="even" r:id="rId8"/>
      <w:footerReference w:type="default" r:id="rId9"/>
      <w:footerReference w:type="firs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42129" w14:textId="77777777" w:rsidR="0075024E" w:rsidRDefault="0075024E" w:rsidP="00EB0348">
      <w:r>
        <w:separator/>
      </w:r>
    </w:p>
  </w:endnote>
  <w:endnote w:type="continuationSeparator" w:id="0">
    <w:p w14:paraId="6F90EDA1" w14:textId="77777777" w:rsidR="0075024E" w:rsidRDefault="0075024E" w:rsidP="00EB0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5CFCE" w14:textId="16F209C1" w:rsidR="00EB0348" w:rsidRDefault="00EB0348">
    <w:pPr>
      <w:pStyle w:val="Piedepgina"/>
    </w:pPr>
    <w:r>
      <w:rPr>
        <w:noProof/>
      </w:rPr>
      <mc:AlternateContent>
        <mc:Choice Requires="wps">
          <w:drawing>
            <wp:anchor distT="0" distB="0" distL="0" distR="0" simplePos="0" relativeHeight="251659264" behindDoc="0" locked="0" layoutInCell="1" allowOverlap="1" wp14:anchorId="5E6CFE4A" wp14:editId="2EA9CA73">
              <wp:simplePos x="635" y="635"/>
              <wp:positionH relativeFrom="rightMargin">
                <wp:align>right</wp:align>
              </wp:positionH>
              <wp:positionV relativeFrom="paragraph">
                <wp:posOffset>635</wp:posOffset>
              </wp:positionV>
              <wp:extent cx="443865" cy="443865"/>
              <wp:effectExtent l="0" t="0" r="0" b="2540"/>
              <wp:wrapSquare wrapText="bothSides"/>
              <wp:docPr id="2" name="Cuadro de texto 2" descr="Confidencial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98201A" w14:textId="6F143E8A" w:rsidR="00EB0348" w:rsidRPr="00EB0348" w:rsidRDefault="00EB0348">
                          <w:pPr>
                            <w:rPr>
                              <w:rFonts w:eastAsia="Calibri"/>
                              <w:noProof/>
                              <w:color w:val="000000"/>
                              <w:sz w:val="12"/>
                              <w:szCs w:val="12"/>
                            </w:rPr>
                          </w:pPr>
                          <w:r w:rsidRPr="00EB0348">
                            <w:rPr>
                              <w:rFonts w:eastAsia="Calibri"/>
                              <w:noProof/>
                              <w:color w:val="000000"/>
                              <w:sz w:val="12"/>
                              <w:szCs w:val="12"/>
                            </w:rPr>
                            <w:t>Confidencial uso interno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5E6CFE4A" id="_x0000_t202" coordsize="21600,21600" o:spt="202" path="m,l,21600r21600,l21600,xe">
              <v:stroke joinstyle="miter"/>
              <v:path gradientshapeok="t" o:connecttype="rect"/>
            </v:shapetype>
            <v:shape id="Cuadro de texto 2" o:spid="_x0000_s1026" type="#_x0000_t202" alt="Confidencial uso interno" style="position:absolute;margin-left:-16.25pt;margin-top:.05pt;width:34.95pt;height:34.95pt;z-index:25165926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2898201A" w14:textId="6F143E8A" w:rsidR="00EB0348" w:rsidRPr="00EB0348" w:rsidRDefault="00EB0348">
                    <w:pPr>
                      <w:rPr>
                        <w:rFonts w:eastAsia="Calibri"/>
                        <w:noProof/>
                        <w:color w:val="000000"/>
                        <w:sz w:val="12"/>
                        <w:szCs w:val="12"/>
                      </w:rPr>
                    </w:pPr>
                    <w:r w:rsidRPr="00EB0348">
                      <w:rPr>
                        <w:rFonts w:eastAsia="Calibri"/>
                        <w:noProof/>
                        <w:color w:val="000000"/>
                        <w:sz w:val="12"/>
                        <w:szCs w:val="12"/>
                      </w:rPr>
                      <w:t>Confidencial uso interno</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A697B" w14:textId="1E8806BF" w:rsidR="00EB0348" w:rsidRDefault="00EB0348">
    <w:pPr>
      <w:pStyle w:val="Piedepgina"/>
    </w:pPr>
    <w:r>
      <w:rPr>
        <w:noProof/>
      </w:rPr>
      <mc:AlternateContent>
        <mc:Choice Requires="wps">
          <w:drawing>
            <wp:anchor distT="0" distB="0" distL="0" distR="0" simplePos="0" relativeHeight="251660288" behindDoc="0" locked="0" layoutInCell="1" allowOverlap="1" wp14:anchorId="637794A4" wp14:editId="4C07B907">
              <wp:simplePos x="1076325" y="10067925"/>
              <wp:positionH relativeFrom="rightMargin">
                <wp:align>right</wp:align>
              </wp:positionH>
              <wp:positionV relativeFrom="paragraph">
                <wp:posOffset>635</wp:posOffset>
              </wp:positionV>
              <wp:extent cx="443865" cy="443865"/>
              <wp:effectExtent l="0" t="0" r="0" b="2540"/>
              <wp:wrapSquare wrapText="bothSides"/>
              <wp:docPr id="3" name="Cuadro de texto 3" descr="Confidencial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091D86" w14:textId="01BE676A" w:rsidR="00EB0348" w:rsidRPr="00EB0348" w:rsidRDefault="00EB0348">
                          <w:pPr>
                            <w:rPr>
                              <w:rFonts w:eastAsia="Calibri"/>
                              <w:noProof/>
                              <w:color w:val="000000"/>
                              <w:sz w:val="12"/>
                              <w:szCs w:val="12"/>
                            </w:rPr>
                          </w:pPr>
                          <w:r w:rsidRPr="00EB0348">
                            <w:rPr>
                              <w:rFonts w:eastAsia="Calibri"/>
                              <w:noProof/>
                              <w:color w:val="000000"/>
                              <w:sz w:val="12"/>
                              <w:szCs w:val="12"/>
                            </w:rPr>
                            <w:t>Confidencial uso interno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37794A4" id="_x0000_t202" coordsize="21600,21600" o:spt="202" path="m,l,21600r21600,l21600,xe">
              <v:stroke joinstyle="miter"/>
              <v:path gradientshapeok="t" o:connecttype="rect"/>
            </v:shapetype>
            <v:shape id="Cuadro de texto 3" o:spid="_x0000_s1027" type="#_x0000_t202" alt="Confidencial uso interno" style="position:absolute;margin-left:-16.25pt;margin-top:.05pt;width:34.95pt;height:34.95pt;z-index:25166028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1D091D86" w14:textId="01BE676A" w:rsidR="00EB0348" w:rsidRPr="00EB0348" w:rsidRDefault="00EB0348">
                    <w:pPr>
                      <w:rPr>
                        <w:rFonts w:eastAsia="Calibri"/>
                        <w:noProof/>
                        <w:color w:val="000000"/>
                        <w:sz w:val="12"/>
                        <w:szCs w:val="12"/>
                      </w:rPr>
                    </w:pPr>
                    <w:r w:rsidRPr="00EB0348">
                      <w:rPr>
                        <w:rFonts w:eastAsia="Calibri"/>
                        <w:noProof/>
                        <w:color w:val="000000"/>
                        <w:sz w:val="12"/>
                        <w:szCs w:val="12"/>
                      </w:rPr>
                      <w:t>Confidencial uso interno</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76CC1" w14:textId="12749F90" w:rsidR="00EB0348" w:rsidRDefault="00EB0348">
    <w:pPr>
      <w:pStyle w:val="Piedepgina"/>
    </w:pPr>
    <w:r>
      <w:rPr>
        <w:noProof/>
      </w:rPr>
      <mc:AlternateContent>
        <mc:Choice Requires="wps">
          <w:drawing>
            <wp:anchor distT="0" distB="0" distL="0" distR="0" simplePos="0" relativeHeight="251658240" behindDoc="0" locked="0" layoutInCell="1" allowOverlap="1" wp14:anchorId="1F1A02FF" wp14:editId="3677B5E2">
              <wp:simplePos x="635" y="635"/>
              <wp:positionH relativeFrom="rightMargin">
                <wp:align>right</wp:align>
              </wp:positionH>
              <wp:positionV relativeFrom="paragraph">
                <wp:posOffset>635</wp:posOffset>
              </wp:positionV>
              <wp:extent cx="443865" cy="443865"/>
              <wp:effectExtent l="0" t="0" r="0" b="2540"/>
              <wp:wrapSquare wrapText="bothSides"/>
              <wp:docPr id="1" name="Cuadro de texto 1" descr="Confidencial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9AAC75" w14:textId="7BD6E53C" w:rsidR="00EB0348" w:rsidRPr="00EB0348" w:rsidRDefault="00EB0348">
                          <w:pPr>
                            <w:rPr>
                              <w:rFonts w:eastAsia="Calibri"/>
                              <w:noProof/>
                              <w:color w:val="000000"/>
                              <w:sz w:val="12"/>
                              <w:szCs w:val="12"/>
                            </w:rPr>
                          </w:pPr>
                          <w:r w:rsidRPr="00EB0348">
                            <w:rPr>
                              <w:rFonts w:eastAsia="Calibri"/>
                              <w:noProof/>
                              <w:color w:val="000000"/>
                              <w:sz w:val="12"/>
                              <w:szCs w:val="12"/>
                            </w:rPr>
                            <w:t>Confidencial uso interno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1F1A02FF" id="_x0000_t202" coordsize="21600,21600" o:spt="202" path="m,l,21600r21600,l21600,xe">
              <v:stroke joinstyle="miter"/>
              <v:path gradientshapeok="t" o:connecttype="rect"/>
            </v:shapetype>
            <v:shape id="Cuadro de texto 1" o:spid="_x0000_s1028" type="#_x0000_t202" alt="Confidencial uso interno"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5GwWQKAgAAGwQAAA4A&#10;AAAAAAAAAAAAAAAALgIAAGRycy9lMm9Eb2MueG1sUEsBAi0AFAAGAAgAAAAhAOGYItPaAAAAAwEA&#10;AA8AAAAAAAAAAAAAAAAAZAQAAGRycy9kb3ducmV2LnhtbFBLBQYAAAAABAAEAPMAAABrBQAAAAA=&#10;" filled="f" stroked="f">
              <v:textbox style="mso-fit-shape-to-text:t" inset="0,0,5pt,0">
                <w:txbxContent>
                  <w:p w14:paraId="4F9AAC75" w14:textId="7BD6E53C" w:rsidR="00EB0348" w:rsidRPr="00EB0348" w:rsidRDefault="00EB0348">
                    <w:pPr>
                      <w:rPr>
                        <w:rFonts w:eastAsia="Calibri"/>
                        <w:noProof/>
                        <w:color w:val="000000"/>
                        <w:sz w:val="12"/>
                        <w:szCs w:val="12"/>
                      </w:rPr>
                    </w:pPr>
                    <w:r w:rsidRPr="00EB0348">
                      <w:rPr>
                        <w:rFonts w:eastAsia="Calibri"/>
                        <w:noProof/>
                        <w:color w:val="000000"/>
                        <w:sz w:val="12"/>
                        <w:szCs w:val="12"/>
                      </w:rPr>
                      <w:t>Confidencial uso interno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5258D" w14:textId="77777777" w:rsidR="0075024E" w:rsidRDefault="0075024E" w:rsidP="00EB0348">
      <w:r>
        <w:separator/>
      </w:r>
    </w:p>
  </w:footnote>
  <w:footnote w:type="continuationSeparator" w:id="0">
    <w:p w14:paraId="4840BE29" w14:textId="77777777" w:rsidR="0075024E" w:rsidRDefault="0075024E" w:rsidP="00EB0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FC3B72"/>
    <w:multiLevelType w:val="hybridMultilevel"/>
    <w:tmpl w:val="131803A0"/>
    <w:lvl w:ilvl="0" w:tplc="EE525D42">
      <w:start w:val="3"/>
      <w:numFmt w:val="bullet"/>
      <w:lvlText w:val=""/>
      <w:lvlJc w:val="left"/>
      <w:pPr>
        <w:ind w:left="720" w:hanging="360"/>
      </w:pPr>
      <w:rPr>
        <w:rFonts w:ascii="Symbol" w:eastAsia="Calibri"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7ACF222A"/>
    <w:multiLevelType w:val="hybridMultilevel"/>
    <w:tmpl w:val="E04C77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67314049">
    <w:abstractNumId w:val="0"/>
  </w:num>
  <w:num w:numId="2" w16cid:durableId="1863937036">
    <w:abstractNumId w:val="0"/>
  </w:num>
  <w:num w:numId="3" w16cid:durableId="85420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8B"/>
    <w:rsid w:val="0052298B"/>
    <w:rsid w:val="00683ECF"/>
    <w:rsid w:val="0075024E"/>
    <w:rsid w:val="008577EA"/>
    <w:rsid w:val="00D86036"/>
    <w:rsid w:val="00E61EE8"/>
    <w:rsid w:val="00EB03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4788"/>
  <w15:chartTrackingRefBased/>
  <w15:docId w15:val="{9DCFD43A-3B40-4107-90E6-BA584590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348"/>
    <w:pPr>
      <w:spacing w:after="0" w:line="240" w:lineRule="auto"/>
    </w:pPr>
    <w:rPr>
      <w:rFonts w:ascii="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EB0348"/>
    <w:rPr>
      <w:color w:val="0563C1"/>
      <w:u w:val="single"/>
    </w:rPr>
  </w:style>
  <w:style w:type="paragraph" w:styleId="Prrafodelista">
    <w:name w:val="List Paragraph"/>
    <w:basedOn w:val="Normal"/>
    <w:uiPriority w:val="34"/>
    <w:qFormat/>
    <w:rsid w:val="00EB0348"/>
    <w:pPr>
      <w:ind w:left="720"/>
    </w:pPr>
  </w:style>
  <w:style w:type="paragraph" w:styleId="Piedepgina">
    <w:name w:val="footer"/>
    <w:basedOn w:val="Normal"/>
    <w:link w:val="PiedepginaCar"/>
    <w:uiPriority w:val="99"/>
    <w:unhideWhenUsed/>
    <w:rsid w:val="00EB0348"/>
    <w:pPr>
      <w:tabs>
        <w:tab w:val="center" w:pos="4252"/>
        <w:tab w:val="right" w:pos="8504"/>
      </w:tabs>
    </w:pPr>
  </w:style>
  <w:style w:type="character" w:customStyle="1" w:styleId="PiedepginaCar">
    <w:name w:val="Pie de página Car"/>
    <w:basedOn w:val="Fuentedeprrafopredeter"/>
    <w:link w:val="Piedepgina"/>
    <w:uiPriority w:val="99"/>
    <w:rsid w:val="00EB0348"/>
    <w:rPr>
      <w:rFonts w:ascii="Calibri" w:hAnsi="Calibri" w:cs="Calibri"/>
    </w:rPr>
  </w:style>
  <w:style w:type="character" w:customStyle="1" w:styleId="ui-provider">
    <w:name w:val="ui-provider"/>
    <w:basedOn w:val="Fuentedeprrafopredeter"/>
    <w:rsid w:val="00683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05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file:///\\.ssh\known_hos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318</Words>
  <Characters>1753</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Alejandra Reyero Dominguez</dc:creator>
  <cp:keywords/>
  <dc:description/>
  <cp:lastModifiedBy>Maria Alejandra Reyero Dominguez</cp:lastModifiedBy>
  <cp:revision>3</cp:revision>
  <dcterms:created xsi:type="dcterms:W3CDTF">2022-12-22T12:52:00Z</dcterms:created>
  <dcterms:modified xsi:type="dcterms:W3CDTF">2023-01-23T11:54:00Z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#000000,6,Calibri</vt:lpwstr>
  </property>
  <property fmtid="{D5CDD505-2E9C-101B-9397-08002B2CF9AE}" pid="4" name="ClassificationContentMarkingFooterText">
    <vt:lpwstr>Confidencial uso interno</vt:lpwstr>
  </property>
  <property fmtid="{D5CDD505-2E9C-101B-9397-08002B2CF9AE}" pid="5" name="MSIP_Label_558ccab6-e799-4ddf-b680-273b2fc38616_Enabled">
    <vt:lpwstr>true</vt:lpwstr>
  </property>
  <property fmtid="{D5CDD505-2E9C-101B-9397-08002B2CF9AE}" pid="6" name="MSIP_Label_558ccab6-e799-4ddf-b680-273b2fc38616_SetDate">
    <vt:lpwstr>2022-12-22T13:01:11Z</vt:lpwstr>
  </property>
  <property fmtid="{D5CDD505-2E9C-101B-9397-08002B2CF9AE}" pid="7" name="MSIP_Label_558ccab6-e799-4ddf-b680-273b2fc38616_Method">
    <vt:lpwstr>Standard</vt:lpwstr>
  </property>
  <property fmtid="{D5CDD505-2E9C-101B-9397-08002B2CF9AE}" pid="8" name="MSIP_Label_558ccab6-e799-4ddf-b680-273b2fc38616_Name">
    <vt:lpwstr>Confidencial Uso Interno Final</vt:lpwstr>
  </property>
  <property fmtid="{D5CDD505-2E9C-101B-9397-08002B2CF9AE}" pid="9" name="MSIP_Label_558ccab6-e799-4ddf-b680-273b2fc38616_SiteId">
    <vt:lpwstr>01241fd3-8bf6-43ac-9c91-03e85578f826</vt:lpwstr>
  </property>
  <property fmtid="{D5CDD505-2E9C-101B-9397-08002B2CF9AE}" pid="10" name="MSIP_Label_558ccab6-e799-4ddf-b680-273b2fc38616_ActionId">
    <vt:lpwstr>147d0175-2bc6-4c5b-a718-513ad06d7ce4</vt:lpwstr>
  </property>
  <property fmtid="{D5CDD505-2E9C-101B-9397-08002B2CF9AE}" pid="11" name="MSIP_Label_558ccab6-e799-4ddf-b680-273b2fc38616_ContentBits">
    <vt:lpwstr>2</vt:lpwstr>
  </property>
</Properties>
</file>