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plantilla-de-entrega-individual"/>
    <w:p>
      <w:pPr>
        <w:pStyle w:val="Heading1"/>
      </w:pPr>
      <w:r>
        <w:t xml:space="preserve">Plantilla de entrega individual</w:t>
      </w:r>
    </w:p>
    <w:bookmarkStart w:id="27" w:name="X17c12ef3c374c9b8be64eb639c277e875d6df7a"/>
    <w:p>
      <w:pPr>
        <w:pStyle w:val="Heading2"/>
      </w:pPr>
      <w:r>
        <w:t xml:space="preserve">M4-S26 - Diagnóstico técnico-económico de integración IA</w:t>
      </w:r>
    </w:p>
    <w:bookmarkStart w:id="20" w:name="datos-de-identificación"/>
    <w:p>
      <w:pPr>
        <w:pStyle w:val="Heading3"/>
      </w:pPr>
      <w:r>
        <w:t xml:space="preserve">Datos de identificación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 y apellidos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 de la aplicación en GitHub Pages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 del repositorio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desafíos-identificados"/>
    <w:p>
      <w:pPr>
        <w:pStyle w:val="Heading3"/>
      </w:pPr>
      <w:r>
        <w:t xml:space="preserve">1. Desafíos identificados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Desafío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Desafío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Desafío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Técnicos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Económicos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 personales / seguridad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Organizativos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cálculos-básicos"/>
    <w:p>
      <w:pPr>
        <w:pStyle w:val="Heading3"/>
      </w:pPr>
      <w:r>
        <w:t xml:space="preserve">2. Cálculos básicos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Fórmula usada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obtenido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Consultas mensuales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tickets mensuales × consultas por ticket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Tokens de entrada mensuales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consultas mensuales × tokens de entrada por consulta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Tokens de salida mensuales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consultas mensuales × tokens de salida por consulta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ahorrado por 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actual - tiempo esperado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Minutos ahorrados al 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tickets mensuales × minutos ahorrados por ticket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Horas ahorradas al 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minutos ahorrados ÷ 60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Ahorro humano bruto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horas ahorradas × coste hora soporte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matriz-comparativa-resumida"/>
    <w:p>
      <w:pPr>
        <w:pStyle w:val="Heading3"/>
      </w:pPr>
      <w:r>
        <w:t xml:space="preserve">3. Matriz comparativa resumida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externa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gestionado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Opción mejor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Motivo breve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Coste inicial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Coste al escalar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Facilidad de implantación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Protección de datos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Trazabilidad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Latencia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Dependencia del proveedor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técnico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mini-raid"/>
    <w:p>
      <w:pPr>
        <w:pStyle w:val="Heading3"/>
      </w:pPr>
      <w:r>
        <w:t xml:space="preserve">4. Mini-RAID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Elemento identificado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 propuesta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Supuesto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Incidencia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Dependencia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decisión-final"/>
    <w:p>
      <w:pPr>
        <w:pStyle w:val="Heading3"/>
      </w:pPr>
      <w:r>
        <w:t xml:space="preserve">5. Decisión final</w:t>
      </w:r>
    </w:p>
    <w:p>
      <w:pPr>
        <w:pStyle w:val="FirstParagraph"/>
      </w:pPr>
      <w:r>
        <w:t xml:space="preserve">Redacta entre 8 y 12 líneas. Debe incluir recomendación, motivo principal, mayor riesgo, control propuesto y métrica de éxito.</w:t>
      </w:r>
    </w:p>
    <w:p>
      <w:pPr>
        <w:pStyle w:val="Compact"/>
        <w:numPr>
          <w:ilvl w:val="0"/>
          <w:numId w:val="1001"/>
        </w:numPr>
      </w:pPr>
      <w:r>
        <w:t xml:space="preserve">Recomiendo la opción: ________________________________________________</w:t>
      </w:r>
    </w:p>
    <w:p>
      <w:pPr>
        <w:pStyle w:val="Compact"/>
        <w:numPr>
          <w:ilvl w:val="0"/>
          <w:numId w:val="1001"/>
        </w:numPr>
      </w:pPr>
      <w:r>
        <w:t xml:space="preserve">La elijo porque: ________________________________________________</w:t>
      </w:r>
    </w:p>
    <w:p>
      <w:pPr>
        <w:pStyle w:val="Compact"/>
        <w:numPr>
          <w:ilvl w:val="0"/>
          <w:numId w:val="1001"/>
        </w:numPr>
      </w:pPr>
      <w:r>
        <w:t xml:space="preserve">El principal riesgo es: ________________________________________________</w:t>
      </w:r>
    </w:p>
    <w:p>
      <w:pPr>
        <w:pStyle w:val="Compact"/>
        <w:numPr>
          <w:ilvl w:val="0"/>
          <w:numId w:val="1001"/>
        </w:numPr>
      </w:pPr>
      <w:r>
        <w:t xml:space="preserve">Para reducir ese riesgo aplicaría: ________________________________________________</w:t>
      </w:r>
    </w:p>
    <w:p>
      <w:pPr>
        <w:pStyle w:val="Compact"/>
        <w:numPr>
          <w:ilvl w:val="0"/>
          <w:numId w:val="1001"/>
        </w:numPr>
      </w:pPr>
      <w:r>
        <w:t xml:space="preserve">Considero que la integración tendría éxito si: ________________________________________________</w:t>
      </w:r>
    </w:p>
    <w:bookmarkEnd w:id="25"/>
    <w:bookmarkStart w:id="26" w:name="reflexión-breve"/>
    <w:p>
      <w:pPr>
        <w:pStyle w:val="Heading3"/>
      </w:pPr>
      <w:r>
        <w:t xml:space="preserve">6. Reflexión breve</w:t>
      </w:r>
    </w:p>
    <w:p>
      <w:pPr>
        <w:pStyle w:val="FirstParagraph"/>
      </w:pPr>
      <w:r>
        <w:t xml:space="preserve">Explica en 5-7 líneas qué has aprendido sobre la relación entre tecnología, datos, costes y riesgos al integrar IA en un sistema de información.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2026-04-26T20:30:26Z</dcterms:created>
  <dcterms:modified xsi:type="dcterms:W3CDTF">2026-04-26T20:30:26Z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