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icha-de-cálculos-guiados"/>
    <w:p>
      <w:pPr>
        <w:pStyle w:val="Heading1"/>
      </w:pPr>
      <w:r>
        <w:t xml:space="preserve">Ficha de cálculos guiados</w:t>
      </w:r>
    </w:p>
    <w:bookmarkStart w:id="25" w:name="X69cc77c54a0a01f247b55eb51c651d534be0ffb"/>
    <w:p>
      <w:pPr>
        <w:pStyle w:val="Heading2"/>
      </w:pPr>
      <w:r>
        <w:t xml:space="preserve">M4-S26 - Volumen de uso, tokens y ahorro bruto</w:t>
      </w:r>
    </w:p>
    <w:bookmarkStart w:id="20" w:name="finalidad"/>
    <w:p>
      <w:pPr>
        <w:pStyle w:val="Heading3"/>
      </w:pPr>
      <w:r>
        <w:t xml:space="preserve">1. Finalidad</w:t>
      </w:r>
    </w:p>
    <w:p>
      <w:pPr>
        <w:pStyle w:val="FirstParagraph"/>
      </w:pPr>
      <w:r>
        <w:t xml:space="preserve">Esta ficha ayuda a calcular el volumen mensual de uso y el ahorro humano bruto. No incluye precios de proveedores; el objetivo es comprender la escala del sistema.</w:t>
      </w:r>
    </w:p>
    <w:bookmarkEnd w:id="20"/>
    <w:bookmarkStart w:id="21" w:name="datos-de-entrada"/>
    <w:p>
      <w:pPr>
        <w:pStyle w:val="Heading3"/>
      </w:pPr>
      <w:r>
        <w:t xml:space="preserve">2. Datos de entrada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 del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introducido por el alumno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Tickets mensuales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Consultas IA por ticket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entrada por consulta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salida por consulta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actual por ticket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minutos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esperado con 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minutos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Coste hora 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22 €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fórmulas"/>
    <w:p>
      <w:pPr>
        <w:pStyle w:val="Heading3"/>
      </w:pPr>
      <w:r>
        <w:t xml:space="preserve">3. Fórmulas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Consultas 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mensuales × consultas IA por ticket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entrada 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mensuales × tokens entrada por consulta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salida mensuales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mensuales × tokens salida por consulta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ahorrado por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actual - tiempo esperado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Minutos ahorrados al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mensuales × tiempo ahorrado por ticket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ahorradas al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minutos ahorrados al mes ÷ 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Ahorro humano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ahorradas al mes × coste hora soporte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interpretación"/>
    <w:p>
      <w:pPr>
        <w:pStyle w:val="Heading3"/>
      </w:pPr>
      <w:r>
        <w:t xml:space="preserve">4. Interpretación</w:t>
      </w:r>
    </w:p>
    <w:p>
      <w:pPr>
        <w:pStyle w:val="Compact"/>
        <w:numPr>
          <w:ilvl w:val="0"/>
          <w:numId w:val="1001"/>
        </w:numPr>
      </w:pPr>
      <w:r>
        <w:t xml:space="preserve">¿El volumen mensual parece pequeño, medio o grande?</w:t>
      </w:r>
    </w:p>
    <w:p>
      <w:pPr>
        <w:pStyle w:val="Compact"/>
        <w:numPr>
          <w:ilvl w:val="0"/>
          <w:numId w:val="1001"/>
        </w:numPr>
      </w:pPr>
      <w:r>
        <w:t xml:space="preserve">¿Qué coste crecería si aumentan los tickets?</w:t>
      </w:r>
    </w:p>
    <w:p>
      <w:pPr>
        <w:pStyle w:val="Compact"/>
        <w:numPr>
          <w:ilvl w:val="0"/>
          <w:numId w:val="1001"/>
        </w:numPr>
      </w:pPr>
      <w:r>
        <w:t xml:space="preserve">¿Qué coste crecería si los prompts son más largos?</w:t>
      </w:r>
    </w:p>
    <w:p>
      <w:pPr>
        <w:pStyle w:val="Compact"/>
        <w:numPr>
          <w:ilvl w:val="0"/>
          <w:numId w:val="1001"/>
        </w:numPr>
      </w:pPr>
      <w:r>
        <w:t xml:space="preserve">¿El ahorro bruto justifica por sí solo la implantación?</w:t>
      </w:r>
    </w:p>
    <w:p>
      <w:pPr>
        <w:pStyle w:val="Compact"/>
        <w:numPr>
          <w:ilvl w:val="0"/>
          <w:numId w:val="1001"/>
        </w:numPr>
      </w:pPr>
      <w:r>
        <w:t xml:space="preserve">¿Qué costes faltan para calcular un ahorro neto?</w:t>
      </w:r>
    </w:p>
    <w:bookmarkEnd w:id="23"/>
    <w:bookmarkStart w:id="24" w:name="prompt-para-revisar-el-cálculo"/>
    <w:p>
      <w:pPr>
        <w:pStyle w:val="Heading3"/>
      </w:pPr>
      <w:r>
        <w:t xml:space="preserve">5. Prompt para revisar el cálculo</w:t>
      </w:r>
    </w:p>
    <w:p>
      <w:pPr>
        <w:pStyle w:val="SourceCode"/>
      </w:pPr>
      <w:r>
        <w:rPr>
          <w:rStyle w:val="VerbatimChar"/>
        </w:rPr>
        <w:t xml:space="preserve">Actúa como revisor de resultados.</w:t>
      </w:r>
      <w:r>
        <w:br/>
      </w:r>
      <w:r>
        <w:rPr>
          <w:rStyle w:val="VerbatimChar"/>
        </w:rPr>
        <w:t xml:space="preserve">No hagas el ejercicio por mí.</w:t>
      </w:r>
      <w:r>
        <w:br/>
      </w:r>
      <w:r>
        <w:rPr>
          <w:rStyle w:val="VerbatimChar"/>
        </w:rPr>
        <w:t xml:space="preserve">Voy a pegar mis fórmulas y resultados.</w:t>
      </w:r>
      <w:r>
        <w:br/>
      </w:r>
      <w:r>
        <w:rPr>
          <w:rStyle w:val="VerbatimChar"/>
        </w:rPr>
        <w:t xml:space="preserve">Comprueba si tienen sentido lógico.</w:t>
      </w:r>
      <w:r>
        <w:br/>
      </w:r>
      <w:r>
        <w:rPr>
          <w:rStyle w:val="VerbatimChar"/>
        </w:rPr>
        <w:t xml:space="preserve">Si algo parece incorrecto, dime qué fórmula debo revisar y por qué, pero no me des directamente la respuesta final.</w:t>
      </w:r>
      <w:r>
        <w:br/>
      </w:r>
      <w:r>
        <w:rPr>
          <w:rStyle w:val="VerbatimChar"/>
        </w:rPr>
        <w:t xml:space="preserve">Mis resultados son:</w:t>
      </w:r>
      <w:r>
        <w:br/>
      </w:r>
      <w:r>
        <w:rPr>
          <w:rStyle w:val="VerbatimChar"/>
        </w:rPr>
        <w:t xml:space="preserve">[PEGA AQUÍ TUS RESULTADOS]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2026-04-26T20:31:04Z</dcterms:created>
  <dcterms:modified xsi:type="dcterms:W3CDTF">2026-04-26T20:31:04Z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