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 w:after="40"/>
        <w:jc w:val="center"/>
        <w:rPr/>
      </w:pPr>
      <w:r>
        <w:rPr>
          <w:rFonts w:eastAsia="Arial" w:cs="Arial"/>
          <w:b/>
          <w:bCs/>
          <w:color w:val="1F3864"/>
          <w:sz w:val="36"/>
          <w:szCs w:val="36"/>
        </w:rPr>
        <w:t>Documento Complementario</w:t>
      </w:r>
    </w:p>
    <w:p>
      <w:pPr>
        <w:pStyle w:val="Normal"/>
        <w:spacing w:before="0" w:after="40"/>
        <w:jc w:val="center"/>
        <w:rPr/>
      </w:pPr>
      <w:r>
        <w:rPr>
          <w:rFonts w:eastAsia="Arial" w:cs="Arial"/>
          <w:color w:val="2E75B6"/>
          <w:sz w:val="24"/>
          <w:szCs w:val="24"/>
        </w:rPr>
        <w:t>Fase 1 · Análisis y Definición del Proyecto</w:t>
      </w:r>
    </w:p>
    <w:p>
      <w:pPr>
        <w:pStyle w:val="Normal"/>
        <w:spacing w:before="0" w:after="280"/>
        <w:jc w:val="center"/>
        <w:rPr/>
      </w:pPr>
      <w:r>
        <w:rPr>
          <w:rFonts w:eastAsia="Arial" w:cs="Arial"/>
          <w:color w:val="999999"/>
          <w:sz w:val="20"/>
          <w:szCs w:val="20"/>
        </w:rPr>
        <w:t>12 de marzo de 2026</w:t>
      </w:r>
    </w:p>
    <w:p>
      <w:pPr>
        <w:pStyle w:val="Normal"/>
        <w:pBdr>
          <w:bottom w:val="single" w:sz="4" w:space="4" w:color="2E75B6"/>
        </w:pBdr>
        <w:spacing w:before="280" w:after="100"/>
        <w:rPr/>
      </w:pPr>
      <w:r>
        <w:rPr>
          <w:rFonts w:eastAsia="Arial" w:cs="Arial"/>
          <w:b/>
          <w:bCs/>
          <w:color w:val="1F3864"/>
          <w:sz w:val="26"/>
          <w:szCs w:val="26"/>
        </w:rPr>
        <w:t>1. Datos identificativos</w:t>
      </w:r>
    </w:p>
    <w:p>
      <w:pPr>
        <w:pStyle w:val="Normal"/>
        <w:spacing w:before="0" w:after="60"/>
        <w:rPr/>
      </w:pPr>
      <w:r>
        <w:rPr/>
      </w:r>
    </w:p>
    <w:p>
      <w:pPr>
        <w:pStyle w:val="Normal"/>
        <w:spacing w:before="0" w:after="60"/>
        <w:rPr/>
      </w:pPr>
      <w:r>
        <w:rPr>
          <w:rFonts w:eastAsia="Arial" w:cs="Arial"/>
          <w:b/>
          <w:bCs/>
          <w:color w:val="1F3864"/>
          <w:sz w:val="20"/>
          <w:szCs w:val="20"/>
        </w:rPr>
        <w:t xml:space="preserve">Proyecto:  </w:t>
      </w:r>
      <w:r>
        <w:rPr>
          <w:rFonts w:eastAsia="Arial" w:cs="Arial"/>
          <w:color w:val="595959"/>
          <w:sz w:val="20"/>
          <w:szCs w:val="20"/>
        </w:rPr>
        <w:t>Sistema Interno de Gestión de Tienda</w:t>
      </w:r>
    </w:p>
    <w:p>
      <w:pPr>
        <w:pStyle w:val="Normal"/>
        <w:spacing w:before="0" w:after="60"/>
        <w:rPr/>
      </w:pPr>
      <w:r>
        <w:rPr>
          <w:rFonts w:eastAsia="Arial" w:cs="Arial"/>
          <w:b/>
          <w:bCs/>
          <w:color w:val="1F3864"/>
          <w:sz w:val="20"/>
          <w:szCs w:val="20"/>
        </w:rPr>
        <w:t xml:space="preserve">Equipo:  </w:t>
      </w:r>
      <w:r>
        <w:rPr>
          <w:rFonts w:eastAsia="Arial" w:cs="Arial"/>
          <w:color w:val="595959"/>
          <w:sz w:val="20"/>
          <w:szCs w:val="20"/>
        </w:rPr>
        <w:t>Alejandro Blanco, Alejandro Gonzalo, Daniel Willson, José Cuenca</w:t>
      </w:r>
    </w:p>
    <w:p>
      <w:pPr>
        <w:pStyle w:val="Normal"/>
        <w:spacing w:before="0" w:after="200"/>
        <w:rPr/>
      </w:pPr>
      <w:r>
        <w:rPr>
          <w:rFonts w:eastAsia="Arial" w:cs="Arial"/>
          <w:b/>
          <w:bCs/>
          <w:color w:val="1F3864"/>
          <w:sz w:val="20"/>
          <w:szCs w:val="20"/>
        </w:rPr>
        <w:t xml:space="preserve">Fecha:  </w:t>
      </w:r>
      <w:r>
        <w:rPr>
          <w:rFonts w:eastAsia="Arial" w:cs="Arial"/>
          <w:color w:val="595959"/>
          <w:sz w:val="20"/>
          <w:szCs w:val="20"/>
        </w:rPr>
        <w:t>12/03/2026</w:t>
      </w:r>
    </w:p>
    <w:p>
      <w:pPr>
        <w:pStyle w:val="Normal"/>
        <w:pBdr>
          <w:bottom w:val="single" w:sz="4" w:space="4" w:color="2E75B6"/>
        </w:pBdr>
        <w:spacing w:before="280" w:after="100"/>
        <w:rPr/>
      </w:pPr>
      <w:r>
        <w:rPr>
          <w:rFonts w:eastAsia="Arial" w:cs="Arial"/>
          <w:b/>
          <w:bCs/>
          <w:color w:val="1F3864"/>
          <w:sz w:val="26"/>
          <w:szCs w:val="26"/>
        </w:rPr>
        <w:t>2. Resumen del trabajo realizado</w:t>
      </w:r>
    </w:p>
    <w:p>
      <w:pPr>
        <w:pStyle w:val="Normal"/>
        <w:spacing w:before="0" w:after="60"/>
        <w:rPr/>
      </w:pPr>
      <w:r>
        <w:rPr/>
      </w:r>
    </w:p>
    <w:p>
      <w:pPr>
        <w:pStyle w:val="Normal"/>
        <w:spacing w:before="0" w:after="80"/>
        <w:jc w:val="both"/>
        <w:rPr/>
      </w:pPr>
      <w:r>
        <w:rPr>
          <w:rFonts w:eastAsia="Arial" w:cs="Arial"/>
          <w:color w:val="595959"/>
          <w:sz w:val="20"/>
          <w:szCs w:val="20"/>
        </w:rPr>
        <w:t>En esta primera fase nos pusimos a entender bien cómo funciona el día a día de una tienda de electrónica: qué pasa cuando llega mercancía nueva, cómo se vende en tienda y cómo se gestionan los pedidos que entran por internet.</w:t>
      </w:r>
    </w:p>
    <w:p>
      <w:pPr>
        <w:pStyle w:val="Normal"/>
        <w:spacing w:before="0" w:after="80"/>
        <w:jc w:val="both"/>
        <w:rPr/>
      </w:pPr>
      <w:r>
        <w:rPr>
          <w:rFonts w:eastAsia="Arial" w:cs="Arial"/>
          <w:color w:val="595959"/>
          <w:sz w:val="20"/>
          <w:szCs w:val="20"/>
        </w:rPr>
        <w:t xml:space="preserve">Miramos cómo fluye la información actualmente entre los distintos sistemas que </w:t>
      </w:r>
      <w:r>
        <w:rPr>
          <w:rFonts w:eastAsia="Arial" w:cs="Arial"/>
          <w:color w:val="595959"/>
          <w:sz w:val="20"/>
          <w:szCs w:val="20"/>
        </w:rPr>
        <w:t xml:space="preserve">se podrían </w:t>
      </w:r>
      <w:r>
        <w:rPr>
          <w:rFonts w:eastAsia="Arial" w:cs="Arial"/>
          <w:color w:val="595959"/>
          <w:sz w:val="20"/>
          <w:szCs w:val="20"/>
        </w:rPr>
        <w:t>usa</w:t>
      </w:r>
      <w:r>
        <w:rPr>
          <w:rFonts w:eastAsia="Arial" w:cs="Arial"/>
          <w:color w:val="595959"/>
          <w:sz w:val="20"/>
          <w:szCs w:val="20"/>
        </w:rPr>
        <w:t>r</w:t>
      </w:r>
      <w:r>
        <w:rPr>
          <w:rFonts w:eastAsia="Arial" w:cs="Arial"/>
          <w:color w:val="595959"/>
          <w:sz w:val="20"/>
          <w:szCs w:val="20"/>
        </w:rPr>
        <w:t xml:space="preserve"> (hoja de cálculo, TPV, WhatsApp) y vimos que el problema principal es que esa información no está bien coordinada. Con eso claro, decidimos centrar el proyecto en ese problema concreto y definir desde el principio qué íbamos a hacer y qué no, para no abarcar demasiado y acabar haciendo las cosas a medias.</w:t>
      </w:r>
    </w:p>
    <w:p>
      <w:pPr>
        <w:pStyle w:val="Normal"/>
        <w:spacing w:before="0" w:after="100"/>
        <w:rPr/>
      </w:pPr>
      <w:r>
        <w:rPr/>
      </w:r>
    </w:p>
    <w:p>
      <w:pPr>
        <w:pStyle w:val="Normal"/>
        <w:pBdr>
          <w:bottom w:val="single" w:sz="4" w:space="4" w:color="2E75B6"/>
        </w:pBdr>
        <w:spacing w:before="280" w:after="100"/>
        <w:rPr/>
      </w:pPr>
      <w:r>
        <w:rPr>
          <w:rFonts w:eastAsia="Arial" w:cs="Arial"/>
          <w:b/>
          <w:bCs/>
          <w:color w:val="1F3864"/>
          <w:sz w:val="26"/>
          <w:szCs w:val="26"/>
        </w:rPr>
        <w:t>3. Idea general del caso planteado</w:t>
      </w:r>
    </w:p>
    <w:p>
      <w:pPr>
        <w:pStyle w:val="Normal"/>
        <w:spacing w:before="0" w:after="60"/>
        <w:rPr/>
      </w:pPr>
      <w:r>
        <w:rPr/>
      </w:r>
    </w:p>
    <w:p>
      <w:pPr>
        <w:pStyle w:val="Normal"/>
        <w:spacing w:before="0" w:after="80"/>
        <w:jc w:val="both"/>
        <w:rPr/>
      </w:pPr>
      <w:r>
        <w:rPr>
          <w:rFonts w:eastAsia="Arial" w:cs="Arial"/>
          <w:color w:val="595959"/>
          <w:sz w:val="20"/>
          <w:szCs w:val="20"/>
        </w:rPr>
        <w:t>El caso que elegimos es el de una tienda de electrónica y accesorios tecnológicos con 12 empleados que venden tanto en tienda física como por internet, lo que les obliga a gestionar el stock para los dos canales a la vez.</w:t>
      </w:r>
    </w:p>
    <w:p>
      <w:pPr>
        <w:pStyle w:val="Normal"/>
        <w:spacing w:before="0" w:after="80"/>
        <w:jc w:val="both"/>
        <w:rPr/>
      </w:pPr>
      <w:r>
        <w:rPr>
          <w:rFonts w:eastAsia="Arial" w:cs="Arial"/>
          <w:color w:val="595959"/>
          <w:sz w:val="20"/>
          <w:szCs w:val="20"/>
        </w:rPr>
        <w:t>Nos centramos en la parte de inventario y pedidos, que es donde vimos que hay más problemas. Lo que pasa es que muchas veces el sistema dice que hay stock de un producto, pero cuando van a buscarlo no está —lo que llaman "inventario fantasma"—. Esto ocurre porque lo que se vende en tienda física no siempre actualiza bien el inventario, y los pedidos online se confirman sin saber realmente si el producto está disponible. Al final acaban resolviéndolo por WhatsApp, lo cual hace que se pierda mucho tiempo.</w:t>
      </w:r>
    </w:p>
    <w:p>
      <w:pPr>
        <w:pStyle w:val="Normal"/>
        <w:spacing w:before="0" w:after="100"/>
        <w:rPr/>
      </w:pPr>
      <w:r>
        <w:rPr/>
      </w:r>
    </w:p>
    <w:p>
      <w:pPr>
        <w:pStyle w:val="Normal"/>
        <w:pBdr>
          <w:bottom w:val="single" w:sz="4" w:space="4" w:color="2E75B6"/>
        </w:pBdr>
        <w:spacing w:before="280" w:after="100"/>
        <w:rPr/>
      </w:pPr>
      <w:r>
        <w:rPr>
          <w:rFonts w:eastAsia="Arial" w:cs="Arial"/>
          <w:b/>
          <w:bCs/>
          <w:color w:val="1F3864"/>
          <w:sz w:val="26"/>
          <w:szCs w:val="26"/>
        </w:rPr>
        <w:t>4. Decisiones tomadas en la fase</w:t>
      </w:r>
    </w:p>
    <w:p>
      <w:pPr>
        <w:pStyle w:val="Normal"/>
        <w:spacing w:before="0" w:after="60"/>
        <w:rPr/>
      </w:pPr>
      <w:r>
        <w:rPr/>
      </w:r>
    </w:p>
    <w:p>
      <w:pPr>
        <w:pStyle w:val="ListParagraph"/>
        <w:numPr>
          <w:ilvl w:val="0"/>
          <w:numId w:val="3"/>
        </w:numPr>
        <w:spacing w:before="0" w:after="60"/>
        <w:rPr/>
      </w:pPr>
      <w:r>
        <w:rPr>
          <w:rFonts w:eastAsia="Arial" w:cs="Arial"/>
          <w:color w:val="595959"/>
          <w:sz w:val="20"/>
          <w:szCs w:val="20"/>
        </w:rPr>
        <w:t>Elegimos una tienda de electrónica porque nos parece un contexto realista, con el que todos estamos más o menos familiarizados, y tiene la dificultad añadida de tener que coordinar dos canales de venta.</w:t>
      </w:r>
    </w:p>
    <w:p>
      <w:pPr>
        <w:pStyle w:val="ListParagraph"/>
        <w:numPr>
          <w:ilvl w:val="0"/>
          <w:numId w:val="1"/>
        </w:numPr>
        <w:spacing w:before="0" w:after="60"/>
        <w:rPr/>
      </w:pPr>
      <w:r>
        <w:rPr>
          <w:rFonts w:eastAsia="Arial" w:cs="Arial"/>
          <w:color w:val="595959"/>
          <w:sz w:val="20"/>
          <w:szCs w:val="20"/>
        </w:rPr>
        <w:t>Decidimos centrarnos en el problema de la sincronización del stock, que es el que más consecuencias negativas tiene: cancelaciones, tiempo perdido y clientes que se quedan sin su pedido.</w:t>
      </w:r>
    </w:p>
    <w:p>
      <w:pPr>
        <w:pStyle w:val="ListParagraph"/>
        <w:numPr>
          <w:ilvl w:val="0"/>
          <w:numId w:val="1"/>
        </w:numPr>
        <w:spacing w:before="0" w:after="60"/>
        <w:rPr/>
      </w:pPr>
      <w:r>
        <w:rPr>
          <w:rFonts w:eastAsia="Arial" w:cs="Arial"/>
          <w:color w:val="595959"/>
          <w:sz w:val="20"/>
          <w:szCs w:val="20"/>
        </w:rPr>
        <w:t>El enfoque que elegimos es hacer una herramienta útil de verdad, no solo una tabla de productos. Queremos que el sistema avise cuando algo va mal y que todo el equipo vea la misma información actualizada.</w:t>
      </w:r>
    </w:p>
    <w:p>
      <w:pPr>
        <w:pStyle w:val="ListParagraph"/>
        <w:numPr>
          <w:ilvl w:val="0"/>
          <w:numId w:val="1"/>
        </w:numPr>
        <w:spacing w:before="0" w:after="60"/>
        <w:rPr/>
      </w:pPr>
      <w:r>
        <w:rPr>
          <w:rFonts w:eastAsia="Arial" w:cs="Arial"/>
          <w:color w:val="595959"/>
          <w:sz w:val="20"/>
          <w:szCs w:val="20"/>
        </w:rPr>
        <w:t>Definimos qué vamos a hacer: control de stock en tiempo real, registro de entradas de mercancía, alertas de stock bajo y seguimiento del estado de los pedidos.</w:t>
      </w:r>
    </w:p>
    <w:p>
      <w:pPr>
        <w:pStyle w:val="ListParagraph"/>
        <w:numPr>
          <w:ilvl w:val="0"/>
          <w:numId w:val="1"/>
        </w:numPr>
        <w:spacing w:before="0" w:after="60"/>
        <w:rPr/>
      </w:pPr>
      <w:r>
        <w:rPr>
          <w:rFonts w:eastAsia="Arial" w:cs="Arial"/>
          <w:color w:val="595959"/>
          <w:sz w:val="20"/>
          <w:szCs w:val="20"/>
        </w:rPr>
        <w:t>Y qué no vamos a hacer: tienda online para clientes, sistemas de pago, gestión de envíos externos ni análisis de ventas avanzados.</w:t>
      </w:r>
    </w:p>
    <w:p>
      <w:pPr>
        <w:pStyle w:val="ListParagraph"/>
        <w:numPr>
          <w:ilvl w:val="0"/>
          <w:numId w:val="1"/>
        </w:numPr>
        <w:spacing w:before="0" w:after="60"/>
        <w:rPr/>
      </w:pPr>
      <w:r>
        <w:rPr>
          <w:rFonts w:eastAsia="Arial" w:cs="Arial"/>
          <w:color w:val="595959"/>
          <w:sz w:val="20"/>
          <w:szCs w:val="20"/>
        </w:rPr>
        <w:t>El usuario principal será el responsable de almacén, que es quien más necesita tener toda la información clara para gestionar las reposiciones y los pedidos.</w:t>
      </w:r>
    </w:p>
    <w:p>
      <w:pPr>
        <w:pStyle w:val="Normal"/>
        <w:spacing w:before="0" w:after="100"/>
        <w:rPr/>
      </w:pPr>
      <w:r>
        <w:rPr/>
      </w:r>
    </w:p>
    <w:p>
      <w:pPr>
        <w:pStyle w:val="Normal"/>
        <w:pBdr>
          <w:bottom w:val="single" w:sz="4" w:space="4" w:color="2E75B6"/>
        </w:pBdr>
        <w:spacing w:before="280" w:after="100"/>
        <w:rPr/>
      </w:pPr>
      <w:r>
        <w:rPr>
          <w:rFonts w:eastAsia="Arial" w:cs="Arial"/>
          <w:b/>
          <w:bCs/>
          <w:color w:val="1F3864"/>
          <w:sz w:val="26"/>
          <w:szCs w:val="26"/>
        </w:rPr>
        <w:t>5. Justificación general</w:t>
      </w:r>
    </w:p>
    <w:p>
      <w:pPr>
        <w:pStyle w:val="Normal"/>
        <w:spacing w:before="0" w:after="60"/>
        <w:rPr/>
      </w:pPr>
      <w:r>
        <w:rPr/>
      </w:r>
    </w:p>
    <w:p>
      <w:pPr>
        <w:pStyle w:val="Normal"/>
        <w:spacing w:before="0" w:after="80"/>
        <w:jc w:val="both"/>
        <w:rPr/>
      </w:pPr>
      <w:r>
        <w:rPr>
          <w:rFonts w:eastAsia="Arial" w:cs="Arial"/>
          <w:color w:val="595959"/>
          <w:sz w:val="20"/>
          <w:szCs w:val="20"/>
        </w:rPr>
        <w:t>Elegimos este caso porque nos pareció que refleja algo que pasa en muchas tiendas pequeñas y medianas, no es un caso inventado raro. Cualquiera que haya trabajado en retail reconocería el problema.</w:t>
      </w:r>
    </w:p>
    <w:p>
      <w:pPr>
        <w:pStyle w:val="Normal"/>
        <w:spacing w:before="0" w:after="80"/>
        <w:jc w:val="both"/>
        <w:rPr/>
      </w:pPr>
      <w:r>
        <w:rPr>
          <w:rFonts w:eastAsia="Arial" w:cs="Arial"/>
          <w:color w:val="595959"/>
          <w:sz w:val="20"/>
          <w:szCs w:val="20"/>
        </w:rPr>
        <w:t>El problema de la descoordinación del stock nos pareció el más importante porque afecta directamente a los clientes y al trabajo diario del equipo. Si lo solucionamos, el impacto es bastante visible.</w:t>
      </w:r>
    </w:p>
    <w:p>
      <w:pPr>
        <w:pStyle w:val="Normal"/>
        <w:spacing w:before="0" w:after="80"/>
        <w:jc w:val="both"/>
        <w:rPr/>
      </w:pPr>
      <w:r>
        <w:rPr>
          <w:rFonts w:eastAsia="Arial" w:cs="Arial"/>
          <w:color w:val="595959"/>
          <w:sz w:val="20"/>
          <w:szCs w:val="20"/>
        </w:rPr>
        <w:t>El enfoque que tomamos tiene sentido porque no queremos hacer algo complicado que luego nadie use. Queremos algo que funcione de verdad, y al haber acotado bien el alcance nos aseguramos de que podemos terminarlo bien en el tiempo que tenemos.</w:t>
      </w:r>
    </w:p>
    <w:p>
      <w:pPr>
        <w:pStyle w:val="Normal"/>
        <w:spacing w:before="0" w:after="100"/>
        <w:rPr/>
      </w:pPr>
      <w:r>
        <w:rPr/>
      </w:r>
    </w:p>
    <w:p>
      <w:pPr>
        <w:pStyle w:val="Normal"/>
        <w:pBdr>
          <w:bottom w:val="single" w:sz="4" w:space="4" w:color="2E75B6"/>
        </w:pBdr>
        <w:spacing w:before="280" w:after="100"/>
        <w:rPr/>
      </w:pPr>
      <w:r>
        <w:rPr>
          <w:rFonts w:eastAsia="Arial" w:cs="Arial"/>
          <w:b/>
          <w:bCs/>
          <w:color w:val="1F3864"/>
          <w:sz w:val="26"/>
          <w:szCs w:val="26"/>
        </w:rPr>
        <w:t>6. Dificultades y cuestiones abiertas</w:t>
      </w:r>
    </w:p>
    <w:p>
      <w:pPr>
        <w:pStyle w:val="Normal"/>
        <w:spacing w:before="0" w:after="60"/>
        <w:rPr/>
      </w:pPr>
      <w:r>
        <w:rPr/>
      </w:r>
    </w:p>
    <w:p>
      <w:pPr>
        <w:pStyle w:val="ListParagraph"/>
        <w:numPr>
          <w:ilvl w:val="0"/>
          <w:numId w:val="1"/>
        </w:numPr>
        <w:spacing w:before="0" w:after="60"/>
        <w:rPr/>
      </w:pPr>
      <w:r>
        <w:rPr>
          <w:rFonts w:eastAsia="Arial" w:cs="Arial"/>
          <w:color w:val="595959"/>
          <w:sz w:val="20"/>
          <w:szCs w:val="20"/>
        </w:rPr>
        <w:t>Nos costó pensar cómo pasar la coordinación que ahora hacen por WhatsApp a algo más estructurado sin que pierda la agilidad que tiene ahora.</w:t>
      </w:r>
    </w:p>
    <w:p>
      <w:pPr>
        <w:pStyle w:val="ListParagraph"/>
        <w:numPr>
          <w:ilvl w:val="0"/>
          <w:numId w:val="1"/>
        </w:numPr>
        <w:spacing w:before="0" w:after="60"/>
        <w:rPr/>
      </w:pPr>
      <w:r>
        <w:rPr>
          <w:rFonts w:eastAsia="Arial" w:cs="Arial"/>
          <w:color w:val="595959"/>
          <w:sz w:val="20"/>
          <w:szCs w:val="20"/>
        </w:rPr>
        <w:t>Todavía no tenemos claro cómo se conectará el sistema con el TPV. Habrá que ver si se puede automatizar o si habrá que actualizar el stock a mano después de cada venta.</w:t>
      </w:r>
    </w:p>
    <w:p>
      <w:pPr>
        <w:pStyle w:val="ListParagraph"/>
        <w:numPr>
          <w:ilvl w:val="0"/>
          <w:numId w:val="1"/>
        </w:numPr>
        <w:spacing w:before="0" w:after="60"/>
        <w:rPr/>
      </w:pPr>
      <w:r>
        <w:rPr>
          <w:rFonts w:eastAsia="Arial" w:cs="Arial"/>
          <w:color w:val="595959"/>
          <w:sz w:val="20"/>
          <w:szCs w:val="20"/>
        </w:rPr>
        <w:t>No hemos decidido aún cómo será la pantalla principal. Queremos que sea sencilla, que se vea el stock general de un vistazo pero que también se pueda entrar al detalle sin complicarse.</w:t>
      </w:r>
    </w:p>
    <w:p>
      <w:pPr>
        <w:pStyle w:val="ListParagraph"/>
        <w:numPr>
          <w:ilvl w:val="0"/>
          <w:numId w:val="1"/>
        </w:numPr>
        <w:spacing w:before="0" w:after="60"/>
        <w:rPr/>
      </w:pPr>
      <w:r>
        <w:rPr>
          <w:rFonts w:eastAsia="Arial" w:cs="Arial"/>
          <w:color w:val="595959"/>
          <w:sz w:val="20"/>
          <w:szCs w:val="20"/>
        </w:rPr>
        <w:t>Habrá que pensar qué hacer con situaciones raras como devoluciones, productos defectuosos o mercancía que está en camino pero aún no ha llegado al almacén.</w:t>
      </w:r>
    </w:p>
    <w:p>
      <w:pPr>
        <w:pStyle w:val="Normal"/>
        <w:spacing w:before="0" w:after="100"/>
        <w:rPr/>
      </w:pPr>
      <w:r>
        <w:rPr/>
      </w:r>
    </w:p>
    <w:p>
      <w:pPr>
        <w:pStyle w:val="Normal"/>
        <w:pBdr>
          <w:bottom w:val="single" w:sz="4" w:space="4" w:color="2E75B6"/>
        </w:pBdr>
        <w:spacing w:before="280" w:after="100"/>
        <w:rPr/>
      </w:pPr>
      <w:r>
        <w:rPr>
          <w:rFonts w:eastAsia="Arial" w:cs="Arial"/>
          <w:b/>
          <w:bCs/>
          <w:color w:val="1F3864"/>
          <w:sz w:val="26"/>
          <w:szCs w:val="26"/>
        </w:rPr>
        <w:t>7. Conclusión</w:t>
      </w:r>
    </w:p>
    <w:p>
      <w:pPr>
        <w:pStyle w:val="Normal"/>
        <w:spacing w:before="0" w:after="60"/>
        <w:rPr/>
      </w:pPr>
      <w:r>
        <w:rPr/>
      </w:r>
    </w:p>
    <w:p>
      <w:pPr>
        <w:pStyle w:val="Normal"/>
        <w:spacing w:before="0" w:after="80"/>
        <w:jc w:val="both"/>
        <w:rPr/>
      </w:pPr>
      <w:r>
        <w:rPr>
          <w:rFonts w:eastAsia="Arial" w:cs="Arial"/>
          <w:color w:val="595959"/>
          <w:sz w:val="20"/>
          <w:szCs w:val="20"/>
        </w:rPr>
        <w:t>Después de esta primera fase ya tenemos claro qué problema vamos a resolver, en qué contexto y hasta dónde vamos a llegar. No es poco: muchas veces la parte más difícil es ponerse de acuerdo en eso.</w:t>
      </w:r>
    </w:p>
    <w:p>
      <w:pPr>
        <w:pStyle w:val="Normal"/>
        <w:spacing w:before="0" w:after="80"/>
        <w:jc w:val="both"/>
        <w:rPr/>
      </w:pPr>
      <w:r>
        <w:rPr>
          <w:rFonts w:eastAsia="Arial" w:cs="Arial"/>
          <w:color w:val="595959"/>
          <w:sz w:val="20"/>
          <w:szCs w:val="20"/>
        </w:rPr>
        <w:t>El proyecto queda bien definido y con una base sólida para la siguiente fase, donde empezaremos a diseñar cómo será el sistema: las pantallas, los flujos de trabajo, la lógica detrás de todo. Creemos que vamos por buen camino.</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2E75B6"/>
      </w:pBdr>
      <w:spacing w:before="0" w:after="0"/>
      <w:rPr/>
    </w:pPr>
    <w:r>
      <w:rPr>
        <w:rFonts w:eastAsia="Arial" w:cs="Arial"/>
        <w:color w:val="999999"/>
        <w:sz w:val="16"/>
        <w:szCs w:val="16"/>
      </w:rPr>
      <w:t>Alejandro Blanco · Alejandro Gonzalo · Daniel Willson · José Cuenca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2E75B6"/>
      </w:pBdr>
      <w:spacing w:before="0" w:after="0"/>
      <w:rPr/>
    </w:pPr>
    <w:r>
      <w:rPr>
        <w:rFonts w:eastAsia="Arial" w:cs="Arial"/>
        <w:color w:val="999999"/>
        <w:sz w:val="16"/>
        <w:szCs w:val="16"/>
      </w:rPr>
      <w:t>Alejandro Blanco · Alejandro Gonzalo · Daniel Willson · José Cuenca</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2E75B6"/>
      </w:pBdr>
      <w:tabs>
        <w:tab w:val="clear" w:pos="720"/>
        <w:tab w:val="right" w:pos="9626" w:leader="none"/>
      </w:tabs>
      <w:spacing w:before="0" w:after="0"/>
      <w:rPr/>
    </w:pPr>
    <w:r>
      <w:rPr>
        <w:rFonts w:eastAsia="Arial" w:cs="Arial"/>
        <w:color w:val="2E75B6"/>
        <w:sz w:val="16"/>
        <w:szCs w:val="16"/>
      </w:rPr>
      <w:t>Documento Complementario  ·  Fase 1</w:t>
    </w:r>
    <w:r>
      <w:rPr>
        <w:sz w:val="16"/>
        <w:szCs w:val="16"/>
      </w:rPr>
      <w:tab/>
    </w:r>
    <w:r>
      <w:rPr>
        <w:rFonts w:eastAsia="Arial" w:cs="Arial"/>
        <w:color w:val="999999"/>
        <w:sz w:val="16"/>
        <w:szCs w:val="16"/>
      </w:rPr>
      <w:t>Sistema Interno de Gestión de Tienda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2E75B6"/>
      </w:pBdr>
      <w:tabs>
        <w:tab w:val="clear" w:pos="720"/>
        <w:tab w:val="right" w:pos="9626" w:leader="none"/>
      </w:tabs>
      <w:spacing w:before="0" w:after="0"/>
      <w:rPr/>
    </w:pPr>
    <w:r>
      <w:rPr>
        <w:rFonts w:eastAsia="Arial" w:cs="Arial"/>
        <w:color w:val="2E75B6"/>
        <w:sz w:val="16"/>
        <w:szCs w:val="16"/>
      </w:rPr>
      <w:t>Documento Complementario  ·  Fase 1</w:t>
    </w:r>
    <w:r>
      <w:rPr>
        <w:sz w:val="16"/>
        <w:szCs w:val="16"/>
      </w:rPr>
      <w:tab/>
    </w:r>
    <w:r>
      <w:rPr>
        <w:rFonts w:eastAsia="Arial" w:cs="Arial"/>
        <w:color w:val="999999"/>
        <w:sz w:val="16"/>
        <w:szCs w:val="16"/>
      </w:rPr>
      <w:t>Sistema Interno de Gestión de Tienda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00" w:hanging="30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s-E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s-E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LibreOffice/26.2.1.2$Linux_X86_64 LibreOffice_project/620$Build-2</Application>
  <AppVersion>15.0000</AppVersion>
  <Pages>2</Pages>
  <Words>800</Words>
  <Characters>3912</Characters>
  <CharactersWithSpaces>4672</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2026-03-12T08:35:36Z</dcterms:created>
  <dc:creator>Un-named</dc:creator>
  <dc:description/>
  <dc:language>es-ES</dc:language>
  <cp:lastModifiedBy/>
  <dcterms:modified xsi:type="dcterms:W3CDTF">2026-03-12T09:50:56Z</dcterms:modified>
  <cp:revision>2</cp:revision>
  <dc:subject/>
  <dc:title/>
</cp:coreProperties>
</file>