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CAP-16</w:t>
      </w:r>
    </w:p>
    <w:p>
      <w:pPr>
        <w:pStyle w:val="Heading1"/>
        <w:bidi w:val="0"/>
        <w:jc w:val="start"/>
        <w:rPr/>
      </w:pPr>
      <w:r>
        <w:rPr/>
        <w:t>Reportes y análisis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86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7382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7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Contabilidad, finanzas, gerencia, analistas y usuarios responsables de control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7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7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7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738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CAP-16 · Manual de Reportes y análisis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68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5821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58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Generar reportes consistentes, comprender sus filtros, navegar al detalle y exportar evidencia profesional sin confundir moneda, período, libro o alcance de subsidiarias.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58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Contabilidad, finanzas, gerencia, analistas y usuarios responsables de control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58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Reportes y análisis.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Período y libro contable definidos para el análisis.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Permisos de consulta sobre las subsidiarias y reportes requeridos.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Catálogos y dimensiones contables actualizados.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Conocimiento de la moneda funcional y de presentación.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/informes/contabilidad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/income-forecast.html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/payment-request-report.html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/audit-change-report.html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Reporte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Filtros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Generación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Drill-down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Exportación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Distribución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la pregunta del análisis</w:t>
      </w:r>
    </w:p>
    <w:p>
      <w:pPr>
        <w:pStyle w:val="BodyText"/>
        <w:bidi w:val="0"/>
        <w:jc w:val="start"/>
        <w:rPr/>
      </w:pPr>
      <w:r>
        <w:rPr/>
        <w:t>Antes de abrir un informe, indique qué decisión debe soportar, período, empresa, libro, moneda, dimensión y nivel de detalle. Evite generar cifras sin un propósito verificable.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Existe una definición breve del alcance y del resultado esperado.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el reporte correcto</w:t>
      </w:r>
    </w:p>
    <w:p>
      <w:pPr>
        <w:pStyle w:val="BodyText"/>
        <w:bidi w:val="0"/>
        <w:jc w:val="start"/>
        <w:rPr/>
      </w:pPr>
      <w:r>
        <w:rPr/>
        <w:t>Ingrese al centro de Informes de Contabilidad y elija el reporte según la pregunta: mayor, diario, balance, resultados, cartera, bancos, fiscal, intercompany u otro especializado.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título y descripción del reporte corresponden al análisis solicitado.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subsidiaria y libro</w:t>
      </w:r>
    </w:p>
    <w:p>
      <w:pPr>
        <w:pStyle w:val="BodyText"/>
        <w:bidi w:val="0"/>
        <w:jc w:val="start"/>
        <w:rPr/>
      </w:pPr>
      <w:r>
        <w:rPr/>
        <w:t>Seleccione la empresa activa y el libro Fiscal local u otro autorizado. En reportes consolidados, revise explícitamente el grupo de empresas.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reporte no mezcla libros ni subsidiarias fuera del alcance.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período y fecha de corte</w:t>
      </w:r>
    </w:p>
    <w:p>
      <w:pPr>
        <w:pStyle w:val="BodyText"/>
        <w:bidi w:val="0"/>
        <w:jc w:val="start"/>
        <w:rPr/>
      </w:pPr>
      <w:r>
        <w:rPr/>
        <w:t>Use un período contable o rango personalizado coherente. En auxiliares y antigüedad, la fecha de corte determina los documentos y pagos incluidos.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Desde, Hasta y Fecha de corte coinciden con la solicitud.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Elegir la presentación de moneda</w:t>
      </w:r>
    </w:p>
    <w:p>
      <w:pPr>
        <w:pStyle w:val="BodyText"/>
        <w:bidi w:val="0"/>
        <w:jc w:val="start"/>
        <w:rPr/>
      </w:pPr>
      <w:r>
        <w:rPr/>
        <w:t>Seleccione moneda local, original o consolidada según el objetivo. Lea la nota de conversión y no compare importes de monedas distintas sin una base común.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moneda y el símbolo mostrados coinciden con el criterio elegido.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Catálogo de reportes con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Catálogo de reportes contabl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Catálogo de reportes contables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Aplicar filtros analíticos</w:t>
      </w:r>
    </w:p>
    <w:p>
      <w:pPr>
        <w:pStyle w:val="BodyText"/>
        <w:bidi w:val="0"/>
        <w:jc w:val="start"/>
        <w:rPr/>
      </w:pPr>
      <w:r>
        <w:rPr/>
        <w:t>Seleccione tipo de departamento, departamento, centro de costos, ubicación, clase, tercero o estado. Mantenga Todos solo cuando el análisis realmente requiera el universo completo.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filtros visibles reflejan exactamente el alcance definido.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Generar y leer los indicadores</w:t>
      </w:r>
    </w:p>
    <w:p>
      <w:pPr>
        <w:pStyle w:val="BodyText"/>
        <w:bidi w:val="0"/>
        <w:jc w:val="start"/>
        <w:rPr/>
      </w:pPr>
      <w:r>
        <w:rPr/>
        <w:t>Pulse Generar reporte y espere la confirmación. Revise primero tarjetas de totales, cantidad de registros, estado de conciliación y alertas antes de examinar filas individuales.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indicadores cargan sin error y explican el universo consultado.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Validar la conciliación</w:t>
      </w:r>
    </w:p>
    <w:p>
      <w:pPr>
        <w:pStyle w:val="BodyText"/>
        <w:bidi w:val="0"/>
        <w:jc w:val="start"/>
        <w:rPr/>
      </w:pPr>
      <w:r>
        <w:rPr/>
        <w:t>Compare el total del reporte con el Mayor General o cuenta de control que indique la pantalla. Una diferencia debe investigarse por filtros, moneda y documentos; no se oculta.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conciliación coincide al centavo o tiene una explicación documentada.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Usar el detalle operativo</w:t>
      </w:r>
    </w:p>
    <w:p>
      <w:pPr>
        <w:pStyle w:val="BodyText"/>
        <w:bidi w:val="0"/>
        <w:jc w:val="start"/>
        <w:rPr/>
      </w:pPr>
      <w:r>
        <w:rPr/>
        <w:t>Abra valores subrayados, filas expandibles o acciones de detalle para llegar a transacciones, asientos y líneas. Confirme que la suma del detalle reproduce el total.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drill-down conserva los filtros y permite rastrear cada saldo.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Libro Diario cuadrado y audi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Libro Diario cuadrado y auditabl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Libro Diario cuadrado y auditable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Comparar tendencias y variaciones</w:t>
      </w:r>
    </w:p>
    <w:p>
      <w:pPr>
        <w:pStyle w:val="BodyText"/>
        <w:bidi w:val="0"/>
        <w:jc w:val="start"/>
        <w:rPr/>
      </w:pPr>
      <w:r>
        <w:rPr/>
        <w:t>Contraste contra mes anterior, presupuesto o proyección cuando aplique. Clasifique variaciones por monto, porcentaje, departamento y naturaleza contable.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Las variaciones materiales tienen causa, responsable y acción.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Exportar al formato apropiado</w:t>
      </w:r>
    </w:p>
    <w:p>
      <w:pPr>
        <w:pStyle w:val="BodyText"/>
        <w:bidi w:val="0"/>
        <w:jc w:val="start"/>
        <w:rPr/>
      </w:pPr>
      <w:r>
        <w:rPr/>
        <w:t>Use Excel para análisis y conciliación, CSV para integración y PDF para distribución formal. Compruebe que el archivo conserve filtros, moneda, fecha y totales.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archivo abre correctamente y reproduce las cifras de pantalla.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Distribuir y conservar la versión</w:t>
      </w:r>
    </w:p>
    <w:p>
      <w:pPr>
        <w:pStyle w:val="BodyText"/>
        <w:bidi w:val="0"/>
        <w:jc w:val="start"/>
        <w:rPr/>
      </w:pPr>
      <w:r>
        <w:rPr/>
        <w:t>Nombre el archivo con reporte, empresa, período y fecha de emisión. Comparta solo por canales autorizados y archive la versión aprobada junto con sus soportes.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destinatario identifica el alcance y existe una única versión oficial.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alcance antes de generar el reporte.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Confirmar empresa, libro, período y moneda en pantalla y exportación.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reportes contables contra el Mayor General.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Investigar diferencias mediante drill-down, no mediante ajustes sin soporte.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Distinguir fecha de transacción, período contable y fecha de corte.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Proteger datos sensibles en las exportaciones.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Conservar una versión aprobada e identificable.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78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43"/>
        <w:gridCol w:w="9419"/>
      </w:tblGrid>
      <w:tr>
        <w:trPr>
          <w:tblHeader w:val="true"/>
        </w:trPr>
        <w:tc>
          <w:tcPr>
            <w:tcW w:w="844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94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84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total cambia al agrupar por departamento</w:t>
            </w:r>
            <w:r>
              <w:rPr/>
              <w:br/>
            </w:r>
            <w:r>
              <w:rPr>
                <w:color w:val="64748B"/>
              </w:rPr>
              <w:t>Causa: La vista Total usa filtros o asignaciones diferentes, o incluye líneas sin dimensión.</w:t>
            </w:r>
          </w:p>
        </w:tc>
        <w:tc>
          <w:tcPr>
            <w:tcW w:w="94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Compare los filtros y la columna Sin asignar; verifique que Total sea la suma exacta de los grupos.</w:t>
            </w:r>
          </w:p>
        </w:tc>
      </w:tr>
      <w:tr>
        <w:trPr/>
        <w:tc>
          <w:tcPr>
            <w:tcW w:w="84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auxiliar no coincide con el Mayor</w:t>
            </w:r>
            <w:r>
              <w:rPr/>
              <w:br/>
            </w:r>
            <w:r>
              <w:rPr>
                <w:color w:val="64748B"/>
              </w:rPr>
              <w:t>Causa: Se usó otra moneda, fecha de corte, libro o estado de documento.</w:t>
            </w:r>
          </w:p>
        </w:tc>
        <w:tc>
          <w:tcPr>
            <w:tcW w:w="94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Alinee parámetros y abra la conciliación por cuenta/documento antes de corregir datos.</w:t>
            </w:r>
          </w:p>
        </w:tc>
      </w:tr>
      <w:tr>
        <w:trPr/>
        <w:tc>
          <w:tcPr>
            <w:tcW w:w="84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 exportación aparece vacía</w:t>
            </w:r>
            <w:r>
              <w:rPr/>
              <w:br/>
            </w:r>
            <w:r>
              <w:rPr>
                <w:color w:val="64748B"/>
              </w:rPr>
              <w:t>Causa: El reporte no fue generado o el rol no tiene acceso a los datos.</w:t>
            </w:r>
          </w:p>
        </w:tc>
        <w:tc>
          <w:tcPr>
            <w:tcW w:w="94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Genere primero la consulta, confirme registros y revise permisos de exportación.</w:t>
            </w:r>
          </w:p>
        </w:tc>
      </w:tr>
      <w:tr>
        <w:trPr/>
        <w:tc>
          <w:tcPr>
            <w:tcW w:w="84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La consulta excede el tiempo de espera</w:t>
            </w:r>
            <w:r>
              <w:rPr/>
              <w:br/>
            </w:r>
            <w:r>
              <w:rPr>
                <w:color w:val="64748B"/>
              </w:rPr>
              <w:t>Causa: Rango amplio o filtros no selectivos.</w:t>
            </w:r>
          </w:p>
        </w:tc>
        <w:tc>
          <w:tcPr>
            <w:tcW w:w="94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Reduzca período o subsidiarias y ejecute por segmentos; escale si un mes específico también falla.</w:t>
            </w:r>
          </w:p>
        </w:tc>
      </w:tr>
      <w:tr>
        <w:trPr/>
        <w:tc>
          <w:tcPr>
            <w:tcW w:w="84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Los importes parecen multiplicados</w:t>
            </w:r>
            <w:r>
              <w:rPr/>
              <w:br/>
            </w:r>
            <w:r>
              <w:rPr>
                <w:color w:val="64748B"/>
              </w:rPr>
              <w:t>Causa: Se mezclaron moneda local, original o conversión consolidada.</w:t>
            </w:r>
          </w:p>
        </w:tc>
        <w:tc>
          <w:tcPr>
            <w:tcW w:w="94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el selector de presentación y la nota de tasa antes de comparar.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Paquete mensual de análisis</w:t>
      </w:r>
    </w:p>
    <w:p>
      <w:pPr>
        <w:pStyle w:val="BodyText"/>
        <w:bidi w:val="0"/>
        <w:jc w:val="start"/>
        <w:rPr/>
      </w:pPr>
      <w:r>
        <w:rPr/>
        <w:t>Preparar resultados, balance, cartera y bancos para una subsidiaria y explicar dos variaciones materiales.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alcance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Generar cada reporte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moneda y filtros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Conciliar con el Mayor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Abrir el detalle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Documentar variaciones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Exportar Excel y PDF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Archivar la versión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Los reportes concilian, las variaciones tienen explicación y el paquete conserva parámetros y fecha de emisión.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Objetivo definido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Reporte correcto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Empresa y libro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Período/corte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Moneda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Filtros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Totales revisados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Conciliación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Drill-down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Exportación validada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Versión archivada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CAP-16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CAP-16 · Manual de Reportes y análisis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