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0F62" w14:textId="57168BA1" w:rsidR="009F5FD9" w:rsidRPr="00CD79CF" w:rsidRDefault="00F307F1" w:rsidP="00CD79CF">
      <w:pPr>
        <w:pStyle w:val="1"/>
        <w:jc w:val="center"/>
      </w:pPr>
      <w:r w:rsidRPr="00CD79CF">
        <w:t>П</w:t>
      </w:r>
      <w:r w:rsidR="00BB02F5" w:rsidRPr="00CD79CF">
        <w:t xml:space="preserve">равовые </w:t>
      </w:r>
      <w:r w:rsidRPr="00CD79CF">
        <w:t>аспекты Информационных Технологий.</w:t>
      </w:r>
    </w:p>
    <w:p w14:paraId="5C3DEEBA" w14:textId="3ED87C9B" w:rsidR="009F5FD9" w:rsidRPr="00CD79CF" w:rsidRDefault="009F5FD9" w:rsidP="00CD79CF">
      <w:pPr>
        <w:jc w:val="center"/>
        <w:rPr>
          <w:b/>
        </w:rPr>
      </w:pPr>
      <w:r w:rsidRPr="00CD79CF">
        <w:rPr>
          <w:b/>
        </w:rPr>
        <w:t>Лекция 1.</w:t>
      </w:r>
    </w:p>
    <w:p w14:paraId="4EFC4463" w14:textId="0126E96E" w:rsidR="009F5FD9" w:rsidRPr="00CD79CF" w:rsidRDefault="009F5FD9" w:rsidP="009F5FD9">
      <w:pPr>
        <w:jc w:val="center"/>
      </w:pPr>
      <w:r w:rsidRPr="00CD79CF">
        <w:t>Информационное право.</w:t>
      </w:r>
    </w:p>
    <w:p w14:paraId="4CD5D1BD" w14:textId="77777777" w:rsidR="009F5FD9" w:rsidRPr="00CD79CF" w:rsidRDefault="009F5FD9" w:rsidP="009F5FD9">
      <w:pPr>
        <w:rPr>
          <w:sz w:val="22"/>
        </w:rPr>
      </w:pPr>
    </w:p>
    <w:p w14:paraId="25AE6716" w14:textId="390A65C6" w:rsidR="009F5FD9" w:rsidRPr="00CD79CF" w:rsidRDefault="009F5FD9" w:rsidP="009F5FD9">
      <w:r w:rsidRPr="00CD79CF">
        <w:t>Информационное право в системе российского права.</w:t>
      </w:r>
      <w:bookmarkStart w:id="0" w:name="_GoBack"/>
      <w:bookmarkEnd w:id="0"/>
    </w:p>
    <w:p w14:paraId="5EEF277C" w14:textId="77777777" w:rsidR="009F5FD9" w:rsidRPr="00CD79CF" w:rsidRDefault="009F5FD9" w:rsidP="009F5FD9"/>
    <w:p w14:paraId="7257E455" w14:textId="30DF774F" w:rsidR="00F82931" w:rsidRPr="00CD79CF" w:rsidRDefault="009F5FD9" w:rsidP="00F82931">
      <w:pPr>
        <w:ind w:firstLine="708"/>
      </w:pPr>
      <w:r w:rsidRPr="00CD79CF">
        <w:t>Информационное право – это относительно новая быстро развивающаяся комплексная отрасль российского права.</w:t>
      </w:r>
    </w:p>
    <w:p w14:paraId="795DA0FF" w14:textId="77777777" w:rsidR="00ED3A83" w:rsidRPr="00CD79CF" w:rsidRDefault="00ED3A83" w:rsidP="00ED3A83"/>
    <w:p w14:paraId="17F65113" w14:textId="43F98E38" w:rsidR="00ED3A83" w:rsidRPr="00CD79CF" w:rsidRDefault="00ED3A83" w:rsidP="00ED3A83">
      <w:r w:rsidRPr="00CD79CF">
        <w:t>152 ФЗ – основной закон.</w:t>
      </w:r>
    </w:p>
    <w:p w14:paraId="4810AEA5" w14:textId="77777777" w:rsidR="00E35529" w:rsidRPr="00CD79CF" w:rsidRDefault="00E35529" w:rsidP="00ED3A83"/>
    <w:p w14:paraId="4B340C24" w14:textId="77777777" w:rsidR="00E35529" w:rsidRPr="00CD79CF" w:rsidRDefault="00E35529" w:rsidP="00E35529">
      <w:pPr>
        <w:ind w:firstLine="708"/>
      </w:pPr>
      <w:r w:rsidRPr="00CD79CF">
        <w:t>Предмет информационного права – это общественные отношения в сфере информации. Связано с передачей, распространением, созданием, использованием информации, с информационными технологиями, информационной безопасностью.</w:t>
      </w:r>
    </w:p>
    <w:p w14:paraId="4308D180" w14:textId="59895C36" w:rsidR="00E35529" w:rsidRPr="00CD79CF" w:rsidRDefault="00E35529" w:rsidP="00E35529">
      <w:pPr>
        <w:ind w:firstLine="708"/>
      </w:pPr>
      <w:r w:rsidRPr="00CD79CF">
        <w:t>Метод информационного права – императивно-диспозитивный.</w:t>
      </w:r>
    </w:p>
    <w:p w14:paraId="67818075" w14:textId="77777777" w:rsidR="00E35529" w:rsidRPr="00CD79CF" w:rsidRDefault="00E35529" w:rsidP="00E35529"/>
    <w:p w14:paraId="6E29FE70" w14:textId="2C0E4686" w:rsidR="00E35529" w:rsidRPr="00CD79CF" w:rsidRDefault="00E35529" w:rsidP="00E35529">
      <w:pPr>
        <w:ind w:firstLine="708"/>
      </w:pPr>
      <w:r w:rsidRPr="00CD79CF">
        <w:t>Императивный метод – предполагает строго определенный вариант поведения (обязать и запретить).</w:t>
      </w:r>
    </w:p>
    <w:p w14:paraId="270651D0" w14:textId="16F78B2A" w:rsidR="00812110" w:rsidRPr="00CD79CF" w:rsidRDefault="00E35529" w:rsidP="00CD79CF">
      <w:pPr>
        <w:ind w:firstLine="708"/>
      </w:pPr>
      <w:r w:rsidRPr="00CD79CF">
        <w:t>Диспозитивный метод – предоставляет участникам правоотношений выбрать вариант поведения (дозволение).</w:t>
      </w:r>
    </w:p>
    <w:p w14:paraId="387D5FAC" w14:textId="585F9CEB" w:rsidR="00812110" w:rsidRPr="00CD79CF" w:rsidRDefault="00812110" w:rsidP="00812110">
      <w:pPr>
        <w:pStyle w:val="1"/>
        <w:jc w:val="center"/>
        <w:rPr>
          <w:sz w:val="28"/>
        </w:rPr>
      </w:pPr>
      <w:r w:rsidRPr="00CD79CF">
        <w:rPr>
          <w:sz w:val="28"/>
        </w:rPr>
        <w:t>Информационные технологии как объект правового регулирования.</w:t>
      </w:r>
    </w:p>
    <w:p w14:paraId="22ACB4F3" w14:textId="77777777" w:rsidR="00812110" w:rsidRPr="00CD79CF" w:rsidRDefault="00812110" w:rsidP="00812110">
      <w:pPr>
        <w:rPr>
          <w:sz w:val="22"/>
        </w:rPr>
      </w:pPr>
    </w:p>
    <w:p w14:paraId="7ADF0213" w14:textId="58966626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Объекты права информационных технологий.</w:t>
      </w:r>
    </w:p>
    <w:p w14:paraId="113B42A2" w14:textId="61D42D0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Субъекты права информационных технологий.</w:t>
      </w:r>
    </w:p>
    <w:p w14:paraId="1CD99274" w14:textId="70DA0A8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Содержания правоотношений.</w:t>
      </w:r>
    </w:p>
    <w:p w14:paraId="0C7147BE" w14:textId="77777777" w:rsidR="00812110" w:rsidRPr="00CD79CF" w:rsidRDefault="00812110" w:rsidP="00812110"/>
    <w:p w14:paraId="6C8332A4" w14:textId="77777777" w:rsidR="00DB1220" w:rsidRPr="00CD79CF" w:rsidRDefault="000E7B23" w:rsidP="00DB1220">
      <w:pPr>
        <w:ind w:firstLine="360"/>
      </w:pPr>
      <w:r w:rsidRPr="00CD79CF">
        <w:t>Информационные технологии – это все, что связано с компьютерными т</w:t>
      </w:r>
      <w:r w:rsidR="00DB1220" w:rsidRPr="00CD79CF">
        <w:t>ехнологиями, такими как</w:t>
      </w:r>
      <w:r w:rsidR="00DB1220" w:rsidRPr="00CD79CF">
        <w:rPr>
          <w:lang w:val="en-US"/>
        </w:rPr>
        <w:t>:</w:t>
      </w:r>
      <w:r w:rsidR="00DB1220" w:rsidRPr="00CD79CF">
        <w:t xml:space="preserve"> сети, аппаратные средства, программное обеспечение и интернет. </w:t>
      </w:r>
    </w:p>
    <w:p w14:paraId="77BD8A69" w14:textId="133D58C6" w:rsidR="00DB1220" w:rsidRPr="00CD79CF" w:rsidRDefault="00DB1220" w:rsidP="00DB1220">
      <w:pPr>
        <w:ind w:firstLine="360"/>
      </w:pPr>
      <w:r w:rsidRPr="00CD79CF">
        <w:t>Право в сфере информационных технологий – это совокупность правовых норм, которые регулируют общественные отношения, связанные с созданием, переработкой и распространением информации в сфере аппаратного и программного обеспечения, телекоммуникационных и сетевых услуг, а также в сети интернет.</w:t>
      </w:r>
    </w:p>
    <w:p w14:paraId="33834D37" w14:textId="77777777" w:rsidR="00DB1220" w:rsidRPr="00CD79CF" w:rsidRDefault="00DB1220" w:rsidP="00DB1220"/>
    <w:p w14:paraId="4F36140A" w14:textId="0BB92059" w:rsidR="00DB1220" w:rsidRPr="00CD79CF" w:rsidRDefault="00DB1220" w:rsidP="00DB1220">
      <w:pPr>
        <w:rPr>
          <w:lang w:val="en-US"/>
        </w:rPr>
      </w:pPr>
      <w:r w:rsidRPr="00CD79CF">
        <w:t>Список услуг, предоставляемых в отрасли</w:t>
      </w:r>
      <w:r w:rsidRPr="00CD79CF">
        <w:rPr>
          <w:lang w:val="en-US"/>
        </w:rPr>
        <w:t>:</w:t>
      </w:r>
    </w:p>
    <w:p w14:paraId="5C177A3B" w14:textId="324FDF2B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Составление договоров по разработке ПО, лицензионных и авторских.</w:t>
      </w:r>
    </w:p>
    <w:p w14:paraId="09C7755A" w14:textId="1B1CABD9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Юридическое сопровождение, открытие, передача или ликвидация домена в интернете и другое.</w:t>
      </w:r>
    </w:p>
    <w:p w14:paraId="35F95DAD" w14:textId="77777777" w:rsidR="00DB1220" w:rsidRPr="00CD79CF" w:rsidRDefault="00DB1220" w:rsidP="00DB1220"/>
    <w:p w14:paraId="4EFB8FB5" w14:textId="77777777" w:rsidR="00DB1220" w:rsidRPr="00CD79CF" w:rsidRDefault="00DB1220" w:rsidP="00DB1220"/>
    <w:p w14:paraId="56E5DBAC" w14:textId="77777777" w:rsidR="00DB1220" w:rsidRPr="00CD79CF" w:rsidRDefault="00DB1220" w:rsidP="00DB1220"/>
    <w:p w14:paraId="3A0D717A" w14:textId="30C73B26" w:rsidR="00FD7A79" w:rsidRPr="00CD79CF" w:rsidRDefault="00DB1220" w:rsidP="00FD7A79">
      <w:pPr>
        <w:ind w:firstLine="360"/>
      </w:pPr>
      <w:r w:rsidRPr="00CD79CF">
        <w:t>Субъекты права информационных технологий – физические и юридические лица. В частности, производители ПО, веб-студии, операторы телефонной связи и сети мобильных операторов, интернет провайдеры, а также пот</w:t>
      </w:r>
      <w:r w:rsidR="001E56B7" w:rsidRPr="00CD79CF">
        <w:t>ребители поставляемых ими услуг, госу</w:t>
      </w:r>
      <w:r w:rsidR="00924415" w:rsidRPr="00CD79CF">
        <w:t>дарство и государственные органы и органы местного самоуправления.</w:t>
      </w:r>
    </w:p>
    <w:p w14:paraId="6634F4DF" w14:textId="77777777" w:rsidR="00FD7A79" w:rsidRPr="00CD79CF" w:rsidRDefault="00FD7A79" w:rsidP="00FD7A79"/>
    <w:p w14:paraId="18A30793" w14:textId="34BAEDF3" w:rsidR="00FD7A79" w:rsidRPr="00CD79CF" w:rsidRDefault="0013667D" w:rsidP="0013667D">
      <w:r w:rsidRPr="00CD79CF">
        <w:t>О</w:t>
      </w:r>
      <w:r w:rsidR="00FD7A79" w:rsidRPr="00CD79CF">
        <w:t>тношения, возникающие при создании информации.</w:t>
      </w:r>
    </w:p>
    <w:p w14:paraId="14254617" w14:textId="77777777" w:rsidR="00FD7A79" w:rsidRPr="00CD79CF" w:rsidRDefault="00FD7A79" w:rsidP="00FD7A79"/>
    <w:p w14:paraId="74FEA211" w14:textId="4F74F11C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Отношения по поводу авторского права.</w:t>
      </w:r>
    </w:p>
    <w:p w14:paraId="1B52B84C" w14:textId="03D5A10D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Обязанности по созданию</w:t>
      </w:r>
      <w:r w:rsidR="0013667D" w:rsidRPr="00CD79CF">
        <w:t>, сбору и хранению</w:t>
      </w:r>
      <w:r w:rsidRPr="00CD79CF">
        <w:t xml:space="preserve"> информации.</w:t>
      </w:r>
    </w:p>
    <w:p w14:paraId="7162C52B" w14:textId="19DBB18A" w:rsidR="00FD7A79" w:rsidRPr="00CD79CF" w:rsidRDefault="0013667D" w:rsidP="00FD7A79">
      <w:pPr>
        <w:pStyle w:val="a3"/>
        <w:numPr>
          <w:ilvl w:val="0"/>
          <w:numId w:val="3"/>
        </w:numPr>
      </w:pPr>
      <w:r w:rsidRPr="00CD79CF">
        <w:t>Ответственность за создание недоброкачественной информации и дезинформации.</w:t>
      </w:r>
    </w:p>
    <w:p w14:paraId="2A084214" w14:textId="77777777" w:rsidR="0013667D" w:rsidRPr="00CD79CF" w:rsidRDefault="0013667D" w:rsidP="0013667D"/>
    <w:p w14:paraId="22CE5DB7" w14:textId="1D044770" w:rsidR="00051C51" w:rsidRPr="00CD79CF" w:rsidRDefault="0013667D" w:rsidP="00051C51">
      <w:r w:rsidRPr="00CD79CF">
        <w:t>Отношения, возникающие при передаче и распространении информации.</w:t>
      </w:r>
      <w:r w:rsidR="00051C51" w:rsidRPr="00CD79CF">
        <w:t xml:space="preserve"> Устанавливаются между заказчиком и потребителем.</w:t>
      </w:r>
    </w:p>
    <w:p w14:paraId="48355E17" w14:textId="77777777" w:rsidR="00051C51" w:rsidRPr="00CD79CF" w:rsidRDefault="00051C51" w:rsidP="00051C51"/>
    <w:p w14:paraId="356D50EB" w14:textId="22325310" w:rsidR="0013667D" w:rsidRPr="00CD79CF" w:rsidRDefault="00051C51" w:rsidP="00051C51">
      <w:r w:rsidRPr="00CD79CF">
        <w:t>Отношения, возникающие при реализации права на поиск, получение, передачу и потребление информации.</w:t>
      </w:r>
    </w:p>
    <w:p w14:paraId="5A75061B" w14:textId="77777777" w:rsidR="00051C51" w:rsidRPr="00CD79CF" w:rsidRDefault="00051C51" w:rsidP="00051C51"/>
    <w:p w14:paraId="767EC96A" w14:textId="30EC2E72" w:rsidR="00FD7A79" w:rsidRPr="00CD79CF" w:rsidRDefault="00051C51" w:rsidP="00FD7A79">
      <w:r w:rsidRPr="00CD79CF">
        <w:t>Отношения, возникающие при разработке и эксплуатации ИС и их сетей. Они устанавливаются между заказчиком, и разработчиком, и пользователем. Пример</w:t>
      </w:r>
      <w:r w:rsidRPr="00CD79CF">
        <w:rPr>
          <w:lang w:val="en-US"/>
        </w:rPr>
        <w:t>:</w:t>
      </w:r>
      <w:r w:rsidRPr="00CD79CF">
        <w:t xml:space="preserve"> договорные отношения, или</w:t>
      </w:r>
      <w:r w:rsidR="000B77C0" w:rsidRPr="00CD79CF">
        <w:t xml:space="preserve"> отношения по поводу исполнения.</w:t>
      </w:r>
    </w:p>
    <w:p w14:paraId="557BF859" w14:textId="77777777" w:rsidR="003304D3" w:rsidRPr="00CD79CF" w:rsidRDefault="003304D3" w:rsidP="00DB1220"/>
    <w:p w14:paraId="67F4ABE2" w14:textId="24F20197" w:rsidR="007677C2" w:rsidRPr="00CD79CF" w:rsidRDefault="002E4C6F" w:rsidP="002E4C6F">
      <w:pPr>
        <w:jc w:val="center"/>
        <w:rPr>
          <w:b/>
        </w:rPr>
      </w:pPr>
      <w:r w:rsidRPr="00CD79CF">
        <w:rPr>
          <w:b/>
        </w:rPr>
        <w:t>Лекция 2.</w:t>
      </w:r>
    </w:p>
    <w:p w14:paraId="073FB36D" w14:textId="211F17D0" w:rsidR="002E4C6F" w:rsidRPr="00CD79CF" w:rsidRDefault="002E4C6F" w:rsidP="002E4C6F">
      <w:pPr>
        <w:pStyle w:val="1"/>
        <w:jc w:val="center"/>
        <w:rPr>
          <w:sz w:val="28"/>
        </w:rPr>
      </w:pPr>
      <w:r w:rsidRPr="00CD79CF">
        <w:rPr>
          <w:sz w:val="28"/>
        </w:rPr>
        <w:t>Правовое регулирование информационных технологий в государственном управлении. Информатизация судебной сферы. Электронное правосудие.</w:t>
      </w:r>
    </w:p>
    <w:p w14:paraId="25BC2B3D" w14:textId="77777777" w:rsidR="00302734" w:rsidRPr="00CD79CF" w:rsidRDefault="00302734" w:rsidP="002E4C6F">
      <w:pPr>
        <w:rPr>
          <w:sz w:val="22"/>
        </w:rPr>
      </w:pPr>
    </w:p>
    <w:p w14:paraId="3B43512B" w14:textId="208D9FE3" w:rsidR="00A66115" w:rsidRPr="00CD79CF" w:rsidRDefault="00302734" w:rsidP="00A66115">
      <w:pPr>
        <w:ind w:firstLine="708"/>
      </w:pPr>
      <w:r w:rsidRPr="00CD79CF">
        <w:t>Создание Государственной Автоматизированной Системы</w:t>
      </w:r>
      <w:r w:rsidRPr="00CD79CF">
        <w:rPr>
          <w:lang w:val="en-US"/>
        </w:rPr>
        <w:t xml:space="preserve"> “</w:t>
      </w:r>
      <w:r w:rsidRPr="00CD79CF">
        <w:t>Правосудие</w:t>
      </w:r>
      <w:r w:rsidRPr="00CD79CF">
        <w:rPr>
          <w:lang w:val="en-US"/>
        </w:rPr>
        <w:t xml:space="preserve">” </w:t>
      </w:r>
      <w:r w:rsidRPr="00CD79CF">
        <w:t>было предусмотрено федеральной программой развития судебной программы России</w:t>
      </w:r>
      <w:r w:rsidRPr="00CD79CF">
        <w:rPr>
          <w:lang w:val="en-US"/>
        </w:rPr>
        <w:t xml:space="preserve"> </w:t>
      </w:r>
      <w:r w:rsidRPr="00CD79CF">
        <w:t>на 2002-2006 годы. Начало эксплуатации 2007 год.</w:t>
      </w:r>
    </w:p>
    <w:p w14:paraId="62D45E7F" w14:textId="35E92CA4" w:rsidR="00313FA8" w:rsidRPr="00CD79CF" w:rsidRDefault="00313FA8" w:rsidP="00A66115"/>
    <w:p w14:paraId="7637898D" w14:textId="22937367" w:rsidR="00E56C92" w:rsidRPr="00CD79CF" w:rsidRDefault="00313FA8" w:rsidP="00A66115">
      <w:pPr>
        <w:pStyle w:val="a3"/>
        <w:numPr>
          <w:ilvl w:val="0"/>
          <w:numId w:val="6"/>
        </w:numPr>
      </w:pPr>
      <w:r w:rsidRPr="00CD79CF">
        <w:t>Для общества информационные технологии могут дать преимущество в сфере общественного контроля над правосудием через информационную открытость.</w:t>
      </w:r>
    </w:p>
    <w:p w14:paraId="4BA4D4BE" w14:textId="72021AF8" w:rsidR="00E56C92" w:rsidRPr="00CD79CF" w:rsidRDefault="00E56C92" w:rsidP="002840B1">
      <w:pPr>
        <w:pStyle w:val="a3"/>
        <w:numPr>
          <w:ilvl w:val="0"/>
          <w:numId w:val="6"/>
        </w:numPr>
      </w:pPr>
      <w:r w:rsidRPr="00CD79CF">
        <w:t>Трансляция и запись судебных заседаний через интернет будет способствовать правовому воспитанию и формированию общественного мнения о правосудии.</w:t>
      </w:r>
    </w:p>
    <w:p w14:paraId="7D7893F0" w14:textId="5358A4DF" w:rsidR="002840B1" w:rsidRPr="00CD79CF" w:rsidRDefault="002840B1" w:rsidP="00A66115">
      <w:pPr>
        <w:pStyle w:val="a3"/>
        <w:numPr>
          <w:ilvl w:val="0"/>
          <w:numId w:val="6"/>
        </w:numPr>
      </w:pPr>
      <w:r w:rsidRPr="00CD79CF">
        <w:t>Информационные технологии позволяют бороться с коррупцией благодаря электронному распределению дел, публикации сведений по доходам судий.</w:t>
      </w:r>
    </w:p>
    <w:p w14:paraId="0AB9D57C" w14:textId="77777777" w:rsidR="002840B1" w:rsidRPr="00CD79CF" w:rsidRDefault="002840B1" w:rsidP="002840B1"/>
    <w:p w14:paraId="76C68EA8" w14:textId="64EAA2A8" w:rsidR="002840B1" w:rsidRPr="00CD79CF" w:rsidRDefault="002565BD" w:rsidP="003351F1">
      <w:pPr>
        <w:jc w:val="both"/>
      </w:pPr>
      <w:r w:rsidRPr="00CD79CF">
        <w:t>Изначально создаваемое для автоматизации работы судий, аппаратов судов и работы официальных интернет сайтов система ГАС</w:t>
      </w:r>
      <w:r w:rsidRPr="00CD79CF">
        <w:rPr>
          <w:lang w:val="en-US"/>
        </w:rPr>
        <w:t xml:space="preserve"> “</w:t>
      </w:r>
      <w:r w:rsidRPr="00CD79CF">
        <w:t>Правосудие</w:t>
      </w:r>
      <w:r w:rsidRPr="00CD79CF">
        <w:rPr>
          <w:lang w:val="en-US"/>
        </w:rPr>
        <w:t xml:space="preserve">” </w:t>
      </w:r>
      <w:r w:rsidRPr="00CD79CF">
        <w:t>не предусматривала функционирование на своей платформе электронных сервисов для граждан и организаций, а также для ведомств, нуждающихся в информации от судебной системы.</w:t>
      </w:r>
    </w:p>
    <w:p w14:paraId="15D046B7" w14:textId="77777777" w:rsidR="002840B1" w:rsidRPr="00CD79CF" w:rsidRDefault="002840B1" w:rsidP="00A66115"/>
    <w:p w14:paraId="7A6E6FE1" w14:textId="1F997C3F" w:rsidR="00FC2136" w:rsidRPr="00CD79CF" w:rsidRDefault="003351F1" w:rsidP="00A66115">
      <w:r w:rsidRPr="00CD79CF">
        <w:t xml:space="preserve">Основным документом, определяющим стратегию внедрения ИТ и их взаимодействия </w:t>
      </w:r>
      <w:r w:rsidR="00FC2136" w:rsidRPr="00CD79CF">
        <w:t>с обществом,</w:t>
      </w:r>
      <w:r w:rsidRPr="00CD79CF">
        <w:t xml:space="preserve"> является концепция развития информатизации судов до 2020 года.</w:t>
      </w:r>
    </w:p>
    <w:p w14:paraId="3381F395" w14:textId="41E6B1B5" w:rsidR="00FC2136" w:rsidRPr="00CD79CF" w:rsidRDefault="00FC2136" w:rsidP="00A66115">
      <w:r w:rsidRPr="00CD79CF">
        <w:t xml:space="preserve">Этой концепцией предусмотрено создание объединенной картотеки всех судебных дел. В 2015 году состоялось первое, тестовое для судов общей юрисдикции, интернет трансляция судебного заседания. </w:t>
      </w:r>
    </w:p>
    <w:sectPr w:rsidR="00FC2136" w:rsidRPr="00CD79CF" w:rsidSect="009F5F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572A8"/>
    <w:multiLevelType w:val="hybridMultilevel"/>
    <w:tmpl w:val="B5E82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A1375"/>
    <w:multiLevelType w:val="hybridMultilevel"/>
    <w:tmpl w:val="2B68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D611D"/>
    <w:multiLevelType w:val="hybridMultilevel"/>
    <w:tmpl w:val="BB74D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37EAB"/>
    <w:multiLevelType w:val="hybridMultilevel"/>
    <w:tmpl w:val="95A4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B7207"/>
    <w:multiLevelType w:val="hybridMultilevel"/>
    <w:tmpl w:val="93ACB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40DD2"/>
    <w:multiLevelType w:val="hybridMultilevel"/>
    <w:tmpl w:val="1B7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F5"/>
    <w:rsid w:val="00020FE5"/>
    <w:rsid w:val="00051C51"/>
    <w:rsid w:val="0008626A"/>
    <w:rsid w:val="000B77C0"/>
    <w:rsid w:val="000E7B23"/>
    <w:rsid w:val="0013667D"/>
    <w:rsid w:val="001E56B7"/>
    <w:rsid w:val="002565BD"/>
    <w:rsid w:val="002840B1"/>
    <w:rsid w:val="002E4C6F"/>
    <w:rsid w:val="00302734"/>
    <w:rsid w:val="00313FA8"/>
    <w:rsid w:val="003304D3"/>
    <w:rsid w:val="003351F1"/>
    <w:rsid w:val="003C172B"/>
    <w:rsid w:val="0043372F"/>
    <w:rsid w:val="007677C2"/>
    <w:rsid w:val="00812110"/>
    <w:rsid w:val="008D5519"/>
    <w:rsid w:val="00924415"/>
    <w:rsid w:val="009F5FD9"/>
    <w:rsid w:val="00A66115"/>
    <w:rsid w:val="00B45BE9"/>
    <w:rsid w:val="00BB02F5"/>
    <w:rsid w:val="00CD79CF"/>
    <w:rsid w:val="00CE04FC"/>
    <w:rsid w:val="00DB1220"/>
    <w:rsid w:val="00E35529"/>
    <w:rsid w:val="00E56C92"/>
    <w:rsid w:val="00ED3A83"/>
    <w:rsid w:val="00F307F1"/>
    <w:rsid w:val="00F82931"/>
    <w:rsid w:val="00FA10C6"/>
    <w:rsid w:val="00FC2136"/>
    <w:rsid w:val="00FD7A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585</Words>
  <Characters>3339</Characters>
  <Application>Microsoft Macintosh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Информационные технологии как объект правового регулирования.</vt:lpstr>
      <vt:lpstr>Правовое регулирование информационных технологий в государственном управлении. И</vt:lpstr>
    </vt:vector>
  </TitlesOfParts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2017-01-16T03:09:00Z</dcterms:created>
  <dcterms:modified xsi:type="dcterms:W3CDTF">2017-01-17T04:56:00Z</dcterms:modified>
</cp:coreProperties>
</file>