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C6DE5" w14:textId="77777777" w:rsidR="0030640A" w:rsidRPr="008B5B18" w:rsidRDefault="00C661BF" w:rsidP="00C661B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5B18">
        <w:rPr>
          <w:rFonts w:ascii="Times New Roman" w:hAnsi="Times New Roman" w:cs="Times New Roman"/>
          <w:b/>
          <w:sz w:val="24"/>
          <w:szCs w:val="28"/>
        </w:rPr>
        <w:t>Национальные стандарты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1BF" w:rsidRPr="008B5B18" w14:paraId="79E99903" w14:textId="77777777" w:rsidTr="00C661BF">
        <w:tc>
          <w:tcPr>
            <w:tcW w:w="4672" w:type="dxa"/>
          </w:tcPr>
          <w:p w14:paraId="1BA0D724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Обозначение</w:t>
            </w:r>
          </w:p>
        </w:tc>
        <w:tc>
          <w:tcPr>
            <w:tcW w:w="4673" w:type="dxa"/>
          </w:tcPr>
          <w:p w14:paraId="046A37C1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</w:p>
        </w:tc>
      </w:tr>
      <w:tr w:rsidR="00C661BF" w:rsidRPr="008B5B18" w14:paraId="4EB3041E" w14:textId="77777777" w:rsidTr="00C661BF">
        <w:tc>
          <w:tcPr>
            <w:tcW w:w="4672" w:type="dxa"/>
          </w:tcPr>
          <w:p w14:paraId="11A0073F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50739-95</w:t>
            </w:r>
          </w:p>
          <w:p w14:paraId="4342B8CE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3" w:type="dxa"/>
          </w:tcPr>
          <w:p w14:paraId="71B88429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Средства вычислительной техники. Защита от несанкционированного доступа к информации. Общие технические требования</w:t>
            </w:r>
          </w:p>
        </w:tc>
      </w:tr>
      <w:tr w:rsidR="00C661BF" w:rsidRPr="008B5B18" w14:paraId="79B1F234" w14:textId="77777777" w:rsidTr="00C661BF">
        <w:tc>
          <w:tcPr>
            <w:tcW w:w="4672" w:type="dxa"/>
          </w:tcPr>
          <w:p w14:paraId="44B1CA0A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50922-2006</w:t>
            </w:r>
          </w:p>
        </w:tc>
        <w:tc>
          <w:tcPr>
            <w:tcW w:w="4673" w:type="dxa"/>
          </w:tcPr>
          <w:p w14:paraId="73A0C4FC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Основные термины и определения</w:t>
            </w:r>
          </w:p>
        </w:tc>
      </w:tr>
      <w:tr w:rsidR="00C661BF" w:rsidRPr="008B5B18" w14:paraId="74624B3C" w14:textId="77777777" w:rsidTr="00C661BF">
        <w:tc>
          <w:tcPr>
            <w:tcW w:w="4672" w:type="dxa"/>
          </w:tcPr>
          <w:p w14:paraId="3AA59C11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51188-98</w:t>
            </w:r>
          </w:p>
          <w:p w14:paraId="7E6116A8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3" w:type="dxa"/>
          </w:tcPr>
          <w:p w14:paraId="6DAF2D1B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Испытания программных средств на наличие компьютерных вирусов. Типовое руководство</w:t>
            </w:r>
          </w:p>
        </w:tc>
      </w:tr>
      <w:tr w:rsidR="00C661BF" w:rsidRPr="008B5B18" w14:paraId="2EA12E2E" w14:textId="77777777" w:rsidTr="00C661BF">
        <w:tc>
          <w:tcPr>
            <w:tcW w:w="4672" w:type="dxa"/>
          </w:tcPr>
          <w:p w14:paraId="79ED2252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51275-2006</w:t>
            </w:r>
          </w:p>
        </w:tc>
        <w:tc>
          <w:tcPr>
            <w:tcW w:w="4673" w:type="dxa"/>
          </w:tcPr>
          <w:p w14:paraId="194AA8CA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Объект информатизации. Факторы, воздействующие на информацию. Общие положения</w:t>
            </w:r>
          </w:p>
          <w:p w14:paraId="603A10BE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71E7B8D7" w14:textId="77777777" w:rsidTr="00C661BF">
        <w:tc>
          <w:tcPr>
            <w:tcW w:w="4672" w:type="dxa"/>
          </w:tcPr>
          <w:p w14:paraId="7875566D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51583-2014</w:t>
            </w:r>
          </w:p>
        </w:tc>
        <w:tc>
          <w:tcPr>
            <w:tcW w:w="4673" w:type="dxa"/>
          </w:tcPr>
          <w:p w14:paraId="48818AE2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Порядок создания автоматизированных систем в защищенном исполнении. Общие положения</w:t>
            </w:r>
          </w:p>
          <w:p w14:paraId="2CB9E089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65B31EC6" w14:textId="77777777" w:rsidTr="00C661BF">
        <w:tc>
          <w:tcPr>
            <w:tcW w:w="4672" w:type="dxa"/>
          </w:tcPr>
          <w:p w14:paraId="61AAFE79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52069.0-2013</w:t>
            </w:r>
          </w:p>
        </w:tc>
        <w:tc>
          <w:tcPr>
            <w:tcW w:w="4673" w:type="dxa"/>
          </w:tcPr>
          <w:p w14:paraId="77F15739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Система стандартов. Основные положения</w:t>
            </w:r>
          </w:p>
          <w:p w14:paraId="00AC1BCC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10182A9E" w14:textId="77777777" w:rsidTr="00C661BF">
        <w:tc>
          <w:tcPr>
            <w:tcW w:w="4672" w:type="dxa"/>
          </w:tcPr>
          <w:p w14:paraId="23B07E94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52447-2005</w:t>
            </w:r>
          </w:p>
        </w:tc>
        <w:tc>
          <w:tcPr>
            <w:tcW w:w="4673" w:type="dxa"/>
          </w:tcPr>
          <w:p w14:paraId="44F4C13E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Техника защиты информации. Номенклатура показателей качества</w:t>
            </w:r>
          </w:p>
          <w:p w14:paraId="7CA63A51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6B6D01F0" w14:textId="77777777" w:rsidTr="00C661BF">
        <w:tc>
          <w:tcPr>
            <w:tcW w:w="4672" w:type="dxa"/>
          </w:tcPr>
          <w:p w14:paraId="0A27A62D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52448-2005</w:t>
            </w:r>
          </w:p>
        </w:tc>
        <w:tc>
          <w:tcPr>
            <w:tcW w:w="4673" w:type="dxa"/>
          </w:tcPr>
          <w:p w14:paraId="2E1EB75C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Обеспечение безопасности сетей электросвязи. Общие положения</w:t>
            </w:r>
          </w:p>
        </w:tc>
      </w:tr>
      <w:tr w:rsidR="00C661BF" w:rsidRPr="008B5B18" w14:paraId="23F8F6EB" w14:textId="77777777" w:rsidTr="00C661BF">
        <w:tc>
          <w:tcPr>
            <w:tcW w:w="4672" w:type="dxa"/>
          </w:tcPr>
          <w:p w14:paraId="4FF032E5" w14:textId="77777777" w:rsidR="003C5BE9" w:rsidRPr="008B5B18" w:rsidRDefault="00C661BF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52633.0-2006</w:t>
            </w: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  <w:p w14:paraId="4CDD6BCF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3" w:type="dxa"/>
          </w:tcPr>
          <w:p w14:paraId="657DBE43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Техника защиты информации. Требования к средствам высоконадежной биометрической аутентификации</w:t>
            </w:r>
          </w:p>
        </w:tc>
      </w:tr>
      <w:tr w:rsidR="00C661BF" w:rsidRPr="008B5B18" w14:paraId="385304FC" w14:textId="77777777" w:rsidTr="00C661BF">
        <w:tc>
          <w:tcPr>
            <w:tcW w:w="4672" w:type="dxa"/>
          </w:tcPr>
          <w:p w14:paraId="21256266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52633.1-2009</w:t>
            </w:r>
          </w:p>
        </w:tc>
        <w:tc>
          <w:tcPr>
            <w:tcW w:w="4673" w:type="dxa"/>
          </w:tcPr>
          <w:p w14:paraId="323CB268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Техника защиты информации. Требования к формированию баз естественных биометрических образов, предназначенных для тестирования средств высоконадежной биометрической аутентификации</w:t>
            </w:r>
          </w:p>
          <w:p w14:paraId="5D9500F8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3CDB7523" w14:textId="77777777" w:rsidTr="00C661BF">
        <w:tc>
          <w:tcPr>
            <w:tcW w:w="4672" w:type="dxa"/>
          </w:tcPr>
          <w:p w14:paraId="63F2F7AF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52633.2-2010</w:t>
            </w:r>
          </w:p>
        </w:tc>
        <w:tc>
          <w:tcPr>
            <w:tcW w:w="4673" w:type="dxa"/>
          </w:tcPr>
          <w:p w14:paraId="7B14E0FE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Техника защиты информации. Требования к формированию синтетических биометрических образов, предназначенных для тестирования средств высоконадежной биометрической аутентификации</w:t>
            </w:r>
          </w:p>
          <w:p w14:paraId="6B086A1B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6530C03B" w14:textId="77777777" w:rsidTr="00C661BF">
        <w:tc>
          <w:tcPr>
            <w:tcW w:w="4672" w:type="dxa"/>
          </w:tcPr>
          <w:p w14:paraId="4A2985C6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ГОСТ Р 52633.3-2011</w:t>
            </w:r>
          </w:p>
        </w:tc>
        <w:tc>
          <w:tcPr>
            <w:tcW w:w="4673" w:type="dxa"/>
          </w:tcPr>
          <w:p w14:paraId="35FDD067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Защита информации. Техника защиты информации. Тестирование стойкости средств высоконадежной биометрической защиты к атакам подбора </w:t>
            </w:r>
          </w:p>
        </w:tc>
      </w:tr>
      <w:tr w:rsidR="00C661BF" w:rsidRPr="008B5B18" w14:paraId="38063E56" w14:textId="77777777" w:rsidTr="00C661BF">
        <w:tc>
          <w:tcPr>
            <w:tcW w:w="4672" w:type="dxa"/>
          </w:tcPr>
          <w:p w14:paraId="1A4B75D9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52633.4-2011</w:t>
            </w:r>
          </w:p>
        </w:tc>
        <w:tc>
          <w:tcPr>
            <w:tcW w:w="4673" w:type="dxa"/>
          </w:tcPr>
          <w:p w14:paraId="5BF4B436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Защита информации. Техника защиты информации. Интерфейсы взаимодействия с </w:t>
            </w:r>
            <w:proofErr w:type="spellStart"/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нейросетевыми</w:t>
            </w:r>
            <w:proofErr w:type="spellEnd"/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 преобразователями биометрия - код доступа</w:t>
            </w:r>
          </w:p>
          <w:p w14:paraId="55B2662A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05D14676" w14:textId="77777777" w:rsidTr="00C661BF">
        <w:tc>
          <w:tcPr>
            <w:tcW w:w="4672" w:type="dxa"/>
          </w:tcPr>
          <w:p w14:paraId="6292445A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52633.5-2011</w:t>
            </w:r>
          </w:p>
        </w:tc>
        <w:tc>
          <w:tcPr>
            <w:tcW w:w="4673" w:type="dxa"/>
          </w:tcPr>
          <w:p w14:paraId="20552C1B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Защита информации. Техника защиты информации. Автоматическое обучение </w:t>
            </w:r>
            <w:proofErr w:type="spellStart"/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нейросетевых</w:t>
            </w:r>
            <w:proofErr w:type="spellEnd"/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 преобразователей биометрия-код доступа</w:t>
            </w:r>
          </w:p>
          <w:p w14:paraId="7E89C180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7979F505" w14:textId="77777777" w:rsidTr="00C661BF">
        <w:tc>
          <w:tcPr>
            <w:tcW w:w="4672" w:type="dxa"/>
          </w:tcPr>
          <w:p w14:paraId="4888D331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52633.6-2012</w:t>
            </w:r>
          </w:p>
        </w:tc>
        <w:tc>
          <w:tcPr>
            <w:tcW w:w="4673" w:type="dxa"/>
          </w:tcPr>
          <w:p w14:paraId="441ACCBA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Техника защиты информации. Требования к индикации близости предъявленных биометрических данных образу «Свой»</w:t>
            </w:r>
          </w:p>
          <w:p w14:paraId="532CD1D0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5C0E8197" w14:textId="77777777" w:rsidTr="00C661BF">
        <w:tc>
          <w:tcPr>
            <w:tcW w:w="4672" w:type="dxa"/>
          </w:tcPr>
          <w:p w14:paraId="56B9C690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52863-2007</w:t>
            </w:r>
          </w:p>
        </w:tc>
        <w:tc>
          <w:tcPr>
            <w:tcW w:w="4673" w:type="dxa"/>
          </w:tcPr>
          <w:p w14:paraId="300364FF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      </w:r>
          </w:p>
          <w:p w14:paraId="0D464695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30C9C012" w14:textId="77777777" w:rsidTr="00C661BF">
        <w:tc>
          <w:tcPr>
            <w:tcW w:w="4672" w:type="dxa"/>
          </w:tcPr>
          <w:p w14:paraId="338E784A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53109-2008</w:t>
            </w:r>
          </w:p>
        </w:tc>
        <w:tc>
          <w:tcPr>
            <w:tcW w:w="4673" w:type="dxa"/>
          </w:tcPr>
          <w:p w14:paraId="7BA98113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Система обеспечения информационной безопасности сети связи общего пользования. Паспорт организации связи по информационной безопасности</w:t>
            </w:r>
          </w:p>
        </w:tc>
      </w:tr>
      <w:tr w:rsidR="00C661BF" w:rsidRPr="008B5B18" w14:paraId="73498D18" w14:textId="77777777" w:rsidTr="00C661BF">
        <w:tc>
          <w:tcPr>
            <w:tcW w:w="4672" w:type="dxa"/>
          </w:tcPr>
          <w:p w14:paraId="46DA4A48" w14:textId="77777777" w:rsidR="00C661BF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53110-2008</w:t>
            </w:r>
          </w:p>
        </w:tc>
        <w:tc>
          <w:tcPr>
            <w:tcW w:w="4673" w:type="dxa"/>
          </w:tcPr>
          <w:p w14:paraId="3F607A88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Система обеспечения информационной безопасности сети связи общего пользования. Общие положения</w:t>
            </w:r>
          </w:p>
        </w:tc>
      </w:tr>
      <w:tr w:rsidR="00C661BF" w:rsidRPr="008B5B18" w14:paraId="79534964" w14:textId="77777777" w:rsidTr="00C661BF">
        <w:tc>
          <w:tcPr>
            <w:tcW w:w="4672" w:type="dxa"/>
          </w:tcPr>
          <w:p w14:paraId="67B6BBD1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53111-2008</w:t>
            </w:r>
          </w:p>
        </w:tc>
        <w:tc>
          <w:tcPr>
            <w:tcW w:w="4673" w:type="dxa"/>
          </w:tcPr>
          <w:p w14:paraId="6850228E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Устойчивость функционирования сети связи общего пользования. Требования и методы проверки</w:t>
            </w:r>
          </w:p>
          <w:p w14:paraId="654A956C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21EFDABB" w14:textId="77777777" w:rsidTr="00C661BF">
        <w:tc>
          <w:tcPr>
            <w:tcW w:w="4672" w:type="dxa"/>
          </w:tcPr>
          <w:p w14:paraId="0B337685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53112-2008</w:t>
            </w:r>
          </w:p>
        </w:tc>
        <w:tc>
          <w:tcPr>
            <w:tcW w:w="4673" w:type="dxa"/>
          </w:tcPr>
          <w:p w14:paraId="50568317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1. Общие положения</w:t>
            </w:r>
          </w:p>
        </w:tc>
      </w:tr>
      <w:tr w:rsidR="00C661BF" w:rsidRPr="008B5B18" w14:paraId="0EE254AB" w14:textId="77777777" w:rsidTr="00C661BF">
        <w:tc>
          <w:tcPr>
            <w:tcW w:w="4672" w:type="dxa"/>
          </w:tcPr>
          <w:p w14:paraId="09A6F574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53113.2-2009</w:t>
            </w:r>
          </w:p>
        </w:tc>
        <w:tc>
          <w:tcPr>
            <w:tcW w:w="4673" w:type="dxa"/>
          </w:tcPr>
          <w:p w14:paraId="65231B7C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2. Рекомендации по организации защиты информации, информационных технологий и </w:t>
            </w: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автоматизированных систем от атак с использованием скрытых каналов</w:t>
            </w:r>
          </w:p>
        </w:tc>
      </w:tr>
      <w:tr w:rsidR="00C661BF" w:rsidRPr="008B5B18" w14:paraId="22CEEA33" w14:textId="77777777" w:rsidTr="00C661BF">
        <w:tc>
          <w:tcPr>
            <w:tcW w:w="4672" w:type="dxa"/>
          </w:tcPr>
          <w:p w14:paraId="1BD6D7D3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ГОСТ Р 53114-2008</w:t>
            </w:r>
          </w:p>
        </w:tc>
        <w:tc>
          <w:tcPr>
            <w:tcW w:w="4673" w:type="dxa"/>
          </w:tcPr>
          <w:p w14:paraId="1C2279DE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Обеспечение информационной безопасности в организации. Основные термины и определения</w:t>
            </w:r>
          </w:p>
          <w:p w14:paraId="71AA06AC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40FC10B1" w14:textId="77777777" w:rsidTr="00C661BF">
        <w:tc>
          <w:tcPr>
            <w:tcW w:w="4672" w:type="dxa"/>
          </w:tcPr>
          <w:p w14:paraId="76FB67C9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53131-2008</w:t>
            </w:r>
          </w:p>
        </w:tc>
        <w:tc>
          <w:tcPr>
            <w:tcW w:w="4673" w:type="dxa"/>
          </w:tcPr>
          <w:p w14:paraId="25C9923E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</w:t>
            </w:r>
          </w:p>
        </w:tc>
      </w:tr>
      <w:tr w:rsidR="00C661BF" w:rsidRPr="008B5B18" w14:paraId="3856E22A" w14:textId="77777777" w:rsidTr="00C661BF">
        <w:tc>
          <w:tcPr>
            <w:tcW w:w="4672" w:type="dxa"/>
          </w:tcPr>
          <w:p w14:paraId="21192AAC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54581-2011 / ISO/IEC TR 15443-1:2005</w:t>
            </w:r>
          </w:p>
          <w:p w14:paraId="5D86D030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  <w:p w14:paraId="17EDBB20" w14:textId="77777777" w:rsidR="00C661BF" w:rsidRPr="008B5B18" w:rsidRDefault="00C661BF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3" w:type="dxa"/>
          </w:tcPr>
          <w:p w14:paraId="16306D81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Основы доверия к безопасности ИТ. Часть 1. Обзор и основы</w:t>
            </w:r>
          </w:p>
          <w:p w14:paraId="5AE5AE27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42E1C76B" w14:textId="77777777" w:rsidTr="00C661BF">
        <w:tc>
          <w:tcPr>
            <w:tcW w:w="4672" w:type="dxa"/>
          </w:tcPr>
          <w:p w14:paraId="782F307C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54582-2011 / ISO/IEC TR 15443-2:2005</w:t>
            </w:r>
          </w:p>
        </w:tc>
        <w:tc>
          <w:tcPr>
            <w:tcW w:w="4673" w:type="dxa"/>
          </w:tcPr>
          <w:p w14:paraId="4563ECF9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Основы доверия к безопасности информационных технологий. Часть 2. Методы доверия</w:t>
            </w:r>
          </w:p>
          <w:p w14:paraId="2586E3E6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4583FAF0" w14:textId="77777777" w:rsidTr="00C661BF">
        <w:tc>
          <w:tcPr>
            <w:tcW w:w="4672" w:type="dxa"/>
          </w:tcPr>
          <w:p w14:paraId="6AAC3E0B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54583-2011 / ISO/IEC TR 15443-3:2007</w:t>
            </w:r>
          </w:p>
        </w:tc>
        <w:tc>
          <w:tcPr>
            <w:tcW w:w="4673" w:type="dxa"/>
          </w:tcPr>
          <w:p w14:paraId="6CD51498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Основы доверия к безопасности информационных технологий. Часть 3. Анализ методов доверия</w:t>
            </w:r>
          </w:p>
        </w:tc>
      </w:tr>
      <w:tr w:rsidR="00C661BF" w:rsidRPr="008B5B18" w14:paraId="6D635224" w14:textId="77777777" w:rsidTr="00C661BF">
        <w:tc>
          <w:tcPr>
            <w:tcW w:w="4672" w:type="dxa"/>
          </w:tcPr>
          <w:p w14:paraId="733E9C6E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56045-2014</w:t>
            </w:r>
          </w:p>
        </w:tc>
        <w:tc>
          <w:tcPr>
            <w:tcW w:w="4673" w:type="dxa"/>
          </w:tcPr>
          <w:p w14:paraId="44042098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Рекомендации для аудиторов в отношении мер и средств контроля и управления информационной безопасностью</w:t>
            </w:r>
          </w:p>
        </w:tc>
      </w:tr>
      <w:tr w:rsidR="00C661BF" w:rsidRPr="008B5B18" w14:paraId="32B618DB" w14:textId="77777777" w:rsidTr="00C661BF">
        <w:tc>
          <w:tcPr>
            <w:tcW w:w="4672" w:type="dxa"/>
          </w:tcPr>
          <w:p w14:paraId="165310A3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56093-2014</w:t>
            </w:r>
          </w:p>
        </w:tc>
        <w:tc>
          <w:tcPr>
            <w:tcW w:w="4673" w:type="dxa"/>
          </w:tcPr>
          <w:p w14:paraId="0BB203E0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Автоматизированные системы в защищенном исполнении. Средства обнаружения преднамеренных силовых электромагнитных воздействий. Общие требования</w:t>
            </w:r>
          </w:p>
          <w:p w14:paraId="474B66DD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1078813A" w14:textId="77777777" w:rsidTr="00C661BF">
        <w:tc>
          <w:tcPr>
            <w:tcW w:w="4672" w:type="dxa"/>
          </w:tcPr>
          <w:p w14:paraId="0EE46AF8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56103-2014</w:t>
            </w:r>
          </w:p>
        </w:tc>
        <w:tc>
          <w:tcPr>
            <w:tcW w:w="4673" w:type="dxa"/>
          </w:tcPr>
          <w:p w14:paraId="6BE864AA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Автоматизированные системы в защищенном исполнении. Организация и содержание работ по защите от преднамеренных силовых электромагнитных воздействий. Общие положения</w:t>
            </w:r>
          </w:p>
          <w:p w14:paraId="4D6AACEB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32AA0D4A" w14:textId="77777777" w:rsidTr="00C661BF">
        <w:tc>
          <w:tcPr>
            <w:tcW w:w="4672" w:type="dxa"/>
          </w:tcPr>
          <w:p w14:paraId="7A0236FA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56115-2014</w:t>
            </w:r>
          </w:p>
        </w:tc>
        <w:tc>
          <w:tcPr>
            <w:tcW w:w="4673" w:type="dxa"/>
          </w:tcPr>
          <w:p w14:paraId="42041BC4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 xml:space="preserve">Защита информации. Автоматизированные системы в защищенном исполнении. Средства защиты от преднамеренных </w:t>
            </w: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силовых электромагнитных воздействий. Общие требования</w:t>
            </w:r>
          </w:p>
        </w:tc>
      </w:tr>
      <w:tr w:rsidR="00C661BF" w:rsidRPr="008B5B18" w14:paraId="35B6EA02" w14:textId="77777777" w:rsidTr="00C661BF">
        <w:tc>
          <w:tcPr>
            <w:tcW w:w="4672" w:type="dxa"/>
          </w:tcPr>
          <w:p w14:paraId="40CC969E" w14:textId="77777777" w:rsidR="00C661BF" w:rsidRPr="008B5B18" w:rsidRDefault="003C5BE9" w:rsidP="008F7C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ГОСТ Р ИСО/МЭК 13335-1-2006</w:t>
            </w:r>
          </w:p>
        </w:tc>
        <w:tc>
          <w:tcPr>
            <w:tcW w:w="4673" w:type="dxa"/>
          </w:tcPr>
          <w:p w14:paraId="03BAF0DC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</w:t>
            </w:r>
          </w:p>
        </w:tc>
      </w:tr>
      <w:tr w:rsidR="00C661BF" w:rsidRPr="008B5B18" w14:paraId="5E5A4C21" w14:textId="77777777" w:rsidTr="00C661BF">
        <w:tc>
          <w:tcPr>
            <w:tcW w:w="4672" w:type="dxa"/>
          </w:tcPr>
          <w:p w14:paraId="453C3082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 7498-1-99</w:t>
            </w:r>
          </w:p>
        </w:tc>
        <w:tc>
          <w:tcPr>
            <w:tcW w:w="4673" w:type="dxa"/>
          </w:tcPr>
          <w:p w14:paraId="311DC6A4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Взаимосвязь открытых систем. Базовая эталонная модель. Часть 1. Базовая модель</w:t>
            </w:r>
          </w:p>
        </w:tc>
      </w:tr>
      <w:tr w:rsidR="00C661BF" w:rsidRPr="008B5B18" w14:paraId="01BDB354" w14:textId="77777777" w:rsidTr="00C661BF">
        <w:tc>
          <w:tcPr>
            <w:tcW w:w="4672" w:type="dxa"/>
          </w:tcPr>
          <w:p w14:paraId="492783ED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 7498-2-99</w:t>
            </w:r>
          </w:p>
        </w:tc>
        <w:tc>
          <w:tcPr>
            <w:tcW w:w="4673" w:type="dxa"/>
          </w:tcPr>
          <w:p w14:paraId="0BFCF132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Взаимосвязь открытых систем. Базовая эталонная модель. Часть 2. Архитектура защиты информации</w:t>
            </w:r>
          </w:p>
        </w:tc>
      </w:tr>
      <w:tr w:rsidR="00C661BF" w:rsidRPr="008B5B18" w14:paraId="7AFADD2F" w14:textId="77777777" w:rsidTr="00C661BF">
        <w:tc>
          <w:tcPr>
            <w:tcW w:w="4672" w:type="dxa"/>
          </w:tcPr>
          <w:p w14:paraId="65955EC7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ТО 13335-5-2006</w:t>
            </w:r>
          </w:p>
        </w:tc>
        <w:tc>
          <w:tcPr>
            <w:tcW w:w="4673" w:type="dxa"/>
          </w:tcPr>
          <w:p w14:paraId="2E61DA27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Часть 5. Руководство по менеджменту безопасности сети</w:t>
            </w:r>
          </w:p>
        </w:tc>
      </w:tr>
      <w:tr w:rsidR="00C661BF" w:rsidRPr="008B5B18" w14:paraId="18BD9D10" w14:textId="77777777" w:rsidTr="00C661BF">
        <w:tc>
          <w:tcPr>
            <w:tcW w:w="4672" w:type="dxa"/>
          </w:tcPr>
          <w:p w14:paraId="05045E2C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15408-1-2012</w:t>
            </w:r>
          </w:p>
        </w:tc>
        <w:tc>
          <w:tcPr>
            <w:tcW w:w="4673" w:type="dxa"/>
          </w:tcPr>
          <w:p w14:paraId="139D6879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</w:t>
            </w:r>
          </w:p>
        </w:tc>
      </w:tr>
      <w:tr w:rsidR="00C661BF" w:rsidRPr="008B5B18" w14:paraId="49B54A79" w14:textId="77777777" w:rsidTr="00C661BF">
        <w:tc>
          <w:tcPr>
            <w:tcW w:w="4672" w:type="dxa"/>
          </w:tcPr>
          <w:p w14:paraId="3D3F1DA5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15408-2-2013</w:t>
            </w:r>
          </w:p>
        </w:tc>
        <w:tc>
          <w:tcPr>
            <w:tcW w:w="4673" w:type="dxa"/>
          </w:tcPr>
          <w:p w14:paraId="39610A93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компоненты безопасности</w:t>
            </w:r>
          </w:p>
          <w:p w14:paraId="5ADF75C1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6C44F7E5" w14:textId="77777777" w:rsidTr="00C661BF">
        <w:tc>
          <w:tcPr>
            <w:tcW w:w="4672" w:type="dxa"/>
          </w:tcPr>
          <w:p w14:paraId="4AF6EA3C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15408-3-2013</w:t>
            </w:r>
          </w:p>
        </w:tc>
        <w:tc>
          <w:tcPr>
            <w:tcW w:w="4673" w:type="dxa"/>
          </w:tcPr>
          <w:p w14:paraId="7D84D74F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</w:t>
            </w:r>
          </w:p>
        </w:tc>
      </w:tr>
      <w:tr w:rsidR="00C661BF" w:rsidRPr="008B5B18" w14:paraId="1E27C4E7" w14:textId="77777777" w:rsidTr="00C661BF">
        <w:tc>
          <w:tcPr>
            <w:tcW w:w="4672" w:type="dxa"/>
          </w:tcPr>
          <w:p w14:paraId="2CE6F252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ТО 15446-2008</w:t>
            </w:r>
          </w:p>
        </w:tc>
        <w:tc>
          <w:tcPr>
            <w:tcW w:w="4673" w:type="dxa"/>
          </w:tcPr>
          <w:p w14:paraId="32EAFD72" w14:textId="77777777" w:rsidR="003C5BE9" w:rsidRPr="008B5B18" w:rsidRDefault="003C5BE9" w:rsidP="003C5BE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Руководство по разработке профилей защиты и заданий по безопасности</w:t>
            </w:r>
          </w:p>
          <w:p w14:paraId="7C09C717" w14:textId="77777777" w:rsidR="00C661BF" w:rsidRPr="008B5B18" w:rsidRDefault="00C661BF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661BF" w:rsidRPr="008B5B18" w14:paraId="1B65C528" w14:textId="77777777" w:rsidTr="00C661BF">
        <w:tc>
          <w:tcPr>
            <w:tcW w:w="4672" w:type="dxa"/>
          </w:tcPr>
          <w:p w14:paraId="76B99C05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ТО 18044-2007</w:t>
            </w:r>
          </w:p>
        </w:tc>
        <w:tc>
          <w:tcPr>
            <w:tcW w:w="4673" w:type="dxa"/>
          </w:tcPr>
          <w:p w14:paraId="49A35E4E" w14:textId="77777777" w:rsidR="00C661BF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Менеджмент инцидентов информационной безопасности</w:t>
            </w:r>
          </w:p>
        </w:tc>
      </w:tr>
      <w:tr w:rsidR="003C5BE9" w:rsidRPr="008B5B18" w14:paraId="3D5B8D41" w14:textId="77777777" w:rsidTr="00C661BF">
        <w:tc>
          <w:tcPr>
            <w:tcW w:w="4672" w:type="dxa"/>
          </w:tcPr>
          <w:p w14:paraId="2A495BCF" w14:textId="77777777" w:rsidR="003C5BE9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18045-2013</w:t>
            </w:r>
          </w:p>
        </w:tc>
        <w:tc>
          <w:tcPr>
            <w:tcW w:w="4673" w:type="dxa"/>
          </w:tcPr>
          <w:p w14:paraId="5B53EA97" w14:textId="77777777" w:rsidR="003C5BE9" w:rsidRPr="008B5B18" w:rsidRDefault="003C5BE9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Методология оценки безопасности информационных технологий</w:t>
            </w:r>
          </w:p>
        </w:tc>
      </w:tr>
      <w:tr w:rsidR="003C5BE9" w:rsidRPr="008B5B18" w14:paraId="79F8F809" w14:textId="77777777" w:rsidTr="00C661BF">
        <w:tc>
          <w:tcPr>
            <w:tcW w:w="4672" w:type="dxa"/>
          </w:tcPr>
          <w:p w14:paraId="7C46CDC0" w14:textId="77777777" w:rsidR="003C5BE9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ТО 19791-2008</w:t>
            </w:r>
          </w:p>
        </w:tc>
        <w:tc>
          <w:tcPr>
            <w:tcW w:w="4673" w:type="dxa"/>
          </w:tcPr>
          <w:p w14:paraId="43504878" w14:textId="77777777" w:rsidR="003C5BE9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Оценка безопасности автоматизированных систем</w:t>
            </w:r>
          </w:p>
        </w:tc>
      </w:tr>
      <w:tr w:rsidR="003C5BE9" w:rsidRPr="008B5B18" w14:paraId="671517E9" w14:textId="77777777" w:rsidTr="00C661BF">
        <w:tc>
          <w:tcPr>
            <w:tcW w:w="4672" w:type="dxa"/>
          </w:tcPr>
          <w:p w14:paraId="5F50664E" w14:textId="77777777" w:rsidR="003C5BE9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ГОСТ Р ИСО/МЭК 21827-2010</w:t>
            </w:r>
          </w:p>
        </w:tc>
        <w:tc>
          <w:tcPr>
            <w:tcW w:w="4673" w:type="dxa"/>
          </w:tcPr>
          <w:p w14:paraId="2A71B40D" w14:textId="77777777" w:rsidR="003C5BE9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Проектирование систем безопасности. Модель зрелости процесса</w:t>
            </w:r>
          </w:p>
        </w:tc>
      </w:tr>
      <w:tr w:rsidR="008F7CC2" w:rsidRPr="008B5B18" w14:paraId="24761BDD" w14:textId="77777777" w:rsidTr="00C661BF">
        <w:tc>
          <w:tcPr>
            <w:tcW w:w="4672" w:type="dxa"/>
          </w:tcPr>
          <w:p w14:paraId="2F432089" w14:textId="77777777" w:rsidR="008F7CC2" w:rsidRPr="008B5B18" w:rsidRDefault="008F7CC2" w:rsidP="008F7C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27000-2012</w:t>
            </w:r>
          </w:p>
        </w:tc>
        <w:tc>
          <w:tcPr>
            <w:tcW w:w="4673" w:type="dxa"/>
          </w:tcPr>
          <w:p w14:paraId="3D43E7E9" w14:textId="77777777" w:rsidR="008F7CC2" w:rsidRPr="008B5B18" w:rsidRDefault="008F7CC2" w:rsidP="008F7C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Системы менеджмента информационной безопасности. Общий обзор и терминология</w:t>
            </w:r>
          </w:p>
          <w:p w14:paraId="71249BB3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F7CC2" w:rsidRPr="008B5B18" w14:paraId="1611314D" w14:textId="77777777" w:rsidTr="00C661BF">
        <w:tc>
          <w:tcPr>
            <w:tcW w:w="4672" w:type="dxa"/>
          </w:tcPr>
          <w:p w14:paraId="6217AE3F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27001-2006</w:t>
            </w:r>
          </w:p>
        </w:tc>
        <w:tc>
          <w:tcPr>
            <w:tcW w:w="4673" w:type="dxa"/>
          </w:tcPr>
          <w:p w14:paraId="4184933C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Системы менеджмента информационной безопасности. Требования</w:t>
            </w:r>
          </w:p>
        </w:tc>
      </w:tr>
      <w:tr w:rsidR="008F7CC2" w:rsidRPr="008B5B18" w14:paraId="36BC08B1" w14:textId="77777777" w:rsidTr="00C661BF">
        <w:tc>
          <w:tcPr>
            <w:tcW w:w="4672" w:type="dxa"/>
          </w:tcPr>
          <w:p w14:paraId="2C9D1BE8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27002-2012</w:t>
            </w:r>
          </w:p>
        </w:tc>
        <w:tc>
          <w:tcPr>
            <w:tcW w:w="4673" w:type="dxa"/>
          </w:tcPr>
          <w:p w14:paraId="22447152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Свод норм и правил менеджмента безопасности</w:t>
            </w:r>
          </w:p>
        </w:tc>
      </w:tr>
      <w:tr w:rsidR="008F7CC2" w:rsidRPr="008B5B18" w14:paraId="30A7FAAC" w14:textId="77777777" w:rsidTr="00C661BF">
        <w:tc>
          <w:tcPr>
            <w:tcW w:w="4672" w:type="dxa"/>
          </w:tcPr>
          <w:p w14:paraId="66A64717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27003-2012</w:t>
            </w:r>
          </w:p>
        </w:tc>
        <w:tc>
          <w:tcPr>
            <w:tcW w:w="4673" w:type="dxa"/>
          </w:tcPr>
          <w:p w14:paraId="14022090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</w:t>
            </w:r>
          </w:p>
        </w:tc>
      </w:tr>
      <w:tr w:rsidR="008F7CC2" w:rsidRPr="008B5B18" w14:paraId="392785A5" w14:textId="77777777" w:rsidTr="00C661BF">
        <w:tc>
          <w:tcPr>
            <w:tcW w:w="4672" w:type="dxa"/>
          </w:tcPr>
          <w:p w14:paraId="37486177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27004-2011</w:t>
            </w:r>
          </w:p>
        </w:tc>
        <w:tc>
          <w:tcPr>
            <w:tcW w:w="4673" w:type="dxa"/>
          </w:tcPr>
          <w:p w14:paraId="6ECFE8EC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Менеджмент информационной безопасности. Измерения</w:t>
            </w:r>
          </w:p>
        </w:tc>
      </w:tr>
      <w:tr w:rsidR="008F7CC2" w:rsidRPr="008B5B18" w14:paraId="64EBF1E5" w14:textId="77777777" w:rsidTr="00C661BF">
        <w:tc>
          <w:tcPr>
            <w:tcW w:w="4672" w:type="dxa"/>
          </w:tcPr>
          <w:p w14:paraId="3C3ED199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27005-2010</w:t>
            </w:r>
          </w:p>
        </w:tc>
        <w:tc>
          <w:tcPr>
            <w:tcW w:w="4673" w:type="dxa"/>
          </w:tcPr>
          <w:p w14:paraId="50FBBF6F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Менеджмент риска информационной безопасности</w:t>
            </w:r>
          </w:p>
        </w:tc>
      </w:tr>
      <w:tr w:rsidR="008F7CC2" w:rsidRPr="008B5B18" w14:paraId="3545BA1D" w14:textId="77777777" w:rsidTr="00C661BF">
        <w:tc>
          <w:tcPr>
            <w:tcW w:w="4672" w:type="dxa"/>
          </w:tcPr>
          <w:p w14:paraId="4AABBF99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27006-2008</w:t>
            </w:r>
          </w:p>
        </w:tc>
        <w:tc>
          <w:tcPr>
            <w:tcW w:w="4673" w:type="dxa"/>
          </w:tcPr>
          <w:p w14:paraId="39E22F84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</w:t>
            </w:r>
          </w:p>
        </w:tc>
      </w:tr>
      <w:tr w:rsidR="008F7CC2" w:rsidRPr="008B5B18" w14:paraId="474399F6" w14:textId="77777777" w:rsidTr="00C661BF">
        <w:tc>
          <w:tcPr>
            <w:tcW w:w="4672" w:type="dxa"/>
          </w:tcPr>
          <w:p w14:paraId="4F01B83C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27007-2014</w:t>
            </w:r>
          </w:p>
        </w:tc>
        <w:tc>
          <w:tcPr>
            <w:tcW w:w="4673" w:type="dxa"/>
          </w:tcPr>
          <w:p w14:paraId="1005BD80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Руководства по аудиту систем менеджмента информационной безопасности</w:t>
            </w:r>
          </w:p>
        </w:tc>
      </w:tr>
      <w:tr w:rsidR="008F7CC2" w:rsidRPr="008B5B18" w14:paraId="56BEEB09" w14:textId="77777777" w:rsidTr="00C661BF">
        <w:tc>
          <w:tcPr>
            <w:tcW w:w="4672" w:type="dxa"/>
          </w:tcPr>
          <w:p w14:paraId="077650A1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27013-2014</w:t>
            </w:r>
          </w:p>
        </w:tc>
        <w:tc>
          <w:tcPr>
            <w:tcW w:w="4673" w:type="dxa"/>
          </w:tcPr>
          <w:p w14:paraId="60FFF74B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Руководство по совместному использованию стандартов ИСО/МЭК 27001 и ИСО/МЭК 20000-1</w:t>
            </w:r>
          </w:p>
        </w:tc>
      </w:tr>
      <w:tr w:rsidR="003C5BE9" w:rsidRPr="008B5B18" w14:paraId="166ED9B4" w14:textId="77777777" w:rsidTr="00C661BF">
        <w:tc>
          <w:tcPr>
            <w:tcW w:w="4672" w:type="dxa"/>
          </w:tcPr>
          <w:p w14:paraId="754B9C98" w14:textId="77777777" w:rsidR="003C5BE9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27033-1-2011</w:t>
            </w:r>
          </w:p>
        </w:tc>
        <w:tc>
          <w:tcPr>
            <w:tcW w:w="4673" w:type="dxa"/>
          </w:tcPr>
          <w:p w14:paraId="70C37BBC" w14:textId="77777777" w:rsidR="003C5BE9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Безопасность сетей. Часть 1. Обзор и концепции</w:t>
            </w:r>
          </w:p>
        </w:tc>
      </w:tr>
      <w:tr w:rsidR="008F7CC2" w:rsidRPr="008B5B18" w14:paraId="6B726A1F" w14:textId="77777777" w:rsidTr="00C661BF">
        <w:tc>
          <w:tcPr>
            <w:tcW w:w="4672" w:type="dxa"/>
          </w:tcPr>
          <w:p w14:paraId="35A2925A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ГОСТ Р ИСО/МЭК 27033-3-2014</w:t>
            </w:r>
          </w:p>
        </w:tc>
        <w:tc>
          <w:tcPr>
            <w:tcW w:w="4673" w:type="dxa"/>
          </w:tcPr>
          <w:p w14:paraId="38D556DF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Безопасность сетей. Часть 3. Эталонные сетевые сценарии. Угрозы, методы проектирования и вопросы управления</w:t>
            </w:r>
          </w:p>
        </w:tc>
      </w:tr>
      <w:tr w:rsidR="008F7CC2" w:rsidRPr="008B5B18" w14:paraId="36F2B6F2" w14:textId="77777777" w:rsidTr="00C661BF">
        <w:tc>
          <w:tcPr>
            <w:tcW w:w="4672" w:type="dxa"/>
          </w:tcPr>
          <w:p w14:paraId="1F5E218C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27034-1-2014</w:t>
            </w:r>
          </w:p>
        </w:tc>
        <w:tc>
          <w:tcPr>
            <w:tcW w:w="4673" w:type="dxa"/>
          </w:tcPr>
          <w:p w14:paraId="7939BC1E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Безопасность приложений. Часть 1. Обзор и общие понятия</w:t>
            </w:r>
          </w:p>
        </w:tc>
      </w:tr>
      <w:tr w:rsidR="008F7CC2" w:rsidRPr="008B5B18" w14:paraId="1B621059" w14:textId="77777777" w:rsidTr="00C661BF">
        <w:tc>
          <w:tcPr>
            <w:tcW w:w="4672" w:type="dxa"/>
          </w:tcPr>
          <w:p w14:paraId="1861390F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27037-2014</w:t>
            </w:r>
          </w:p>
        </w:tc>
        <w:tc>
          <w:tcPr>
            <w:tcW w:w="4673" w:type="dxa"/>
          </w:tcPr>
          <w:p w14:paraId="64D6B170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Руковод</w:t>
            </w:r>
            <w:bookmarkStart w:id="0" w:name="_GoBack"/>
            <w:bookmarkEnd w:id="0"/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ства по идентификации, сбору, получению и хранению свидетельств, представленных в цифровой форме</w:t>
            </w:r>
          </w:p>
        </w:tc>
      </w:tr>
      <w:tr w:rsidR="008F7CC2" w:rsidRPr="008B5B18" w14:paraId="470E9A0C" w14:textId="77777777" w:rsidTr="00C661BF">
        <w:tc>
          <w:tcPr>
            <w:tcW w:w="4672" w:type="dxa"/>
          </w:tcPr>
          <w:p w14:paraId="1C19E713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ГОСТ Р ИСО/МЭК 29100-2013</w:t>
            </w:r>
          </w:p>
        </w:tc>
        <w:tc>
          <w:tcPr>
            <w:tcW w:w="4673" w:type="dxa"/>
          </w:tcPr>
          <w:p w14:paraId="28C274FB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Информационная технология. Методы и средства обеспечения безопасности. Основы обеспечения приватности</w:t>
            </w:r>
          </w:p>
        </w:tc>
      </w:tr>
      <w:tr w:rsidR="008F7CC2" w:rsidRPr="008B5B18" w14:paraId="213558CD" w14:textId="77777777" w:rsidTr="00C661BF">
        <w:tc>
          <w:tcPr>
            <w:tcW w:w="4672" w:type="dxa"/>
          </w:tcPr>
          <w:p w14:paraId="1638A889" w14:textId="77777777" w:rsidR="00A94576" w:rsidRPr="008B5B18" w:rsidRDefault="008F7CC2" w:rsidP="00A9457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Рекомендации по стандартизации Р 50.1.050-2004</w:t>
            </w:r>
          </w:p>
          <w:p w14:paraId="16A65202" w14:textId="77777777" w:rsidR="008F7CC2" w:rsidRPr="008B5B18" w:rsidRDefault="008F7CC2" w:rsidP="00A9457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3" w:type="dxa"/>
          </w:tcPr>
          <w:p w14:paraId="05A4E016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Защита информации. Система обеспечения качества техники защиты информации. Общие положения</w:t>
            </w:r>
          </w:p>
        </w:tc>
      </w:tr>
      <w:tr w:rsidR="008F7CC2" w:rsidRPr="008B5B18" w14:paraId="592DF6E5" w14:textId="77777777" w:rsidTr="00C661BF">
        <w:tc>
          <w:tcPr>
            <w:tcW w:w="4672" w:type="dxa"/>
          </w:tcPr>
          <w:p w14:paraId="169C7BC7" w14:textId="77777777" w:rsidR="008F7CC2" w:rsidRPr="008B5B18" w:rsidRDefault="008F7CC2" w:rsidP="00A9457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Рекомендации по стандартизации Р 50.1.053-2005</w:t>
            </w:r>
          </w:p>
        </w:tc>
        <w:tc>
          <w:tcPr>
            <w:tcW w:w="4673" w:type="dxa"/>
          </w:tcPr>
          <w:p w14:paraId="0C4549D4" w14:textId="77777777" w:rsidR="008F7CC2" w:rsidRPr="008B5B18" w:rsidRDefault="008F7CC2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Информационные технологии. Основные термины и определения в области технической защиты информации</w:t>
            </w:r>
          </w:p>
        </w:tc>
      </w:tr>
      <w:tr w:rsidR="008F7CC2" w:rsidRPr="008B5B18" w14:paraId="36BC0D38" w14:textId="77777777" w:rsidTr="00C661BF">
        <w:tc>
          <w:tcPr>
            <w:tcW w:w="4672" w:type="dxa"/>
          </w:tcPr>
          <w:p w14:paraId="5365A7D3" w14:textId="77777777" w:rsidR="008F7CC2" w:rsidRPr="008B5B18" w:rsidRDefault="00A94576" w:rsidP="00A9457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Рекомендации по стандартизации Р 50.1.056-2005</w:t>
            </w:r>
          </w:p>
        </w:tc>
        <w:tc>
          <w:tcPr>
            <w:tcW w:w="4673" w:type="dxa"/>
          </w:tcPr>
          <w:p w14:paraId="7DE4346C" w14:textId="77777777" w:rsidR="008F7CC2" w:rsidRPr="008B5B18" w:rsidRDefault="00A94576" w:rsidP="00C661B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5B18">
              <w:rPr>
                <w:rFonts w:ascii="Times New Roman" w:hAnsi="Times New Roman" w:cs="Times New Roman"/>
                <w:sz w:val="24"/>
                <w:szCs w:val="28"/>
              </w:rPr>
              <w:t>Техническая защита информации. Основные термины и определения</w:t>
            </w:r>
          </w:p>
        </w:tc>
      </w:tr>
    </w:tbl>
    <w:p w14:paraId="6753EC17" w14:textId="77777777" w:rsidR="00C661BF" w:rsidRPr="008B5B18" w:rsidRDefault="00C661BF" w:rsidP="00C661BF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C661BF" w:rsidRPr="008B5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7D"/>
    <w:rsid w:val="0030640A"/>
    <w:rsid w:val="00382D7D"/>
    <w:rsid w:val="003C5BE9"/>
    <w:rsid w:val="008B5B18"/>
    <w:rsid w:val="008F7CC2"/>
    <w:rsid w:val="00A94576"/>
    <w:rsid w:val="00C6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DDEC"/>
  <w15:chartTrackingRefBased/>
  <w15:docId w15:val="{3ADA588A-67AF-4788-87B9-3DC2CD4D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1440</Words>
  <Characters>8208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пользователь Microsoft Office</cp:lastModifiedBy>
  <cp:revision>3</cp:revision>
  <dcterms:created xsi:type="dcterms:W3CDTF">2017-03-31T05:20:00Z</dcterms:created>
  <dcterms:modified xsi:type="dcterms:W3CDTF">2017-04-25T05:05:00Z</dcterms:modified>
</cp:coreProperties>
</file>