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9935346" w:displacedByCustomXml="next"/>
    <w:bookmarkEnd w:id="0" w:displacedByCustomXml="next"/>
    <w:sdt>
      <w:sdtPr>
        <w:rPr>
          <w:rFonts w:ascii="Georgia" w:eastAsiaTheme="minorHAnsi" w:hAnsi="Georgia"/>
          <w:color w:val="156082" w:themeColor="accent1"/>
          <w:kern w:val="2"/>
          <w14:ligatures w14:val="standardContextual"/>
        </w:rPr>
        <w:id w:val="730967509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410042EB" w14:textId="77777777" w:rsidR="00340931" w:rsidRPr="004A20A6" w:rsidRDefault="00340931" w:rsidP="00340931">
          <w:pPr>
            <w:pStyle w:val="NoSpacing"/>
            <w:spacing w:before="1540" w:after="240"/>
            <w:jc w:val="center"/>
            <w:rPr>
              <w:rFonts w:ascii="Georgia" w:hAnsi="Georgia"/>
              <w:color w:val="156082" w:themeColor="accent1"/>
            </w:rPr>
          </w:pPr>
          <w:r w:rsidRPr="004A20A6">
            <w:rPr>
              <w:rFonts w:ascii="Georgia" w:hAnsi="Georgia"/>
              <w:noProof/>
              <w:color w:val="156082" w:themeColor="accent1"/>
            </w:rPr>
            <w:drawing>
              <wp:inline distT="0" distB="0" distL="0" distR="0" wp14:anchorId="23CEB8F2" wp14:editId="7A926484">
                <wp:extent cx="1417320" cy="750898"/>
                <wp:effectExtent l="0" t="0" r="0" b="0"/>
                <wp:docPr id="143" name="Picture 144" descr="A black background with grey leav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4" descr="A black background with grey leaves&#10;&#10;Description automatically generated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eorgia" w:eastAsiaTheme="majorEastAsia" w:hAnsi="Georgia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3E0EE485E5488FA7699C2D85381C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13F5A2" w14:textId="49D7E9B7" w:rsidR="00340931" w:rsidRPr="004A20A6" w:rsidRDefault="00340931" w:rsidP="0034093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Georgia" w:eastAsiaTheme="majorEastAsia" w:hAnsi="Georg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="Georgia" w:eastAsiaTheme="majorEastAsia" w:hAnsi="Georgia" w:cstheme="majorBidi"/>
                  <w:caps/>
                  <w:color w:val="156082" w:themeColor="accent1"/>
                  <w:sz w:val="72"/>
                  <w:szCs w:val="72"/>
                </w:rPr>
                <w:t>AUTH BILL PRO</w:t>
              </w:r>
            </w:p>
          </w:sdtContent>
        </w:sdt>
        <w:sdt>
          <w:sdtPr>
            <w:rPr>
              <w:rFonts w:ascii="Georgia" w:hAnsi="Georgia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A2E5B54431440548F525D961AFA7F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C30D8A" w14:textId="7EEFF62D" w:rsidR="00340931" w:rsidRPr="004A20A6" w:rsidRDefault="00340931" w:rsidP="00340931">
              <w:pPr>
                <w:pStyle w:val="NoSpacing"/>
                <w:jc w:val="center"/>
                <w:rPr>
                  <w:rFonts w:ascii="Georgia" w:hAnsi="Georgia"/>
                  <w:color w:val="156082" w:themeColor="accent1"/>
                  <w:sz w:val="28"/>
                  <w:szCs w:val="28"/>
                </w:rPr>
              </w:pPr>
              <w:r>
                <w:rPr>
                  <w:rFonts w:ascii="Georgia" w:hAnsi="Georgia"/>
                  <w:color w:val="156082" w:themeColor="accent1"/>
                  <w:sz w:val="28"/>
                  <w:szCs w:val="28"/>
                </w:rPr>
                <w:t>Billing System for Authorizations</w:t>
              </w:r>
            </w:p>
          </w:sdtContent>
        </w:sdt>
        <w:p w14:paraId="78516C85" w14:textId="61F843A3" w:rsidR="00340931" w:rsidRDefault="00340931" w:rsidP="00340931">
          <w:pPr>
            <w:pStyle w:val="NoSpacing"/>
            <w:spacing w:before="480"/>
            <w:jc w:val="center"/>
          </w:pPr>
          <w:r w:rsidRPr="00340931">
            <w:t xml:space="preserve"> </w:t>
          </w:r>
          <w:r w:rsidRPr="004A20A6">
            <w:rPr>
              <w:rFonts w:ascii="Georgia" w:hAnsi="Georgia"/>
              <w:noProof/>
              <w:color w:val="156082" w:themeColor="accent1"/>
            </w:rPr>
            <w:drawing>
              <wp:inline distT="0" distB="0" distL="0" distR="0" wp14:anchorId="41FD52A8" wp14:editId="2E58C6AE">
                <wp:extent cx="758952" cy="478932"/>
                <wp:effectExtent l="0" t="0" r="3175" b="0"/>
                <wp:docPr id="144" name="Picture 147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7" descr="A grey logo on a black background&#10;&#10;Description automatically generated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9B845F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2DF433C4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26ABF549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1440D562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379FF99D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6C17A3EA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7E3DEE4A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5550DCB5" w14:textId="77777777" w:rsidR="007A68CF" w:rsidRDefault="00340931" w:rsidP="00340931">
          <w:pPr>
            <w:pStyle w:val="NoSpacing"/>
            <w:spacing w:before="480"/>
            <w:jc w:val="center"/>
            <w:rPr>
              <w:rFonts w:ascii="Georgia" w:eastAsia="Times New Roman" w:hAnsi="Georgia" w:cs="Courier New"/>
              <w:sz w:val="20"/>
              <w:szCs w:val="20"/>
            </w:rPr>
          </w:pPr>
          <w:r>
            <w:rPr>
              <w:rFonts w:ascii="Georgia" w:eastAsia="Times New Roman" w:hAnsi="Georgia" w:cs="Courier New"/>
              <w:noProof/>
              <w:sz w:val="20"/>
              <w:szCs w:val="20"/>
            </w:rPr>
            <w:drawing>
              <wp:inline distT="0" distB="0" distL="0" distR="0" wp14:anchorId="42E4F139" wp14:editId="55D95E2F">
                <wp:extent cx="5944235" cy="585470"/>
                <wp:effectExtent l="0" t="0" r="0" b="5080"/>
                <wp:docPr id="205767092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4235" cy="5854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9A09BBF" w14:textId="46200757" w:rsidR="00804E32" w:rsidRDefault="00804E32">
          <w:pPr>
            <w:rPr>
              <w:rFonts w:ascii="Georgia" w:eastAsiaTheme="majorEastAsia" w:hAnsi="Georgia" w:cstheme="majorBidi"/>
              <w:color w:val="0F4761" w:themeColor="accent1" w:themeShade="BF"/>
              <w:sz w:val="28"/>
              <w:szCs w:val="28"/>
            </w:rPr>
          </w:pPr>
          <w:r>
            <w:rPr>
              <w:rFonts w:ascii="Georgia" w:hAnsi="Georgia"/>
            </w:rPr>
            <w:br w:type="page"/>
          </w:r>
        </w:p>
        <w:p w14:paraId="55C67231" w14:textId="77777777" w:rsidR="00653478" w:rsidRDefault="00653478" w:rsidP="00653478">
          <w:pPr>
            <w:pStyle w:val="Heading3"/>
            <w:rPr>
              <w:rFonts w:ascii="Georgia" w:hAnsi="Georgia"/>
            </w:rPr>
          </w:pPr>
        </w:p>
        <w:p w14:paraId="2A9D8A17" w14:textId="77777777" w:rsidR="0093412E" w:rsidRDefault="00653478" w:rsidP="002159D7">
          <w:pPr>
            <w:pStyle w:val="Heading3"/>
            <w:rPr>
              <w:rFonts w:ascii="Georgia" w:hAnsi="Georgia"/>
            </w:rPr>
          </w:pPr>
          <w:r w:rsidRPr="004A20A6">
            <w:rPr>
              <w:rFonts w:ascii="Georgia" w:hAnsi="Georgia"/>
            </w:rPr>
            <w:t>Table of Contents</w:t>
          </w:r>
        </w:p>
        <w:p w14:paraId="689D1882" w14:textId="77777777" w:rsidR="0093412E" w:rsidRDefault="00000000" w:rsidP="0093412E"/>
      </w:sdtContent>
    </w:sdt>
    <w:p w14:paraId="5FEB17C2" w14:textId="788EAD08" w:rsidR="00340931" w:rsidRDefault="0093412E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User Guide</w:t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702310">
        <w:rPr>
          <w:rFonts w:ascii="Georgia" w:hAnsi="Georgia"/>
        </w:rPr>
        <w:t>page 1-5</w:t>
      </w:r>
    </w:p>
    <w:p w14:paraId="02F07FAA" w14:textId="7B230A76" w:rsidR="008635F0" w:rsidRDefault="005828D2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Database Relationship Diagram</w:t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  <w:t>page 6</w:t>
      </w:r>
    </w:p>
    <w:p w14:paraId="5BC0796E" w14:textId="074624F9" w:rsidR="00570F81" w:rsidRPr="00FB21CE" w:rsidRDefault="00570F81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AWS Cost Explorer</w:t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  <w:t xml:space="preserve">page </w:t>
      </w:r>
      <w:r w:rsidR="001C2469">
        <w:rPr>
          <w:rFonts w:ascii="Georgia" w:hAnsi="Georgia"/>
        </w:rPr>
        <w:t>7</w:t>
      </w:r>
    </w:p>
    <w:p w14:paraId="12FAF95E" w14:textId="7C8BF779" w:rsidR="00570F81" w:rsidRPr="00FB21CE" w:rsidRDefault="006A1702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AWS</w:t>
      </w:r>
      <w:r w:rsidR="0005489A" w:rsidRPr="00FB21CE">
        <w:rPr>
          <w:rFonts w:ascii="Georgia" w:hAnsi="Georgia"/>
        </w:rPr>
        <w:t xml:space="preserve"> </w:t>
      </w:r>
      <w:r w:rsidR="00B0326E" w:rsidRPr="00FB21CE">
        <w:rPr>
          <w:rFonts w:ascii="Georgia" w:hAnsi="Georgia"/>
        </w:rPr>
        <w:t>Account | Transfer</w:t>
      </w:r>
    </w:p>
    <w:p w14:paraId="661B216B" w14:textId="71E72358" w:rsidR="0005489A" w:rsidRDefault="0005489A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AWS</w:t>
      </w:r>
      <w:r w:rsidR="009C2E9A" w:rsidRPr="00FB21CE">
        <w:rPr>
          <w:rFonts w:ascii="Georgia" w:hAnsi="Georgia"/>
        </w:rPr>
        <w:t xml:space="preserve"> </w:t>
      </w:r>
      <w:r w:rsidR="00244DD3" w:rsidRPr="00FB21CE">
        <w:rPr>
          <w:rFonts w:ascii="Georgia" w:hAnsi="Georgia"/>
        </w:rPr>
        <w:t>Fully Managed Relational Database System (RDS)</w:t>
      </w:r>
    </w:p>
    <w:p w14:paraId="15437295" w14:textId="166997EE" w:rsidR="00DC5F65" w:rsidRDefault="00DC5F65" w:rsidP="00DC5F65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DB Backend to MS Access Front-End</w:t>
      </w:r>
    </w:p>
    <w:p w14:paraId="44BF42CA" w14:textId="1575BCAB" w:rsidR="00FB21CE" w:rsidRDefault="00863A51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Resources</w:t>
      </w:r>
      <w:r w:rsidR="00817B38">
        <w:rPr>
          <w:rFonts w:ascii="Georgia" w:hAnsi="Georgia"/>
        </w:rPr>
        <w:t xml:space="preserve"> </w:t>
      </w:r>
      <w:r w:rsidR="003B29DC">
        <w:rPr>
          <w:rFonts w:ascii="Georgia" w:hAnsi="Georgia"/>
        </w:rPr>
        <w:t>| Configurations</w:t>
      </w:r>
    </w:p>
    <w:p w14:paraId="03F6D8E5" w14:textId="7240C8EF" w:rsidR="00863A51" w:rsidRDefault="00EF3853" w:rsidP="0087469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MySQL</w:t>
      </w:r>
      <w:r w:rsidR="00554F4F">
        <w:rPr>
          <w:rFonts w:ascii="Georgia" w:hAnsi="Georgia"/>
        </w:rPr>
        <w:t xml:space="preserve"> Workbench </w:t>
      </w:r>
      <w:r w:rsidR="00391096">
        <w:rPr>
          <w:rFonts w:ascii="Georgia" w:hAnsi="Georgia"/>
        </w:rPr>
        <w:t>8.0</w:t>
      </w:r>
    </w:p>
    <w:p w14:paraId="290028B6" w14:textId="6EE19413" w:rsidR="003E3CF3" w:rsidRDefault="003E3CF3" w:rsidP="0087469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MS ACCESS – full version</w:t>
      </w:r>
      <w:r w:rsidR="00A036A0">
        <w:rPr>
          <w:rFonts w:ascii="Georgia" w:hAnsi="Georgia"/>
        </w:rPr>
        <w:t xml:space="preserve"> – Office 365 Subscription</w:t>
      </w:r>
    </w:p>
    <w:p w14:paraId="0A786398" w14:textId="5C01D5E6" w:rsidR="00542021" w:rsidRDefault="00194A30" w:rsidP="0028220F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Options &gt; Trust Center &gt; add</w:t>
      </w:r>
      <w:r w:rsidR="000B4591">
        <w:rPr>
          <w:rFonts w:ascii="Georgia" w:hAnsi="Georgia"/>
        </w:rPr>
        <w:t xml:space="preserve"> MS Access File</w:t>
      </w:r>
      <w:r>
        <w:rPr>
          <w:rFonts w:ascii="Georgia" w:hAnsi="Georgia"/>
        </w:rPr>
        <w:t xml:space="preserve"> location</w:t>
      </w:r>
    </w:p>
    <w:p w14:paraId="4B0F686E" w14:textId="210A4FB0" w:rsidR="003E3CF3" w:rsidRDefault="00EF3853" w:rsidP="0028220F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MySQL</w:t>
      </w:r>
      <w:r w:rsidR="00961AC8">
        <w:rPr>
          <w:rFonts w:ascii="Georgia" w:hAnsi="Georgia"/>
        </w:rPr>
        <w:t xml:space="preserve"> ODBC Driver 8.4</w:t>
      </w:r>
      <w:r w:rsidR="00FF4C8C">
        <w:rPr>
          <w:rFonts w:ascii="Georgia" w:hAnsi="Georgia"/>
        </w:rPr>
        <w:t xml:space="preserve"> – Installation</w:t>
      </w:r>
    </w:p>
    <w:p w14:paraId="4457B8FF" w14:textId="3B0F412D" w:rsidR="00FF4C8C" w:rsidRDefault="006D0C00" w:rsidP="00FF4C8C">
      <w:pPr>
        <w:numPr>
          <w:ilvl w:val="3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Configure Database ODBC for External Data</w:t>
      </w:r>
    </w:p>
    <w:p w14:paraId="30A335CB" w14:textId="32D32DF8" w:rsidR="00DC1EEF" w:rsidRDefault="00DC1EEF" w:rsidP="0028220F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MS Access Database Engine 2016</w:t>
      </w:r>
      <w:r w:rsidR="004B65C5">
        <w:rPr>
          <w:rFonts w:ascii="Georgia" w:hAnsi="Georgia"/>
        </w:rPr>
        <w:t xml:space="preserve"> - Installation</w:t>
      </w:r>
    </w:p>
    <w:p w14:paraId="5DA5D79A" w14:textId="376A7FD5" w:rsidR="00BF1ADD" w:rsidRDefault="00062A35" w:rsidP="00EF3853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Remote Desktop</w:t>
      </w:r>
      <w:r w:rsidR="00E072DE">
        <w:rPr>
          <w:rFonts w:ascii="Georgia" w:hAnsi="Georgia"/>
        </w:rPr>
        <w:t xml:space="preserve"> – Clients PC</w:t>
      </w:r>
    </w:p>
    <w:p w14:paraId="3C70ACBF" w14:textId="1780C537" w:rsidR="0060640A" w:rsidRDefault="0060640A" w:rsidP="00EF3853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Database Structure</w:t>
      </w:r>
      <w:r w:rsidR="00486B61">
        <w:rPr>
          <w:rFonts w:ascii="Georgia" w:hAnsi="Georgia"/>
        </w:rPr>
        <w:t xml:space="preserve"> – Front End </w:t>
      </w:r>
    </w:p>
    <w:p w14:paraId="238BD8CC" w14:textId="335D8023" w:rsidR="0060640A" w:rsidRDefault="00486B61" w:rsidP="0060640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 xml:space="preserve">Linked </w:t>
      </w:r>
      <w:r w:rsidR="0060640A">
        <w:rPr>
          <w:rFonts w:ascii="Georgia" w:hAnsi="Georgia"/>
        </w:rPr>
        <w:t>Tables</w:t>
      </w:r>
      <w:r w:rsidR="008F6B20">
        <w:rPr>
          <w:rFonts w:ascii="Georgia" w:hAnsi="Georgia"/>
        </w:rPr>
        <w:t xml:space="preserve"> – See ODBC configuration</w:t>
      </w:r>
    </w:p>
    <w:p w14:paraId="5C790E0D" w14:textId="52D67AAA" w:rsidR="00551659" w:rsidRDefault="00551659" w:rsidP="0060640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Queries</w:t>
      </w:r>
    </w:p>
    <w:p w14:paraId="12609EAB" w14:textId="0F8D973F" w:rsidR="00551659" w:rsidRDefault="00551659" w:rsidP="0060640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Macros</w:t>
      </w:r>
    </w:p>
    <w:p w14:paraId="2360C1BE" w14:textId="544A1CCB" w:rsidR="00551659" w:rsidRDefault="00551659" w:rsidP="0060640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 xml:space="preserve">Modules </w:t>
      </w:r>
      <w:r w:rsidR="00820CF9">
        <w:rPr>
          <w:rFonts w:ascii="Georgia" w:hAnsi="Georgia"/>
        </w:rPr>
        <w:t>– VBA Code</w:t>
      </w:r>
    </w:p>
    <w:p w14:paraId="2F3D35EF" w14:textId="5E713123" w:rsidR="00820CF9" w:rsidRDefault="00820CF9" w:rsidP="0060640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Reports</w:t>
      </w:r>
    </w:p>
    <w:p w14:paraId="6B703ACB" w14:textId="0E784BCD" w:rsidR="00820CF9" w:rsidRDefault="00820CF9" w:rsidP="0060640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Forms</w:t>
      </w:r>
    </w:p>
    <w:p w14:paraId="57F97A59" w14:textId="3D765367" w:rsidR="00D136AE" w:rsidRDefault="00131FEC" w:rsidP="00486B6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Troubleshooting | Debugging</w:t>
      </w:r>
      <w:r w:rsidR="00184FB8">
        <w:rPr>
          <w:rFonts w:ascii="Georgia" w:hAnsi="Georgia"/>
        </w:rPr>
        <w:t xml:space="preserve"> | Handling Errors</w:t>
      </w:r>
      <w:r w:rsidR="00522254">
        <w:rPr>
          <w:rFonts w:ascii="Georgia" w:hAnsi="Georgia"/>
        </w:rPr>
        <w:t xml:space="preserve"> </w:t>
      </w:r>
      <w:r w:rsidR="00C67A51">
        <w:rPr>
          <w:rFonts w:ascii="Georgia" w:hAnsi="Georgia"/>
        </w:rPr>
        <w:t>| Issues</w:t>
      </w:r>
    </w:p>
    <w:p w14:paraId="16D19793" w14:textId="5449954D" w:rsidR="00733989" w:rsidRPr="009E27D9" w:rsidRDefault="009E27D9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E27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User Guide</w:t>
      </w:r>
    </w:p>
    <w:p w14:paraId="4238F637" w14:textId="01B0B0A2" w:rsidR="00D136AE" w:rsidRPr="00652A26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Calculation:</w:t>
      </w:r>
    </w:p>
    <w:p w14:paraId="1E4A736D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calculates the total invoice amount for a participant and authorization by following these steps:</w:t>
      </w:r>
    </w:p>
    <w:p w14:paraId="293ACF1A" w14:textId="77777777" w:rsidR="00D136AE" w:rsidRPr="00E603EB" w:rsidRDefault="00D136AE" w:rsidP="00D1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Activities: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identifies all activities billed for the chosen participant and the specific authorization associated with them.</w:t>
      </w:r>
    </w:p>
    <w:p w14:paraId="5027DC41" w14:textId="77777777" w:rsidR="00D136AE" w:rsidRPr="00E603EB" w:rsidRDefault="00D136AE" w:rsidP="00D1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Billed Hours: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sums up the billed hours for all these identified activities.</w:t>
      </w:r>
    </w:p>
    <w:p w14:paraId="24399237" w14:textId="77777777" w:rsidR="00D136AE" w:rsidRPr="00E603EB" w:rsidRDefault="00D136AE" w:rsidP="00D1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Rate: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multiplies the total billed hours by the billable hourly rate defined in the chosen authorization.</w:t>
      </w:r>
    </w:p>
    <w:p w14:paraId="4FAB1156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calculation provides the total invoice amount for the participant based on the activities billed against that specific authorization.</w:t>
      </w:r>
    </w:p>
    <w:p w14:paraId="70C4E369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Workflow:</w:t>
      </w:r>
    </w:p>
    <w:p w14:paraId="4C5524CF" w14:textId="77777777" w:rsidR="00D136AE" w:rsidRPr="00E603EB" w:rsidRDefault="00D136AE" w:rsidP="00D1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Participant: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participant details.</w:t>
      </w:r>
    </w:p>
    <w:p w14:paraId="7972082A" w14:textId="77777777" w:rsidR="00D136AE" w:rsidRPr="00E603EB" w:rsidRDefault="00D136AE" w:rsidP="00D136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reate Authorization: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authorization creation, the user will enter the total number of billable hours for that specific authorization.</w:t>
      </w:r>
    </w:p>
    <w:p w14:paraId="26B033D6" w14:textId="77777777" w:rsidR="00D136AE" w:rsidRPr="00E603EB" w:rsidRDefault="00D136AE" w:rsidP="00D13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Calculation: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will manually enter the same value for "Remaining Billable Hours" as entered for "Auth Billable Hours." This ensures both fields initially have the same value.</w:t>
      </w:r>
    </w:p>
    <w:p w14:paraId="50C166E4" w14:textId="77777777" w:rsidR="00D136AE" w:rsidRPr="00E603EB" w:rsidRDefault="00D136AE" w:rsidP="00D136A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269523FA" w14:textId="77777777" w:rsidR="00D136AE" w:rsidRPr="00E603EB" w:rsidRDefault="00D136AE" w:rsidP="00D1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enters 40 for "Auth Billable Hours."</w:t>
      </w:r>
    </w:p>
    <w:p w14:paraId="4291FDEB" w14:textId="77777777" w:rsidR="00D136AE" w:rsidRPr="00E603EB" w:rsidRDefault="00D136AE" w:rsidP="00D1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then manually enters 40 for "Remaining Billable Hours."</w:t>
      </w:r>
    </w:p>
    <w:p w14:paraId="75C700E0" w14:textId="77777777" w:rsidR="00D136AE" w:rsidRPr="00E603EB" w:rsidRDefault="00D136AE" w:rsidP="00D1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Activity: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participant, authorization, and enter billed hours for the activity.</w:t>
      </w:r>
    </w:p>
    <w:p w14:paraId="6E798FC7" w14:textId="77777777" w:rsidR="00D136AE" w:rsidRPr="00E603EB" w:rsidRDefault="00D136AE" w:rsidP="00D1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Calculation: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sums billed hours from activities for the chosen participant and authorization, multiplies by the authorization's rate, and displays the total invoice amount. </w:t>
      </w:r>
    </w:p>
    <w:p w14:paraId="488DAF9E" w14:textId="77777777" w:rsidR="00D136AE" w:rsidRPr="00E603EB" w:rsidRDefault="00D136AE" w:rsidP="00D13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remaining billable hours in the authorization are automatically updated by subtracting the activity's billed hours.</w:t>
      </w:r>
    </w:p>
    <w:p w14:paraId="7E9710A5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04667864" w14:textId="77777777" w:rsidR="00D136AE" w:rsidRPr="00E603EB" w:rsidRDefault="00D136AE" w:rsidP="00D13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Accurate Invoicing: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accurate invoice amounts based on participant, authorization, and billed hours.</w:t>
      </w:r>
    </w:p>
    <w:p w14:paraId="6A253DE9" w14:textId="77777777" w:rsidR="00D136AE" w:rsidRPr="00E603EB" w:rsidRDefault="00D136AE" w:rsidP="00D13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 Updates: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Remaining billable hours automatically reflect activity usage, simplifying tracking.</w:t>
      </w:r>
    </w:p>
    <w:p w14:paraId="31C50C94" w14:textId="77777777" w:rsidR="00D136AE" w:rsidRPr="00962588" w:rsidRDefault="00D136AE" w:rsidP="00D136AE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eastAsia="Times New Roman"/>
          <w:b w:val="0"/>
          <w:bCs w:val="0"/>
        </w:rPr>
      </w:pPr>
      <w:r w:rsidRPr="00962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Streamlined Workflow: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 process for adding participants, authorizations, activities, and generating invoices.</w:t>
      </w:r>
    </w:p>
    <w:p w14:paraId="2C7137DC" w14:textId="77777777" w:rsidR="00D136AE" w:rsidRDefault="00D136AE" w:rsidP="00D136AE">
      <w:pPr>
        <w:pStyle w:val="NormalWeb"/>
        <w:rPr>
          <w:rStyle w:val="Strong"/>
          <w:rFonts w:eastAsiaTheme="majorEastAsia"/>
          <w:sz w:val="28"/>
          <w:szCs w:val="28"/>
        </w:rPr>
      </w:pPr>
      <w:r w:rsidRPr="00372B35">
        <w:rPr>
          <w:rStyle w:val="Strong"/>
          <w:rFonts w:eastAsiaTheme="majorEastAsia"/>
          <w:sz w:val="28"/>
          <w:szCs w:val="28"/>
        </w:rPr>
        <w:lastRenderedPageBreak/>
        <w:t>Future Improvement:</w:t>
      </w:r>
    </w:p>
    <w:p w14:paraId="0E78C32C" w14:textId="77777777" w:rsidR="00D136AE" w:rsidRDefault="00D136AE" w:rsidP="00D136AE">
      <w:pPr>
        <w:pStyle w:val="NormalWeb"/>
        <w:numPr>
          <w:ilvl w:val="0"/>
          <w:numId w:val="5"/>
        </w:numPr>
      </w:pPr>
      <w:r>
        <w:t>Once the auth remaining billable hours , automatic initialization feature is developed, it can replace the manual step, eliminating the drawbacks and streamlining the process.</w:t>
      </w:r>
    </w:p>
    <w:p w14:paraId="724A80CA" w14:textId="77777777" w:rsidR="00CA0121" w:rsidRDefault="00BF58E7" w:rsidP="00D136AE">
      <w:pPr>
        <w:pStyle w:val="NormalWeb"/>
        <w:numPr>
          <w:ilvl w:val="0"/>
          <w:numId w:val="5"/>
        </w:numPr>
      </w:pPr>
      <w:r>
        <w:t>Add filter to view activities</w:t>
      </w:r>
    </w:p>
    <w:p w14:paraId="49E43711" w14:textId="3B406ED9" w:rsidR="00D136AE" w:rsidRPr="00CA0121" w:rsidRDefault="00CA0121" w:rsidP="00D136AE">
      <w:pPr>
        <w:pStyle w:val="NormalWeb"/>
        <w:numPr>
          <w:ilvl w:val="0"/>
          <w:numId w:val="5"/>
        </w:numPr>
      </w:pPr>
      <w:r>
        <w:t>Add f</w:t>
      </w:r>
      <w:r w:rsidR="00D136AE" w:rsidRPr="00CA0121">
        <w:t>eature</w:t>
      </w:r>
      <w:r w:rsidR="00594A26">
        <w:t xml:space="preserve"> , </w:t>
      </w:r>
      <w:r w:rsidR="00D136AE" w:rsidRPr="00CA0121">
        <w:t>Time-bound Authorizations</w:t>
      </w:r>
      <w:r w:rsidR="00594A26">
        <w:t>.</w:t>
      </w:r>
    </w:p>
    <w:p w14:paraId="532156F9" w14:textId="1CAEEE08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="00D8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Time-bound Authorizations</w:t>
      </w:r>
    </w:p>
    <w:p w14:paraId="41127974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 leverages the currently unused Auth Begin Date and End Date fields in the authorization form to create time-bound authorizations. This means an authorization would only be valid for billing within a specific date range.</w:t>
      </w:r>
    </w:p>
    <w:p w14:paraId="7CCA3FAA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75F94581" w14:textId="77777777" w:rsidR="00D136AE" w:rsidRPr="007F536B" w:rsidRDefault="00D136AE" w:rsidP="00D1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Accuracy: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billing only occurs for activities performed within the authorized timeframe. This is crucial for projects with specific billing periods or contracts with defined start and end dates.</w:t>
      </w:r>
    </w:p>
    <w:p w14:paraId="76EC63AA" w14:textId="77777777" w:rsidR="00D136AE" w:rsidRPr="007F536B" w:rsidRDefault="00D136AE" w:rsidP="00D1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Control: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more granular control over participant billing by limiting it to specific authorization periods.</w:t>
      </w:r>
    </w:p>
    <w:p w14:paraId="65B8700F" w14:textId="77777777" w:rsidR="00D136AE" w:rsidRPr="007F536B" w:rsidRDefault="00D136AE" w:rsidP="00D1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Errors: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Prevents accidental billing for activities outside the authorized period.</w:t>
      </w:r>
    </w:p>
    <w:p w14:paraId="6FAFE0AA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494AC534" w14:textId="77777777" w:rsidR="00D136AE" w:rsidRPr="007F536B" w:rsidRDefault="00D136AE" w:rsidP="00D1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 Form Update: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the authorization form to make Auth Begin Date and End Date mandatory fields.</w:t>
      </w:r>
    </w:p>
    <w:p w14:paraId="547C4803" w14:textId="77777777" w:rsidR="00D136AE" w:rsidRPr="007F536B" w:rsidRDefault="00D136AE" w:rsidP="00D1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Validation: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validation logic to ensure the activity date falls within the authorized date range defined in the chosen authorization.</w:t>
      </w:r>
    </w:p>
    <w:p w14:paraId="3EE3790D" w14:textId="77777777" w:rsidR="00D136AE" w:rsidRPr="007F536B" w:rsidRDefault="00D136AE" w:rsidP="00D1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activity date falls outside the authorized range, the system displays an error message preventing the user from saving the activity.</w:t>
      </w:r>
    </w:p>
    <w:p w14:paraId="37A7B905" w14:textId="77777777" w:rsidR="00D136AE" w:rsidRPr="007F536B" w:rsidRDefault="00D136AE" w:rsidP="00D1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Enhancements: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reports to include the Auth Begin Date and End Date for each authorization, providing a clear overview of authorized billing periods.</w:t>
      </w:r>
    </w:p>
    <w:p w14:paraId="3871D1BA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0187AF68" w14:textId="77777777" w:rsidR="00D136AE" w:rsidRPr="007F536B" w:rsidRDefault="00D136AE" w:rsidP="00D13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Renewal System: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for automatically generating new authorizations with updated dates upon reaching the end date of the current one, ensuring uninterrupted billing for ongoing projects.</w:t>
      </w:r>
    </w:p>
    <w:p w14:paraId="4D60CC4C" w14:textId="77777777" w:rsidR="00D136AE" w:rsidRPr="007F536B" w:rsidRDefault="00D136AE" w:rsidP="00D13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Notifications: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notifications to alert users when an authorization is nearing its end date, prompting them to create a new one if needed.</w:t>
      </w:r>
    </w:p>
    <w:p w14:paraId="158A5D33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Impact:</w:t>
      </w:r>
    </w:p>
    <w:p w14:paraId="78262772" w14:textId="77777777" w:rsidR="00D136AE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 would significantly enhance Auth Bill Pro's functionality by providing time-bound authorizations. This improves billing accuracy, control, and reduces errors, making it a valuable addition to the system.</w:t>
      </w:r>
    </w:p>
    <w:p w14:paraId="6AC429E9" w14:textId="77777777" w:rsidR="00D136AE" w:rsidRPr="00284C40" w:rsidRDefault="00D136AE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8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Understanding Category and Link Forms in Auth Bill Pro</w:t>
      </w:r>
    </w:p>
    <w:p w14:paraId="0288C643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Form:</w:t>
      </w:r>
    </w:p>
    <w:p w14:paraId="542A9A22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category form serves as a central location for defining the different types of activities you perform. This helps with:</w:t>
      </w:r>
    </w:p>
    <w:p w14:paraId="0167E120" w14:textId="77777777" w:rsidR="00D136AE" w:rsidRPr="00273BC4" w:rsidRDefault="00D136AE" w:rsidP="00D1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Organized Billing: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categorizing activities, you can easily track and analyze billing trends for specific types of work (e.g., consulting hours vs. training sessions).</w:t>
      </w:r>
    </w:p>
    <w:p w14:paraId="093439C8" w14:textId="77777777" w:rsidR="00D136AE" w:rsidRPr="00273BC4" w:rsidRDefault="00D136AE" w:rsidP="00D1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Communication: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Having defined categories ensures everyone involved (participants, billers) understands the nature of each activity.</w:t>
      </w:r>
    </w:p>
    <w:p w14:paraId="33996721" w14:textId="77777777" w:rsidR="00D136AE" w:rsidRPr="00273BC4" w:rsidRDefault="00D136AE" w:rsidP="00D1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Simplified Activity Creation: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creating activities, users can easily select the appropriate category from a dropdown list, saving time and avoiding confusion.</w:t>
      </w:r>
    </w:p>
    <w:p w14:paraId="1F16282E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Here's what you might include in a category form:</w:t>
      </w:r>
    </w:p>
    <w:p w14:paraId="30103DF9" w14:textId="77777777" w:rsidR="00D136AE" w:rsidRPr="00273BC4" w:rsidRDefault="00D136AE" w:rsidP="00D13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Name: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clear and concise description of the activity type (e.g., Development Hours, Meeting Attendance, Training Session).</w:t>
      </w:r>
    </w:p>
    <w:p w14:paraId="7A263FB3" w14:textId="77777777" w:rsidR="00D136AE" w:rsidRPr="00273BC4" w:rsidRDefault="00D136AE" w:rsidP="00D13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 Description: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more detailed explanation of the category, if needed.</w:t>
      </w:r>
    </w:p>
    <w:p w14:paraId="2866AE1A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Form :</w:t>
      </w:r>
    </w:p>
    <w:p w14:paraId="0631E541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link form provides an additional layer of functionality by allowing users to associate relevant links with participants. This can be helpful for:</w:t>
      </w:r>
    </w:p>
    <w:p w14:paraId="43349EDE" w14:textId="77777777" w:rsidR="00D136AE" w:rsidRPr="00273BC4" w:rsidRDefault="00D136AE" w:rsidP="00D13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Efficiency: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easily access important resources related to a specific participant, such as a shared project document or a participant's online portfolio.</w:t>
      </w:r>
    </w:p>
    <w:p w14:paraId="54BF8396" w14:textId="77777777" w:rsidR="00D136AE" w:rsidRPr="00273BC4" w:rsidRDefault="00D136AE" w:rsidP="00D13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Communication: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links can streamline communication and collaboration by ensuring everyone has access to the same resources.</w:t>
      </w:r>
    </w:p>
    <w:p w14:paraId="522802A2" w14:textId="77777777" w:rsidR="00D136AE" w:rsidRPr="00273BC4" w:rsidRDefault="00D136AE" w:rsidP="00D13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(Dropdown):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the participant to associate the link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F9E554" w14:textId="77777777" w:rsidR="00D136AE" w:rsidRPr="00273BC4" w:rsidRDefault="00D136AE" w:rsidP="00D13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(future feature)</w:t>
      </w: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Title: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clear and descriptive name for the link (e.g., Project Management Tool, Job Search Spreadsheet).</w:t>
      </w:r>
    </w:p>
    <w:p w14:paraId="04DFB79D" w14:textId="77777777" w:rsidR="00D136AE" w:rsidRDefault="00D136AE" w:rsidP="00D13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URL: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actual web address of the linked resource</w:t>
      </w:r>
    </w:p>
    <w:p w14:paraId="4EAF33DA" w14:textId="77777777" w:rsidR="009E27D9" w:rsidRDefault="009E27D9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94C49C9" w14:textId="77777777" w:rsidR="009E27D9" w:rsidRDefault="009E27D9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2699B50" w14:textId="77777777" w:rsidR="009E27D9" w:rsidRDefault="009E27D9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F7ADA57" w14:textId="77777777" w:rsidR="004E75B6" w:rsidRDefault="004E75B6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44802C8" w14:textId="77777777" w:rsidR="002369D4" w:rsidRDefault="002369D4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593AB53" w14:textId="32CD97DF" w:rsidR="00D136AE" w:rsidRPr="00284C40" w:rsidRDefault="00D136AE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8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Auth Bill Pro Dashboard Breakdown</w:t>
      </w:r>
    </w:p>
    <w:p w14:paraId="5D2045D9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Auth Bill Pro dashboard seems to provide a comprehensive overview of your invoicing activities. Here's a breakdown of the key elements you mentioned:</w:t>
      </w:r>
    </w:p>
    <w:p w14:paraId="3A24869A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Forms:</w:t>
      </w:r>
    </w:p>
    <w:p w14:paraId="264C8396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 allows you to add and manage participant information, likely including details like name, contact information, and registration date.</w:t>
      </w:r>
    </w:p>
    <w:p w14:paraId="6060C976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Here, you define participant-specific billable rates and associate them with categories. You can also track the remaining billable hours for each authorization.</w:t>
      </w:r>
    </w:p>
    <w:p w14:paraId="7C1DA801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 is where you create activity records with details like participant, authorization, category, billed hours, etc. This data forms the basis for invoice generation.</w:t>
      </w:r>
    </w:p>
    <w:p w14:paraId="18C31D09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 (Optional):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functionality allows you to associate relevant links with participants, providing easy access to important resources.</w:t>
      </w:r>
    </w:p>
    <w:p w14:paraId="103DA0B0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Here, you define different types of activities you perform, helping with organized billing and clear communication.</w:t>
      </w:r>
    </w:p>
    <w:p w14:paraId="274A3F2E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Notes: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 might allow you to add notes or comments related to specific participants, authorizations, or activities for future reference.</w:t>
      </w:r>
    </w:p>
    <w:p w14:paraId="666686E0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Invoice: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form, as discussed earlier, lets you filter for a participant, authorization, and service date range to generate a new invoice with details and a unique number.</w:t>
      </w:r>
    </w:p>
    <w:p w14:paraId="06511DF0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Invoices: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section provides a list of previously generated invoices, showing details and their current status (pending, paid, void). Here, you can update the status as needed.</w:t>
      </w:r>
    </w:p>
    <w:p w14:paraId="70F63C81" w14:textId="77777777" w:rsidR="00D136AE" w:rsidRPr="000057C1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Report: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report offers a high-level view of participant statuses with associated authorizations. It likely displays a running total based on the invoice status (pending, paid, void). This helps you track overall billing progress.</w:t>
      </w:r>
    </w:p>
    <w:p w14:paraId="798D7D10" w14:textId="271D5240" w:rsidR="000057C1" w:rsidRDefault="000057C1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Resources: </w:t>
      </w:r>
      <w:r w:rsidR="00FE3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(Optional) </w:t>
      </w:r>
      <w:r w:rsidR="009967E5" w:rsidRPr="00996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l</w:t>
      </w:r>
      <w:r w:rsidR="00F93C8C" w:rsidRP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ink</w:t>
      </w:r>
      <w:r w:rsid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93C8C" w:rsidRP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="007565E5" w:rsidRP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comments for a specific resource, such as MINIT</w:t>
      </w:r>
    </w:p>
    <w:p w14:paraId="1662B7EE" w14:textId="6CDEADA0" w:rsidR="002632DE" w:rsidRPr="007565E5" w:rsidRDefault="002632D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Notes | Reminders (Optional)</w:t>
      </w:r>
      <w:r w:rsidR="002B3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2B3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 organize thoughts and to follow up with</w:t>
      </w:r>
      <w:r w:rsidR="003D2F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 Bill Pro Details</w:t>
      </w:r>
    </w:p>
    <w:p w14:paraId="317C032C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Functionality:</w:t>
      </w:r>
    </w:p>
    <w:p w14:paraId="7D926E72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dashboard acts as a central hub for managing all aspects of your invoicing process. Here's how it likely works:</w:t>
      </w:r>
    </w:p>
    <w:p w14:paraId="75A405D8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Setup: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add participants and their details.</w:t>
      </w:r>
    </w:p>
    <w:p w14:paraId="3081282E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 Creation: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billable rates and categories for each participant.</w:t>
      </w:r>
    </w:p>
    <w:p w14:paraId="65EF3829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Recording: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activity records with relevant details for billing.</w:t>
      </w:r>
    </w:p>
    <w:p w14:paraId="254A79BA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Generation: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 and generate invoices based on specific criteria.</w:t>
      </w:r>
    </w:p>
    <w:p w14:paraId="352C9F93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Management: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View, update the status, and manage previously generated invoices.</w:t>
      </w:r>
    </w:p>
    <w:p w14:paraId="6F5F9DE3" w14:textId="0E6C608F" w:rsidR="00D136AE" w:rsidRPr="00D136AE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D13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Reporting:</w:t>
      </w:r>
      <w:r w:rsidRPr="00D136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Gain insights into overall billing progress through the invoice report.</w:t>
      </w:r>
    </w:p>
    <w:p w14:paraId="0F616BEB" w14:textId="190C5543" w:rsidR="00181B75" w:rsidRDefault="00181B75">
      <w:pPr>
        <w:rPr>
          <w:rFonts w:ascii="Georgia" w:hAnsi="Georgia"/>
        </w:rPr>
      </w:pPr>
      <w:r>
        <w:rPr>
          <w:rFonts w:ascii="Georgia" w:hAnsi="Georgia"/>
        </w:rPr>
        <w:lastRenderedPageBreak/>
        <w:br w:type="page"/>
      </w:r>
    </w:p>
    <w:p w14:paraId="325B338C" w14:textId="593CC51E" w:rsidR="00DE714C" w:rsidRPr="00827ACC" w:rsidRDefault="001C09D0" w:rsidP="00827ACC">
      <w:pPr>
        <w:spacing w:before="100" w:beforeAutospacing="1" w:after="100" w:afterAutospacing="1" w:line="480" w:lineRule="auto"/>
        <w:jc w:val="center"/>
        <w:rPr>
          <w:rFonts w:ascii="Georgia" w:hAnsi="Georgia"/>
          <w:b/>
          <w:bCs/>
          <w:sz w:val="28"/>
          <w:szCs w:val="28"/>
        </w:rPr>
      </w:pPr>
      <w:r w:rsidRPr="00DA51DF">
        <w:rPr>
          <w:rFonts w:ascii="Georgia" w:hAnsi="Georgia"/>
          <w:b/>
          <w:bCs/>
          <w:sz w:val="28"/>
          <w:szCs w:val="28"/>
        </w:rPr>
        <w:lastRenderedPageBreak/>
        <w:t>AWS Cost Explorer</w:t>
      </w:r>
    </w:p>
    <w:p w14:paraId="6FD55A92" w14:textId="77777777" w:rsidR="00DE714C" w:rsidRPr="00EA4CCA" w:rsidRDefault="00DE714C" w:rsidP="00DE7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Estimated Monthly Cost:</w:t>
      </w:r>
    </w:p>
    <w:p w14:paraId="670095A3" w14:textId="77777777" w:rsidR="00DE714C" w:rsidRPr="00EA4CCA" w:rsidRDefault="00DE714C" w:rsidP="00DE7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Cost: $14.40</w:t>
      </w:r>
    </w:p>
    <w:p w14:paraId="1C797F22" w14:textId="77777777" w:rsidR="00DE714C" w:rsidRPr="00EA4CCA" w:rsidRDefault="00DE714C" w:rsidP="00DE7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 Cost: $2.30</w:t>
      </w:r>
    </w:p>
    <w:p w14:paraId="7C0F0AEC" w14:textId="77777777" w:rsidR="00DE714C" w:rsidRPr="00EA4CCA" w:rsidRDefault="00DE714C" w:rsidP="00DE7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$16.70 per month</w:t>
      </w:r>
    </w:p>
    <w:p w14:paraId="5291D24A" w14:textId="7436B6B4" w:rsidR="00DA3858" w:rsidRPr="00EA4CCA" w:rsidRDefault="00DA3858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Analysis for MySQL RDS on AWS</w:t>
      </w:r>
    </w:p>
    <w:p w14:paraId="3F3D4224" w14:textId="77777777" w:rsidR="00DA3858" w:rsidRPr="00EA4CCA" w:rsidRDefault="00DA3858" w:rsidP="00DA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conduct a cost analysis, we need to consider the different factors that contribute to the cost of running a MySQL RDS instance on AWS. The primary components include:</w:t>
      </w:r>
    </w:p>
    <w:p w14:paraId="2C1F3014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Class and Pricing:</w:t>
      </w:r>
    </w:p>
    <w:p w14:paraId="4384304E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db.t3.micro</w:t>
      </w:r>
    </w:p>
    <w:p w14:paraId="413DED4A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vCPUs: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7FC4F843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GiB</w:t>
      </w:r>
    </w:p>
    <w:p w14:paraId="42750E03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$0.020 per hour</w:t>
      </w:r>
    </w:p>
    <w:p w14:paraId="1FA763AE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Costs:</w:t>
      </w:r>
    </w:p>
    <w:p w14:paraId="73A7D4D6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Allocated Storage: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 GiB</w:t>
      </w:r>
    </w:p>
    <w:p w14:paraId="089D12A7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$0.115 per GiB-month</w:t>
      </w:r>
    </w:p>
    <w:p w14:paraId="0CE13C5B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Storage:</w:t>
      </w:r>
    </w:p>
    <w:p w14:paraId="37D51E90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Included Backup Storage: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the size of the database is free</w:t>
      </w:r>
    </w:p>
    <w:p w14:paraId="06025A4D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Backup Storage: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$0.095 per GiB-month (if exceeds the database size)</w:t>
      </w:r>
    </w:p>
    <w:p w14:paraId="234EE33D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Transfer Costs:</w:t>
      </w:r>
    </w:p>
    <w:p w14:paraId="508B4552" w14:textId="4905F214" w:rsidR="000B0623" w:rsidRPr="004411E3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11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Transfer Out to Internet:</w:t>
      </w:r>
      <w:r w:rsidRPr="00441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$0.09 per GiB (first 1 GB per month is free)</w:t>
      </w:r>
    </w:p>
    <w:p w14:paraId="3BB3F447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5C41FDF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8C7A8B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C9240D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37FDE9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C8428E7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2740A0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0B0623" w:rsidSect="00B96CC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95E7" w14:textId="77777777" w:rsidR="003A51E3" w:rsidRDefault="003A51E3" w:rsidP="00B96CC0">
      <w:pPr>
        <w:spacing w:after="0" w:line="240" w:lineRule="auto"/>
      </w:pPr>
      <w:r>
        <w:separator/>
      </w:r>
    </w:p>
  </w:endnote>
  <w:endnote w:type="continuationSeparator" w:id="0">
    <w:p w14:paraId="50EE0CAF" w14:textId="77777777" w:rsidR="003A51E3" w:rsidRDefault="003A51E3" w:rsidP="00B9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047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A3F9F" w14:textId="09130FB9" w:rsidR="00B96CC0" w:rsidRDefault="00B96C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07C317" w14:textId="77777777" w:rsidR="00B96CC0" w:rsidRDefault="00B96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3A87D" w14:textId="77777777" w:rsidR="003A51E3" w:rsidRDefault="003A51E3" w:rsidP="00B96CC0">
      <w:pPr>
        <w:spacing w:after="0" w:line="240" w:lineRule="auto"/>
      </w:pPr>
      <w:r>
        <w:separator/>
      </w:r>
    </w:p>
  </w:footnote>
  <w:footnote w:type="continuationSeparator" w:id="0">
    <w:p w14:paraId="0E6E2B67" w14:textId="77777777" w:rsidR="003A51E3" w:rsidRDefault="003A51E3" w:rsidP="00B9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5033"/>
    <w:multiLevelType w:val="multilevel"/>
    <w:tmpl w:val="F03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312"/>
    <w:multiLevelType w:val="multilevel"/>
    <w:tmpl w:val="6640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E0C"/>
    <w:multiLevelType w:val="multilevel"/>
    <w:tmpl w:val="2C3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71DB9"/>
    <w:multiLevelType w:val="multilevel"/>
    <w:tmpl w:val="119E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E7E06"/>
    <w:multiLevelType w:val="multilevel"/>
    <w:tmpl w:val="2452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0304"/>
    <w:multiLevelType w:val="multilevel"/>
    <w:tmpl w:val="C45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B0418"/>
    <w:multiLevelType w:val="hybridMultilevel"/>
    <w:tmpl w:val="5352BFE8"/>
    <w:lvl w:ilvl="0" w:tplc="9F3AF67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23562"/>
    <w:multiLevelType w:val="multilevel"/>
    <w:tmpl w:val="490A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A371A"/>
    <w:multiLevelType w:val="multilevel"/>
    <w:tmpl w:val="2D50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D70AE"/>
    <w:multiLevelType w:val="multilevel"/>
    <w:tmpl w:val="4B80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24668"/>
    <w:multiLevelType w:val="multilevel"/>
    <w:tmpl w:val="947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F1780"/>
    <w:multiLevelType w:val="hybridMultilevel"/>
    <w:tmpl w:val="5352BFE8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41F56"/>
    <w:multiLevelType w:val="multilevel"/>
    <w:tmpl w:val="D73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4015E"/>
    <w:multiLevelType w:val="multilevel"/>
    <w:tmpl w:val="50A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B2594"/>
    <w:multiLevelType w:val="multilevel"/>
    <w:tmpl w:val="BE0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6409D"/>
    <w:multiLevelType w:val="multilevel"/>
    <w:tmpl w:val="10C2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C6BB2"/>
    <w:multiLevelType w:val="multilevel"/>
    <w:tmpl w:val="D47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D7E27"/>
    <w:multiLevelType w:val="multilevel"/>
    <w:tmpl w:val="063805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86A5A"/>
    <w:multiLevelType w:val="multilevel"/>
    <w:tmpl w:val="B85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5D5A2B"/>
    <w:multiLevelType w:val="multilevel"/>
    <w:tmpl w:val="FED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43DE5"/>
    <w:multiLevelType w:val="multilevel"/>
    <w:tmpl w:val="537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C193D"/>
    <w:multiLevelType w:val="multilevel"/>
    <w:tmpl w:val="D75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767955">
    <w:abstractNumId w:val="15"/>
  </w:num>
  <w:num w:numId="2" w16cid:durableId="865755450">
    <w:abstractNumId w:val="6"/>
  </w:num>
  <w:num w:numId="3" w16cid:durableId="1361935396">
    <w:abstractNumId w:val="7"/>
  </w:num>
  <w:num w:numId="4" w16cid:durableId="84499089">
    <w:abstractNumId w:val="10"/>
  </w:num>
  <w:num w:numId="5" w16cid:durableId="369185559">
    <w:abstractNumId w:val="4"/>
  </w:num>
  <w:num w:numId="6" w16cid:durableId="536163242">
    <w:abstractNumId w:val="17"/>
  </w:num>
  <w:num w:numId="7" w16cid:durableId="1090352853">
    <w:abstractNumId w:val="5"/>
  </w:num>
  <w:num w:numId="8" w16cid:durableId="1940798023">
    <w:abstractNumId w:val="3"/>
  </w:num>
  <w:num w:numId="9" w16cid:durableId="1526942037">
    <w:abstractNumId w:val="19"/>
  </w:num>
  <w:num w:numId="10" w16cid:durableId="631522743">
    <w:abstractNumId w:val="0"/>
  </w:num>
  <w:num w:numId="11" w16cid:durableId="101192200">
    <w:abstractNumId w:val="14"/>
  </w:num>
  <w:num w:numId="12" w16cid:durableId="1947079485">
    <w:abstractNumId w:val="16"/>
  </w:num>
  <w:num w:numId="13" w16cid:durableId="976225660">
    <w:abstractNumId w:val="13"/>
  </w:num>
  <w:num w:numId="14" w16cid:durableId="1976177087">
    <w:abstractNumId w:val="12"/>
  </w:num>
  <w:num w:numId="15" w16cid:durableId="1771511758">
    <w:abstractNumId w:val="20"/>
  </w:num>
  <w:num w:numId="16" w16cid:durableId="421411509">
    <w:abstractNumId w:val="18"/>
  </w:num>
  <w:num w:numId="17" w16cid:durableId="655571718">
    <w:abstractNumId w:val="21"/>
  </w:num>
  <w:num w:numId="18" w16cid:durableId="592669466">
    <w:abstractNumId w:val="2"/>
  </w:num>
  <w:num w:numId="19" w16cid:durableId="110513205">
    <w:abstractNumId w:val="1"/>
  </w:num>
  <w:num w:numId="20" w16cid:durableId="1562666579">
    <w:abstractNumId w:val="8"/>
  </w:num>
  <w:num w:numId="21" w16cid:durableId="781874600">
    <w:abstractNumId w:val="9"/>
  </w:num>
  <w:num w:numId="22" w16cid:durableId="1028529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31"/>
    <w:rsid w:val="00004568"/>
    <w:rsid w:val="000057C1"/>
    <w:rsid w:val="0005489A"/>
    <w:rsid w:val="00062A35"/>
    <w:rsid w:val="000B0623"/>
    <w:rsid w:val="000B4591"/>
    <w:rsid w:val="00114B95"/>
    <w:rsid w:val="00130A14"/>
    <w:rsid w:val="00131FEC"/>
    <w:rsid w:val="00181B75"/>
    <w:rsid w:val="00184FB8"/>
    <w:rsid w:val="00194A30"/>
    <w:rsid w:val="001C09D0"/>
    <w:rsid w:val="001C2469"/>
    <w:rsid w:val="002159D7"/>
    <w:rsid w:val="002369D4"/>
    <w:rsid w:val="00244DD3"/>
    <w:rsid w:val="002632DE"/>
    <w:rsid w:val="002820FB"/>
    <w:rsid w:val="0028220F"/>
    <w:rsid w:val="00284C40"/>
    <w:rsid w:val="002B3E18"/>
    <w:rsid w:val="00306F04"/>
    <w:rsid w:val="00322570"/>
    <w:rsid w:val="00340931"/>
    <w:rsid w:val="0038427D"/>
    <w:rsid w:val="00391096"/>
    <w:rsid w:val="003A51E3"/>
    <w:rsid w:val="003B29DC"/>
    <w:rsid w:val="003D2F2B"/>
    <w:rsid w:val="003E3CF3"/>
    <w:rsid w:val="004411E3"/>
    <w:rsid w:val="00486B61"/>
    <w:rsid w:val="004B65C5"/>
    <w:rsid w:val="004E75B6"/>
    <w:rsid w:val="00522254"/>
    <w:rsid w:val="00542021"/>
    <w:rsid w:val="00551659"/>
    <w:rsid w:val="00554F4F"/>
    <w:rsid w:val="00570F81"/>
    <w:rsid w:val="005819B8"/>
    <w:rsid w:val="005828D2"/>
    <w:rsid w:val="00594A26"/>
    <w:rsid w:val="0060640A"/>
    <w:rsid w:val="00652A26"/>
    <w:rsid w:val="00653478"/>
    <w:rsid w:val="00675D68"/>
    <w:rsid w:val="006A1702"/>
    <w:rsid w:val="006D0C00"/>
    <w:rsid w:val="006F2005"/>
    <w:rsid w:val="00702310"/>
    <w:rsid w:val="00733989"/>
    <w:rsid w:val="007565E5"/>
    <w:rsid w:val="0075746B"/>
    <w:rsid w:val="007A68CF"/>
    <w:rsid w:val="007E6F22"/>
    <w:rsid w:val="00804E32"/>
    <w:rsid w:val="00817B38"/>
    <w:rsid w:val="00820CF9"/>
    <w:rsid w:val="00827ACC"/>
    <w:rsid w:val="008635F0"/>
    <w:rsid w:val="00863A51"/>
    <w:rsid w:val="00874690"/>
    <w:rsid w:val="00891073"/>
    <w:rsid w:val="008C72DF"/>
    <w:rsid w:val="008F6B20"/>
    <w:rsid w:val="0093412E"/>
    <w:rsid w:val="00961AC8"/>
    <w:rsid w:val="009967E5"/>
    <w:rsid w:val="009C2E9A"/>
    <w:rsid w:val="009E27D9"/>
    <w:rsid w:val="00A036A0"/>
    <w:rsid w:val="00B0326E"/>
    <w:rsid w:val="00B96CC0"/>
    <w:rsid w:val="00B9778D"/>
    <w:rsid w:val="00BF1ADD"/>
    <w:rsid w:val="00BF58E7"/>
    <w:rsid w:val="00C67A51"/>
    <w:rsid w:val="00CA0121"/>
    <w:rsid w:val="00CB3748"/>
    <w:rsid w:val="00CC1519"/>
    <w:rsid w:val="00D136AE"/>
    <w:rsid w:val="00D84FDC"/>
    <w:rsid w:val="00DA3858"/>
    <w:rsid w:val="00DA51DF"/>
    <w:rsid w:val="00DC1EEF"/>
    <w:rsid w:val="00DC5F65"/>
    <w:rsid w:val="00DE714C"/>
    <w:rsid w:val="00E03E4B"/>
    <w:rsid w:val="00E072DE"/>
    <w:rsid w:val="00EF3853"/>
    <w:rsid w:val="00F93C8C"/>
    <w:rsid w:val="00FB21CE"/>
    <w:rsid w:val="00FE36D6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3A2D"/>
  <w15:chartTrackingRefBased/>
  <w15:docId w15:val="{7FEE1AFF-46B8-4B56-968C-3DADF5F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9D0"/>
  </w:style>
  <w:style w:type="paragraph" w:styleId="Heading1">
    <w:name w:val="heading 1"/>
    <w:basedOn w:val="Normal"/>
    <w:next w:val="Normal"/>
    <w:link w:val="Heading1Char"/>
    <w:uiPriority w:val="9"/>
    <w:qFormat/>
    <w:rsid w:val="0034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093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0931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1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6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C0"/>
  </w:style>
  <w:style w:type="paragraph" w:styleId="Footer">
    <w:name w:val="footer"/>
    <w:basedOn w:val="Normal"/>
    <w:link w:val="FooterChar"/>
    <w:uiPriority w:val="99"/>
    <w:unhideWhenUsed/>
    <w:rsid w:val="00B9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3E0EE485E5488FA7699C2D85381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5A817-218A-4561-98E7-03B113AA9D29}"/>
      </w:docPartPr>
      <w:docPartBody>
        <w:p w:rsidR="00352376" w:rsidRDefault="00352376" w:rsidP="00352376">
          <w:pPr>
            <w:pStyle w:val="5A3E0EE485E5488FA7699C2D85381C5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2E5B54431440548F525D961AFA7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9247C-D93D-4372-AACE-38B170A6C06A}"/>
      </w:docPartPr>
      <w:docPartBody>
        <w:p w:rsidR="00352376" w:rsidRDefault="00352376" w:rsidP="00352376">
          <w:pPr>
            <w:pStyle w:val="6A2E5B54431440548F525D961AFA7FB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76"/>
    <w:rsid w:val="00227E70"/>
    <w:rsid w:val="00352376"/>
    <w:rsid w:val="0075746B"/>
    <w:rsid w:val="00C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3E0EE485E5488FA7699C2D85381C5F">
    <w:name w:val="5A3E0EE485E5488FA7699C2D85381C5F"/>
    <w:rsid w:val="00352376"/>
  </w:style>
  <w:style w:type="paragraph" w:customStyle="1" w:styleId="6A2E5B54431440548F525D961AFA7FBA">
    <w:name w:val="6A2E5B54431440548F525D961AFA7FBA"/>
    <w:rsid w:val="00352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 BILL PRO</dc:title>
  <dc:subject>Billing System for Authorizations</dc:subject>
  <dc:creator>Errin Johnson</dc:creator>
  <cp:keywords/>
  <dc:description/>
  <cp:lastModifiedBy>Errin Johnson</cp:lastModifiedBy>
  <cp:revision>93</cp:revision>
  <dcterms:created xsi:type="dcterms:W3CDTF">2024-06-22T12:48:00Z</dcterms:created>
  <dcterms:modified xsi:type="dcterms:W3CDTF">2024-06-25T13:29:00Z</dcterms:modified>
</cp:coreProperties>
</file>