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BE" w:rsidRPr="004B6C96" w:rsidRDefault="004461BE" w:rsidP="004461BE">
      <w:pPr>
        <w:jc w:val="center"/>
        <w:rPr>
          <w:rFonts w:ascii="Castellar" w:hAnsi="Castellar"/>
          <w:b/>
          <w:sz w:val="48"/>
          <w:szCs w:val="48"/>
        </w:rPr>
      </w:pPr>
      <w:r w:rsidRPr="004B6C96">
        <w:rPr>
          <w:rFonts w:ascii="Castellar" w:hAnsi="Castellar"/>
          <w:b/>
          <w:sz w:val="48"/>
          <w:szCs w:val="48"/>
        </w:rPr>
        <w:t>INDEX</w:t>
      </w:r>
    </w:p>
    <w:p w:rsidR="004461BE" w:rsidRDefault="004461BE" w:rsidP="004461BE"/>
    <w:tbl>
      <w:tblPr>
        <w:tblW w:w="976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1270"/>
        <w:gridCol w:w="4742"/>
        <w:gridCol w:w="1859"/>
        <w:gridCol w:w="1895"/>
      </w:tblGrid>
      <w:tr w:rsidR="004461BE" w:rsidTr="004461BE">
        <w:trPr>
          <w:trHeight w:val="720"/>
        </w:trPr>
        <w:tc>
          <w:tcPr>
            <w:tcW w:w="650" w:type="pct"/>
            <w:vAlign w:val="center"/>
          </w:tcPr>
          <w:p w:rsidR="004461BE" w:rsidRPr="00CF36EB" w:rsidRDefault="004461BE" w:rsidP="004461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36EB">
              <w:rPr>
                <w:rFonts w:ascii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428" w:type="pct"/>
            <w:vAlign w:val="center"/>
          </w:tcPr>
          <w:p w:rsidR="004461BE" w:rsidRPr="00CF36EB" w:rsidRDefault="004461BE" w:rsidP="004461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36EB">
              <w:rPr>
                <w:rFonts w:ascii="Times New Roman" w:hAnsi="Times New Roman"/>
                <w:b/>
                <w:sz w:val="28"/>
                <w:szCs w:val="28"/>
              </w:rPr>
              <w:t>PROGRAM</w:t>
            </w:r>
          </w:p>
        </w:tc>
        <w:tc>
          <w:tcPr>
            <w:tcW w:w="952" w:type="pct"/>
            <w:vAlign w:val="center"/>
          </w:tcPr>
          <w:p w:rsidR="004461BE" w:rsidRPr="00CF36EB" w:rsidRDefault="004461BE" w:rsidP="004461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7A20"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970" w:type="pct"/>
            <w:vAlign w:val="center"/>
          </w:tcPr>
          <w:p w:rsidR="004461BE" w:rsidRPr="00CF36EB" w:rsidRDefault="004461BE" w:rsidP="004461B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F36EB">
              <w:rPr>
                <w:rFonts w:ascii="Times New Roman" w:hAnsi="Times New Roman"/>
                <w:b/>
                <w:sz w:val="28"/>
                <w:szCs w:val="28"/>
              </w:rPr>
              <w:t>SIGNATURE</w:t>
            </w:r>
          </w:p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1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read Command-Line Arguments and print them.</w:t>
            </w: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2</w:t>
            </w:r>
          </w:p>
        </w:tc>
        <w:tc>
          <w:tcPr>
            <w:tcW w:w="2428" w:type="pct"/>
          </w:tcPr>
          <w:p w:rsidR="004461BE" w:rsidRPr="004461BE" w:rsidRDefault="004461BE" w:rsidP="004461BE">
            <w:pPr>
              <w:pStyle w:val="PlainText"/>
              <w:rPr>
                <w:rFonts w:ascii="Courier New" w:eastAsia="Calibri" w:hAnsi="Courier New" w:cs="Courier New"/>
                <w:sz w:val="22"/>
              </w:rPr>
            </w:pPr>
            <w:r w:rsidRPr="004461BE">
              <w:rPr>
                <w:rFonts w:ascii="Courier New" w:hAnsi="Courier New" w:cs="Courier New"/>
                <w:sz w:val="22"/>
              </w:rPr>
              <w:t>WAP to demonstrate Method Overloading.</w:t>
            </w: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3</w:t>
            </w:r>
          </w:p>
        </w:tc>
        <w:tc>
          <w:tcPr>
            <w:tcW w:w="2428" w:type="pct"/>
          </w:tcPr>
          <w:p w:rsidR="004461BE" w:rsidRPr="004461BE" w:rsidRDefault="004461BE" w:rsidP="004461BE">
            <w:pPr>
              <w:tabs>
                <w:tab w:val="left" w:pos="342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demonstrate the implementation of Interfaces</w:t>
            </w: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4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demonstrate the concept of Multi-Threading.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5</w:t>
            </w:r>
          </w:p>
        </w:tc>
        <w:tc>
          <w:tcPr>
            <w:tcW w:w="2428" w:type="pct"/>
          </w:tcPr>
          <w:p w:rsidR="004461BE" w:rsidRPr="004461BE" w:rsidRDefault="004461BE" w:rsidP="004461BE">
            <w:pPr>
              <w:pStyle w:val="PlainText"/>
              <w:rPr>
                <w:rFonts w:ascii="Courier New" w:eastAsia="Calibri" w:hAnsi="Courier New" w:cs="Courier New"/>
                <w:sz w:val="22"/>
              </w:rPr>
            </w:pPr>
            <w:r w:rsidRPr="004461BE">
              <w:rPr>
                <w:rFonts w:ascii="Courier New" w:hAnsi="Courier New" w:cs="Courier New"/>
                <w:sz w:val="22"/>
              </w:rPr>
              <w:t>WAP to demonstrate the concept of Method Overriding.</w:t>
            </w: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6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for demonstrating the concept of Multiple Inheritance.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433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7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display an Applet.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8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demonstrate Mouse Events in a Form.</w:t>
            </w:r>
          </w:p>
          <w:p w:rsidR="004461BE" w:rsidRPr="004461BE" w:rsidRDefault="004461BE" w:rsidP="00BF7CE1">
            <w:pPr>
              <w:pStyle w:val="Heading1"/>
              <w:tabs>
                <w:tab w:val="left" w:pos="3420"/>
              </w:tabs>
              <w:jc w:val="left"/>
              <w:rPr>
                <w:b w:val="0"/>
                <w:bCs w:val="0"/>
                <w:sz w:val="24"/>
                <w:u w:val="none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9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demonstrate Keyboard Events in a Form.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955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10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 xml:space="preserve">WAP to create a Java File and read </w:t>
            </w:r>
            <w:proofErr w:type="gramStart"/>
            <w:r w:rsidRPr="004461BE">
              <w:rPr>
                <w:rFonts w:ascii="Courier New" w:hAnsi="Courier New" w:cs="Courier New"/>
              </w:rPr>
              <w:t>it's</w:t>
            </w:r>
            <w:proofErr w:type="gramEnd"/>
            <w:r w:rsidRPr="004461BE">
              <w:rPr>
                <w:rFonts w:ascii="Courier New" w:hAnsi="Courier New" w:cs="Courier New"/>
              </w:rPr>
              <w:t xml:space="preserve"> corresponding JAR File in another Java File.</w:t>
            </w:r>
            <w:r w:rsidRPr="004461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11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find the address of Local Host of the machine.</w:t>
            </w: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12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implement a Table in Java Forms.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648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13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for implementing Database Connectivity in Java.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  <w:tr w:rsidR="004461BE" w:rsidTr="004461BE">
        <w:trPr>
          <w:trHeight w:hRule="exact" w:val="937"/>
        </w:trPr>
        <w:tc>
          <w:tcPr>
            <w:tcW w:w="650" w:type="pct"/>
            <w:vAlign w:val="center"/>
          </w:tcPr>
          <w:p w:rsidR="004461BE" w:rsidRDefault="004461BE" w:rsidP="004461BE">
            <w:pPr>
              <w:jc w:val="center"/>
            </w:pPr>
            <w:r>
              <w:t>14</w:t>
            </w:r>
          </w:p>
        </w:tc>
        <w:tc>
          <w:tcPr>
            <w:tcW w:w="2428" w:type="pct"/>
          </w:tcPr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  <w:r w:rsidRPr="004461BE">
              <w:rPr>
                <w:rFonts w:ascii="Courier New" w:hAnsi="Courier New" w:cs="Courier New"/>
              </w:rPr>
              <w:t>WAP to implement the Insert and Update operations of Database in Java.</w:t>
            </w:r>
          </w:p>
          <w:p w:rsidR="004461BE" w:rsidRPr="004461BE" w:rsidRDefault="004461BE" w:rsidP="00BF7CE1">
            <w:pPr>
              <w:tabs>
                <w:tab w:val="left" w:pos="34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2" w:type="pct"/>
          </w:tcPr>
          <w:p w:rsidR="004461BE" w:rsidRDefault="004461BE" w:rsidP="00BF7CE1"/>
        </w:tc>
        <w:tc>
          <w:tcPr>
            <w:tcW w:w="970" w:type="pct"/>
          </w:tcPr>
          <w:p w:rsidR="004461BE" w:rsidRDefault="004461BE" w:rsidP="00BF7CE1"/>
        </w:tc>
      </w:tr>
    </w:tbl>
    <w:p w:rsidR="00FD0C42" w:rsidRDefault="00FD0C42"/>
    <w:sectPr w:rsidR="00FD0C42" w:rsidSect="00FD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1BE"/>
    <w:rsid w:val="004461BE"/>
    <w:rsid w:val="004B6C96"/>
    <w:rsid w:val="00FD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B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461BE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61B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461BE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61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>Rohit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8</cp:revision>
  <dcterms:created xsi:type="dcterms:W3CDTF">2011-04-18T14:15:00Z</dcterms:created>
  <dcterms:modified xsi:type="dcterms:W3CDTF">2011-04-18T14:22:00Z</dcterms:modified>
</cp:coreProperties>
</file>