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BE2" w:rsidRPr="007B066D" w:rsidRDefault="00096483" w:rsidP="00B50174">
      <w:pPr>
        <w:pStyle w:val="Title"/>
        <w:spacing w:line="276" w:lineRule="auto"/>
        <w:jc w:val="center"/>
        <w:rPr>
          <w:rFonts w:ascii="Segoe UI Light" w:hAnsi="Segoe UI Light" w:cs="Segoe UI Light"/>
          <w:b/>
          <w:sz w:val="48"/>
          <w:lang w:val="en-US"/>
        </w:rPr>
      </w:pPr>
      <w:r w:rsidRPr="007B066D">
        <w:rPr>
          <w:rFonts w:ascii="Segoe UI Light" w:hAnsi="Segoe UI Light" w:cs="Segoe UI Light"/>
          <w:b/>
          <w:sz w:val="48"/>
          <w:lang w:val="en-US"/>
        </w:rPr>
        <w:t>Field Service and Asset Tracking System</w:t>
      </w: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FC706F" w:rsidRPr="007B066D" w:rsidRDefault="004335FF" w:rsidP="00B50174">
      <w:pPr>
        <w:pStyle w:val="Heading1"/>
        <w:spacing w:before="0" w:line="276" w:lineRule="auto"/>
        <w:rPr>
          <w:rFonts w:ascii="Segoe UI Light" w:hAnsi="Segoe UI Light" w:cs="Segoe UI Light"/>
          <w:sz w:val="22"/>
          <w:szCs w:val="22"/>
          <w:lang w:val="en-US"/>
        </w:rPr>
      </w:pPr>
      <w:r w:rsidRPr="007B066D">
        <w:rPr>
          <w:rFonts w:ascii="Segoe UI Light" w:hAnsi="Segoe UI Light" w:cs="Segoe UI Light"/>
          <w:lang w:val="en-US"/>
        </w:rPr>
        <w:t>System Overview</w:t>
      </w: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D47EC4" w:rsidRPr="007B066D" w:rsidRDefault="00D47EC4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D47EC4" w:rsidRPr="007B066D" w:rsidRDefault="00D47EC4" w:rsidP="00B50174">
      <w:pPr>
        <w:pStyle w:val="Heading1"/>
        <w:spacing w:before="0" w:line="276" w:lineRule="auto"/>
        <w:rPr>
          <w:rFonts w:ascii="Segoe UI Light" w:hAnsi="Segoe UI Light" w:cs="Segoe UI Light"/>
          <w:lang w:val="en-US"/>
        </w:rPr>
      </w:pPr>
      <w:r w:rsidRPr="007B066D">
        <w:rPr>
          <w:rFonts w:ascii="Segoe UI Light" w:hAnsi="Segoe UI Light" w:cs="Segoe UI Light"/>
          <w:lang w:val="en-US"/>
        </w:rPr>
        <w:t>Objectives</w:t>
      </w:r>
    </w:p>
    <w:p w:rsidR="005B7069" w:rsidRPr="007B066D" w:rsidRDefault="005B7069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FC706F" w:rsidRPr="007B066D" w:rsidRDefault="00FC706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44194A" w:rsidRPr="007B066D" w:rsidRDefault="00357E0C" w:rsidP="00B50174">
      <w:pPr>
        <w:pStyle w:val="Heading1"/>
        <w:spacing w:before="0" w:line="276" w:lineRule="auto"/>
        <w:rPr>
          <w:rFonts w:ascii="Segoe UI Light" w:hAnsi="Segoe UI Light" w:cs="Segoe UI Light"/>
          <w:sz w:val="22"/>
          <w:szCs w:val="22"/>
          <w:lang w:val="en-US"/>
        </w:rPr>
      </w:pPr>
      <w:r w:rsidRPr="007B066D">
        <w:rPr>
          <w:rFonts w:ascii="Segoe UI Light" w:hAnsi="Segoe UI Light" w:cs="Segoe UI Light"/>
          <w:lang w:val="en-US"/>
        </w:rPr>
        <w:t>Scope</w:t>
      </w:r>
    </w:p>
    <w:p w:rsidR="0044194A" w:rsidRPr="007B066D" w:rsidRDefault="0044194A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11568F" w:rsidRPr="007B066D" w:rsidRDefault="0011568F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82027C" w:rsidRDefault="0082027C">
      <w:pPr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br w:type="page"/>
      </w:r>
    </w:p>
    <w:p w:rsidR="00D47EC4" w:rsidRDefault="007D0687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lang w:val="en-US"/>
        </w:rPr>
        <w:lastRenderedPageBreak/>
        <w:t>Reference:</w:t>
      </w:r>
    </w:p>
    <w:p w:rsidR="007D0687" w:rsidRDefault="007D0687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  <w:hyperlink r:id="rId4" w:history="1">
        <w:r w:rsidRPr="00707DC3">
          <w:rPr>
            <w:rStyle w:val="Hyperlink"/>
            <w:rFonts w:ascii="Segoe UI Light" w:hAnsi="Segoe UI Light" w:cs="Segoe UI Light"/>
            <w:lang w:val="en-US"/>
          </w:rPr>
          <w:t>https://docs.microsoft.com/en-us/dynamics365/field-service/field-service-architecture</w:t>
        </w:r>
      </w:hyperlink>
    </w:p>
    <w:p w:rsidR="007D0687" w:rsidRDefault="007D0687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F32B31" w:rsidRPr="00F32B31" w:rsidRDefault="00F32B31" w:rsidP="00F32B31">
      <w:pPr>
        <w:spacing w:after="0" w:line="276" w:lineRule="auto"/>
        <w:rPr>
          <w:rFonts w:ascii="Segoe UI Light" w:hAnsi="Segoe UI Light" w:cs="Segoe UI Light"/>
          <w:lang w:val="en-US"/>
        </w:rPr>
      </w:pPr>
      <w:r w:rsidRPr="00F32B31">
        <w:rPr>
          <w:rFonts w:ascii="Segoe UI Light" w:hAnsi="Segoe UI Light" w:cs="Segoe UI Light"/>
          <w:lang w:val="en-US"/>
        </w:rPr>
        <w:t>The most important process in Field Service is the work order</w:t>
      </w:r>
      <w:r w:rsidR="0081638C">
        <w:rPr>
          <w:rFonts w:ascii="Segoe UI Light" w:hAnsi="Segoe UI Light" w:cs="Segoe UI Light"/>
          <w:lang w:val="en-US"/>
        </w:rPr>
        <w:t xml:space="preserve"> process where work orders are:</w:t>
      </w:r>
    </w:p>
    <w:p w:rsidR="00F32B31" w:rsidRPr="00F32B31" w:rsidRDefault="00F32B31" w:rsidP="00D97C9E">
      <w:pPr>
        <w:spacing w:after="0" w:line="276" w:lineRule="auto"/>
        <w:ind w:firstLine="720"/>
        <w:rPr>
          <w:rFonts w:ascii="Segoe UI Light" w:hAnsi="Segoe UI Light" w:cs="Segoe UI Light"/>
          <w:lang w:val="en-US"/>
        </w:rPr>
      </w:pPr>
      <w:r w:rsidRPr="00F32B31">
        <w:rPr>
          <w:rFonts w:ascii="Segoe UI Light" w:hAnsi="Segoe UI Light" w:cs="Segoe UI Light"/>
          <w:lang w:val="en-US"/>
        </w:rPr>
        <w:t>Created</w:t>
      </w:r>
    </w:p>
    <w:p w:rsidR="00F32B31" w:rsidRPr="00F32B31" w:rsidRDefault="00F32B31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F32B31">
        <w:rPr>
          <w:rFonts w:ascii="Segoe UI Light" w:hAnsi="Segoe UI Light" w:cs="Segoe UI Light"/>
          <w:lang w:val="en-US"/>
        </w:rPr>
        <w:t>Scheduled to resources</w:t>
      </w:r>
    </w:p>
    <w:p w:rsidR="00F32B31" w:rsidRPr="00F32B31" w:rsidRDefault="00F32B31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F32B31">
        <w:rPr>
          <w:rFonts w:ascii="Segoe UI Light" w:hAnsi="Segoe UI Light" w:cs="Segoe UI Light"/>
          <w:lang w:val="en-US"/>
        </w:rPr>
        <w:t>Performed by field technicians</w:t>
      </w:r>
    </w:p>
    <w:p w:rsidR="00F32B31" w:rsidRDefault="00F32B31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F32B31">
        <w:rPr>
          <w:rFonts w:ascii="Segoe UI Light" w:hAnsi="Segoe UI Light" w:cs="Segoe UI Light"/>
          <w:lang w:val="en-US"/>
        </w:rPr>
        <w:t>Completed and reviewed</w:t>
      </w:r>
    </w:p>
    <w:p w:rsidR="00F32B31" w:rsidRDefault="00F32B31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93598C" w:rsidRDefault="0093598C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  <w:r>
        <w:rPr>
          <w:noProof/>
          <w:lang w:eastAsia="en-PH"/>
        </w:rPr>
        <w:drawing>
          <wp:inline distT="0" distB="0" distL="0" distR="0" wp14:anchorId="7590D8EF" wp14:editId="7D7DAB98">
            <wp:extent cx="5943600" cy="4531907"/>
            <wp:effectExtent l="0" t="0" r="0" b="2540"/>
            <wp:docPr id="1" name="Picture 1" descr="https://docs.microsoft.com/en-us/dynamics365/field-service/media/admin-field-service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microsoft.com/en-us/dynamics365/field-service/media/admin-field-service-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98C" w:rsidRDefault="0093598C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9006CA" w:rsidRPr="009006CA" w:rsidRDefault="009006CA" w:rsidP="009006CA">
      <w:pPr>
        <w:spacing w:after="0" w:line="276" w:lineRule="auto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Work order lifecycle</w:t>
      </w:r>
    </w:p>
    <w:p w:rsidR="009006CA" w:rsidRPr="009006CA" w:rsidRDefault="009006CA" w:rsidP="009006CA">
      <w:pPr>
        <w:spacing w:after="0" w:line="276" w:lineRule="auto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Work order creation: A work order is created, usually from</w:t>
      </w:r>
      <w:r w:rsidR="006C0482">
        <w:rPr>
          <w:rFonts w:ascii="Segoe UI Light" w:hAnsi="Segoe UI Light" w:cs="Segoe UI Light"/>
          <w:lang w:val="en-US"/>
        </w:rPr>
        <w:t xml:space="preserve"> a case or opportunity</w:t>
      </w:r>
    </w:p>
    <w:p w:rsidR="009006CA" w:rsidRPr="009006CA" w:rsidRDefault="009006CA" w:rsidP="006C0482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Schedule: Th</w:t>
      </w:r>
      <w:r>
        <w:rPr>
          <w:rFonts w:ascii="Segoe UI Light" w:hAnsi="Segoe UI Light" w:cs="Segoe UI Light"/>
          <w:lang w:val="en-US"/>
        </w:rPr>
        <w:t>e work order is then scheduled.</w:t>
      </w:r>
    </w:p>
    <w:p w:rsidR="009006CA" w:rsidRPr="009006CA" w:rsidRDefault="009006CA" w:rsidP="006C0482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Dispatch</w:t>
      </w:r>
      <w:r>
        <w:rPr>
          <w:rFonts w:ascii="Segoe UI Light" w:hAnsi="Segoe UI Light" w:cs="Segoe UI Light"/>
          <w:lang w:val="en-US"/>
        </w:rPr>
        <w:t>: The work order is dispatched.</w:t>
      </w:r>
    </w:p>
    <w:p w:rsidR="009006CA" w:rsidRPr="009006CA" w:rsidRDefault="009006CA" w:rsidP="006C0482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Service: The work order is per</w:t>
      </w:r>
      <w:r>
        <w:rPr>
          <w:rFonts w:ascii="Segoe UI Light" w:hAnsi="Segoe UI Light" w:cs="Segoe UI Light"/>
          <w:lang w:val="en-US"/>
        </w:rPr>
        <w:t>formed and details are updated.</w:t>
      </w:r>
    </w:p>
    <w:p w:rsidR="009006CA" w:rsidRPr="009006CA" w:rsidRDefault="009006CA" w:rsidP="006C0482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t>Review/Approval: The work order is reviewed and approved by a supervisor.</w:t>
      </w:r>
    </w:p>
    <w:p w:rsidR="009006CA" w:rsidRDefault="009006CA" w:rsidP="006C0482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9006CA">
        <w:rPr>
          <w:rFonts w:ascii="Segoe UI Light" w:hAnsi="Segoe UI Light" w:cs="Segoe UI Light"/>
          <w:lang w:val="en-US"/>
        </w:rPr>
        <w:lastRenderedPageBreak/>
        <w:t>Invoice and inventory adjustment: Inventory adjustments are made and an invoice is generated for the corresponding account.</w:t>
      </w:r>
    </w:p>
    <w:p w:rsidR="006C0482" w:rsidRDefault="006C0482" w:rsidP="006C0482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6C0482" w:rsidRDefault="006C0482" w:rsidP="006C0482">
      <w:pPr>
        <w:spacing w:after="0" w:line="276" w:lineRule="auto"/>
        <w:rPr>
          <w:rFonts w:ascii="Segoe UI Light" w:hAnsi="Segoe UI Light" w:cs="Segoe UI Light"/>
          <w:lang w:val="en-US"/>
        </w:rPr>
      </w:pPr>
      <w:r>
        <w:rPr>
          <w:noProof/>
          <w:lang w:eastAsia="en-PH"/>
        </w:rPr>
        <w:drawing>
          <wp:inline distT="0" distB="0" distL="0" distR="0" wp14:anchorId="601253C0" wp14:editId="3FB5B4E5">
            <wp:extent cx="5943600" cy="1363152"/>
            <wp:effectExtent l="0" t="0" r="0" b="8890"/>
            <wp:docPr id="2" name="Picture 2" descr="https://docs.microsoft.com/en-us/dynamics365/field-service/media/field-service-work-order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microsoft.com/en-us/dynamics365/field-service/media/field-service-work-order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CA" w:rsidRDefault="009006CA" w:rsidP="00B50174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7D0687" w:rsidRPr="007D0687" w:rsidRDefault="007D0687" w:rsidP="007D0687">
      <w:pPr>
        <w:spacing w:after="0" w:line="276" w:lineRule="auto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 xml:space="preserve">Work Order System Statuses are noted on the work order entity, marking the current point of a work order in its life cycle. They are part of the product by default and should not be edited. </w:t>
      </w:r>
      <w:r w:rsidR="001A6EF9">
        <w:rPr>
          <w:rFonts w:ascii="Segoe UI Light" w:hAnsi="Segoe UI Light" w:cs="Segoe UI Light"/>
          <w:lang w:val="en-US"/>
        </w:rPr>
        <w:t>Work order system statuses are:</w:t>
      </w:r>
    </w:p>
    <w:p w:rsidR="007D0687" w:rsidRP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>Open - Unscheduled</w:t>
      </w:r>
    </w:p>
    <w:p w:rsidR="007D0687" w:rsidRP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>Open - Scheduled</w:t>
      </w:r>
    </w:p>
    <w:p w:rsidR="007D0687" w:rsidRP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>Open - In Progress</w:t>
      </w:r>
    </w:p>
    <w:p w:rsidR="007D0687" w:rsidRP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>Open - Completed</w:t>
      </w:r>
    </w:p>
    <w:p w:rsidR="007D0687" w:rsidRP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>Closed - Posted</w:t>
      </w:r>
    </w:p>
    <w:p w:rsidR="007D0687" w:rsidRDefault="007D0687" w:rsidP="00FB5066">
      <w:pPr>
        <w:spacing w:after="0" w:line="276" w:lineRule="auto"/>
        <w:ind w:left="720"/>
        <w:rPr>
          <w:rFonts w:ascii="Segoe UI Light" w:hAnsi="Segoe UI Light" w:cs="Segoe UI Light"/>
          <w:lang w:val="en-US"/>
        </w:rPr>
      </w:pPr>
      <w:r w:rsidRPr="007D0687">
        <w:rPr>
          <w:rFonts w:ascii="Segoe UI Light" w:hAnsi="Segoe UI Light" w:cs="Segoe UI Light"/>
          <w:lang w:val="en-US"/>
        </w:rPr>
        <w:t xml:space="preserve">Closed </w:t>
      </w:r>
      <w:r w:rsidR="00EC684D">
        <w:rPr>
          <w:rFonts w:ascii="Segoe UI Light" w:hAnsi="Segoe UI Light" w:cs="Segoe UI Light"/>
          <w:lang w:val="en-US"/>
        </w:rPr>
        <w:t>–</w:t>
      </w:r>
      <w:r w:rsidRPr="007D0687">
        <w:rPr>
          <w:rFonts w:ascii="Segoe UI Light" w:hAnsi="Segoe UI Light" w:cs="Segoe UI Light"/>
          <w:lang w:val="en-US"/>
        </w:rPr>
        <w:t xml:space="preserve"> Canceled</w:t>
      </w:r>
    </w:p>
    <w:p w:rsidR="00EC684D" w:rsidRDefault="00EC684D" w:rsidP="00EC684D">
      <w:pPr>
        <w:spacing w:after="0" w:line="276" w:lineRule="auto"/>
        <w:rPr>
          <w:rFonts w:ascii="Segoe UI Light" w:hAnsi="Segoe UI Light" w:cs="Segoe UI Light"/>
          <w:lang w:val="en-US"/>
        </w:rPr>
      </w:pPr>
    </w:p>
    <w:p w:rsidR="00EC684D" w:rsidRDefault="00EC684D" w:rsidP="00EC684D">
      <w:pPr>
        <w:spacing w:after="0" w:line="276" w:lineRule="auto"/>
        <w:rPr>
          <w:rFonts w:ascii="Segoe UI Light" w:hAnsi="Segoe UI Light" w:cs="Segoe UI Light"/>
          <w:lang w:val="en-US"/>
        </w:rPr>
      </w:pPr>
      <w:r>
        <w:rPr>
          <w:rFonts w:ascii="Segoe UI Light" w:hAnsi="Segoe UI Light" w:cs="Segoe UI Light"/>
          <w:noProof/>
          <w:lang w:eastAsia="en-PH"/>
        </w:rPr>
        <w:drawing>
          <wp:inline distT="0" distB="0" distL="0" distR="0">
            <wp:extent cx="5943600" cy="3309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ork-order-statuses-open-schedul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074" w:rsidRPr="007B066D" w:rsidRDefault="001D0074" w:rsidP="00EC684D">
      <w:pPr>
        <w:spacing w:after="0" w:line="276" w:lineRule="auto"/>
        <w:rPr>
          <w:rFonts w:ascii="Segoe UI Light" w:hAnsi="Segoe UI Light" w:cs="Segoe UI Light"/>
          <w:lang w:val="en-US"/>
        </w:rPr>
      </w:pPr>
      <w:bookmarkStart w:id="0" w:name="_GoBack"/>
      <w:bookmarkEnd w:id="0"/>
    </w:p>
    <w:sectPr w:rsidR="001D0074" w:rsidRPr="007B0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483"/>
    <w:rsid w:val="0006435D"/>
    <w:rsid w:val="00096483"/>
    <w:rsid w:val="0011568F"/>
    <w:rsid w:val="001A6EF9"/>
    <w:rsid w:val="001D0074"/>
    <w:rsid w:val="003526AC"/>
    <w:rsid w:val="00357E0C"/>
    <w:rsid w:val="004335FF"/>
    <w:rsid w:val="0044194A"/>
    <w:rsid w:val="004E4BB6"/>
    <w:rsid w:val="005A0F8A"/>
    <w:rsid w:val="005B7069"/>
    <w:rsid w:val="006C0482"/>
    <w:rsid w:val="00703668"/>
    <w:rsid w:val="007B066D"/>
    <w:rsid w:val="007D0687"/>
    <w:rsid w:val="007F4D9E"/>
    <w:rsid w:val="0081638C"/>
    <w:rsid w:val="0082027C"/>
    <w:rsid w:val="009006CA"/>
    <w:rsid w:val="0093598C"/>
    <w:rsid w:val="00B50174"/>
    <w:rsid w:val="00CD34AE"/>
    <w:rsid w:val="00D47EC4"/>
    <w:rsid w:val="00D83759"/>
    <w:rsid w:val="00D97C9E"/>
    <w:rsid w:val="00EC684D"/>
    <w:rsid w:val="00F32B31"/>
    <w:rsid w:val="00F66BE2"/>
    <w:rsid w:val="00F860D0"/>
    <w:rsid w:val="00FB5066"/>
    <w:rsid w:val="00FC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0DA9A"/>
  <w15:chartTrackingRefBased/>
  <w15:docId w15:val="{FFBCD9AF-6650-4415-8616-E05CD5B9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D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7E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D06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4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dynamics365/field-service/field-service-architectur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Erron Intila</dc:creator>
  <cp:keywords/>
  <dc:description/>
  <cp:lastModifiedBy>Erron Intila</cp:lastModifiedBy>
  <cp:revision>31</cp:revision>
  <dcterms:created xsi:type="dcterms:W3CDTF">2021-06-06T05:45:00Z</dcterms:created>
  <dcterms:modified xsi:type="dcterms:W3CDTF">2021-06-07T02:48:00Z</dcterms:modified>
</cp:coreProperties>
</file>