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bCs/>
          <w:sz w:val="20"/>
          <w:szCs w:val="20"/>
        </w:rPr>
        <w:t xml:space="preserve">⚠️ WORKING PAPER – STRICT COPYRIGHT RESTRICTIONS</w:t>
      </w:r>
      <w:r>
        <w:br/>
      </w:r>
      <w:r>
        <w:br/>
      </w:r>
      <w:r>
        <w:rPr>
          <w:b/>
          <w:bCs/>
          <w:sz w:val="20"/>
          <w:szCs w:val="20"/>
        </w:rPr>
        <w:t xml:space="preserve">This document is a preliminary working paper and is subject to strict usage restrictions:</w:t>
      </w:r>
      <w:r>
        <w:br/>
      </w:r>
      <w:r>
        <w:rPr>
          <w:b/>
          <w:bCs/>
          <w:sz w:val="20"/>
          <w:szCs w:val="20"/>
        </w:rPr>
        <w:t xml:space="preserve">Any use—including citation, copying, or distribution—requires prior written permission from the authors.</w:t>
      </w:r>
      <w:r>
        <w:br/>
      </w:r>
      <w:r>
        <w:rPr>
          <w:b/>
          <w:bCs/>
          <w:sz w:val="20"/>
          <w:szCs w:val="20"/>
        </w:rPr>
        <w:t xml:space="preserve">Unauthorized reproduction or commercial exploitation is explicitly prohibited and will be pursued legally.</w:t>
      </w:r>
      <w:r>
        <w:br/>
      </w:r>
      <w:r>
        <w:br/>
      </w:r>
      <w:r>
        <w:rPr>
          <w:b/>
          <w:bCs/>
          <w:sz w:val="20"/>
          <w:szCs w:val="20"/>
        </w:rPr>
        <w:t xml:space="preserve">(As of: December 2025 | Contact: mail@error.wtf)</w:t>
      </w:r>
    </w:p>
    <w:p>
      <w:pPr>
        <w:pBdr>
          <w:bottom w:val="single" w:sz="12" w:space="1" w:color="000000"/>
        </w:pBdr>
        <w:spacing w:after="200"/>
      </w:pPr>
    </w:p>
    <w:p w14:paraId="3E4A53CD" w14:textId="77777777" w:rsidR="002F5554" w:rsidRDefault="00000000">
      <w:pPr>
        <w:spacing w:after="0" w:line="259" w:lineRule="auto"/>
        <w:ind w:left="427" w:right="0" w:firstLine="0"/>
      </w:pPr>
      <w:r>
        <w:rPr>
          <w:rFonts w:ascii="Calibri" w:eastAsia="Calibri" w:hAnsi="Calibri" w:cs="Calibri"/>
          <w:color w:val="17365D"/>
          <w:sz w:val="52"/>
        </w:rPr>
        <w:t xml:space="preserve">Phase Coherence and Entanglement </w:t>
      </w:r>
    </w:p>
    <w:p w14:paraId="447DC00E" w14:textId="77777777" w:rsidR="002F5554" w:rsidRDefault="00000000">
      <w:pPr>
        <w:spacing w:after="0" w:line="240" w:lineRule="auto"/>
        <w:ind w:left="0" w:right="0" w:firstLine="0"/>
        <w:jc w:val="center"/>
      </w:pPr>
      <w:r>
        <w:rPr>
          <w:rFonts w:ascii="Calibri" w:eastAsia="Calibri" w:hAnsi="Calibri" w:cs="Calibri"/>
          <w:color w:val="17365D"/>
          <w:sz w:val="52"/>
        </w:rPr>
        <w:t xml:space="preserve">Preservation via Spacetime Segmentation </w:t>
      </w:r>
    </w:p>
    <w:p w14:paraId="273DB819" w14:textId="77777777" w:rsidR="002F5554" w:rsidRDefault="00000000">
      <w:pPr>
        <w:spacing w:after="342" w:line="259" w:lineRule="auto"/>
        <w:ind w:left="-29" w:right="0" w:firstLine="0"/>
        <w:jc w:val="center"/>
      </w:pPr>
      <w:r>
        <w:rPr>
          <w:rFonts w:ascii="Calibri" w:eastAsia="Calibri" w:hAnsi="Calibri" w:cs="Calibri"/>
          <w:noProof/>
        </w:rPr>
        <mc:AlternateContent>
          <mc:Choice Requires="wpg">
            <w:drawing>
              <wp:inline distT="0" distB="0" distL="0" distR="0" wp14:anchorId="5D9B2FF3" wp14:editId="258B6834">
                <wp:extent cx="5523865" cy="12192"/>
                <wp:effectExtent l="0" t="0" r="0" b="0"/>
                <wp:docPr id="21340" name="Group 21340"/>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28452" name="Shape 28452"/>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21340" style="width:434.95pt;height:0.960022pt;mso-position-horizontal-relative:char;mso-position-vertical-relative:line" coordsize="55238,121">
                <v:shape id="Shape 28453"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14:paraId="05CC56DA" w14:textId="77777777" w:rsidR="002F5554" w:rsidRDefault="00000000">
      <w:pPr>
        <w:spacing w:after="215" w:line="259" w:lineRule="auto"/>
        <w:ind w:left="0" w:right="49" w:firstLine="0"/>
        <w:jc w:val="center"/>
      </w:pPr>
      <w:r>
        <w:rPr>
          <w:i/>
        </w:rPr>
        <w:t>A Microscopic Geometric Effect in Quantum Systems</w:t>
      </w:r>
      <w:r>
        <w:t xml:space="preserve"> </w:t>
      </w:r>
    </w:p>
    <w:p w14:paraId="0B2C8C6A" w14:textId="77777777" w:rsidR="002F5554" w:rsidRDefault="00000000">
      <w:pPr>
        <w:spacing w:after="216" w:line="259" w:lineRule="auto"/>
        <w:ind w:left="0" w:right="50" w:firstLine="0"/>
        <w:jc w:val="center"/>
      </w:pPr>
      <w:r>
        <w:rPr>
          <w:b/>
        </w:rPr>
        <w:t>Carmen Wrede and Lino Casu</w:t>
      </w:r>
      <w:r>
        <w:t xml:space="preserve"> </w:t>
      </w:r>
    </w:p>
    <w:p w14:paraId="47138038" w14:textId="77777777" w:rsidR="002F5554" w:rsidRDefault="00000000">
      <w:pPr>
        <w:spacing w:after="0" w:line="457" w:lineRule="auto"/>
        <w:jc w:val="center"/>
      </w:pPr>
      <w:r>
        <w:rPr>
          <w:i/>
        </w:rPr>
        <w:t>Independent Researchers, Germany</w:t>
      </w:r>
      <w:r>
        <w:t xml:space="preserve"> mail@error.wtf | https://github.com/error-wtf </w:t>
      </w:r>
    </w:p>
    <w:p w14:paraId="522AC9A5" w14:textId="77777777" w:rsidR="002F5554" w:rsidRDefault="00000000">
      <w:pPr>
        <w:spacing w:after="215" w:line="259" w:lineRule="auto"/>
        <w:ind w:right="2027"/>
        <w:jc w:val="center"/>
      </w:pPr>
      <w:r>
        <w:t xml:space="preserve">December 2025 </w:t>
      </w:r>
    </w:p>
    <w:p w14:paraId="4E86AEF5" w14:textId="77777777" w:rsidR="002F5554" w:rsidRDefault="00000000">
      <w:pPr>
        <w:spacing w:after="551" w:line="259" w:lineRule="auto"/>
        <w:ind w:left="0" w:right="0" w:firstLine="0"/>
      </w:pPr>
      <w:r>
        <w:t xml:space="preserve"> </w:t>
      </w:r>
    </w:p>
    <w:p w14:paraId="1FF2DC0D" w14:textId="77777777" w:rsidR="002F5554" w:rsidRDefault="00000000">
      <w:pPr>
        <w:pStyle w:val="berschrift1"/>
        <w:numPr>
          <w:ilvl w:val="0"/>
          <w:numId w:val="0"/>
        </w:numPr>
        <w:spacing w:after="0"/>
        <w:ind w:left="-5"/>
      </w:pPr>
      <w:r>
        <w:t xml:space="preserve">Abstract </w:t>
      </w:r>
    </w:p>
    <w:p w14:paraId="42F0998B" w14:textId="77777777" w:rsidR="002F5554" w:rsidRDefault="00000000">
      <w:pPr>
        <w:ind w:left="-5" w:right="36"/>
      </w:pPr>
      <w:r>
        <w:t xml:space="preserve">Background: Quantum entanglement—the cornerstone of quantum computing and communication—is notoriously fragile, with entangled states decohering on timescales of microseconds to milliseconds. Current models attribute entanglement loss entirely to environmental noise: thermal fluctuations, electromagnetic interference, phonon coupling, and spin-spin interactions. However, a systematic geometric component may contribute to entanglement degradation. </w:t>
      </w:r>
    </w:p>
    <w:p w14:paraId="233F3387" w14:textId="77777777" w:rsidR="002F5554" w:rsidRDefault="00000000">
      <w:pPr>
        <w:spacing w:after="14" w:line="259" w:lineRule="auto"/>
        <w:ind w:left="0" w:right="0" w:firstLine="0"/>
      </w:pPr>
      <w:r>
        <w:t xml:space="preserve"> </w:t>
      </w:r>
    </w:p>
    <w:p w14:paraId="4AA88734" w14:textId="77777777" w:rsidR="002F5554" w:rsidRDefault="00000000">
      <w:pPr>
        <w:spacing w:after="8"/>
        <w:ind w:left="-5" w:right="0"/>
      </w:pPr>
      <w:r>
        <w:t xml:space="preserve">Methods: We apply the Segmented Spacetime (SSZ) framework to analyze phase evolution in entangled qubit pairs at different heights. We derive the phase shift formula ΔΦ = ω × ΔD_SSZ × t and develop phase compensation protocols. We perform simulations of Bell state fidelity and entanglement lifetime with and without SSZ corrections. </w:t>
      </w:r>
    </w:p>
    <w:p w14:paraId="3E57A278" w14:textId="77777777" w:rsidR="002F5554" w:rsidRDefault="00000000">
      <w:pPr>
        <w:spacing w:after="14" w:line="259" w:lineRule="auto"/>
        <w:ind w:left="0" w:right="0" w:firstLine="0"/>
      </w:pPr>
      <w:r>
        <w:t xml:space="preserve"> </w:t>
      </w:r>
    </w:p>
    <w:p w14:paraId="4300A17F" w14:textId="77777777" w:rsidR="002F5554" w:rsidRDefault="00000000">
      <w:pPr>
        <w:ind w:left="-5" w:right="36"/>
      </w:pPr>
      <w:r>
        <w:t xml:space="preserve">Results: For qubits separated by 1 mm vertically, operating at 5 GHz with 50 ns gates, the phase drift per gate is ~1.7 × 10⁻¹⁶ rad. After 10⁶ operations, cumulative drift reaches ~10⁻¹⁰ rad—small but systematic and correctable. SSZ-based phase compensation extends entanglement lifetime by 5–10% in didactically scaled stress-test simulations (scaling factor S = 10⁸) in simulated systems. Bell state fidelity shows systematic dependence on height difference that is eliminated by SSZ correction. </w:t>
      </w:r>
    </w:p>
    <w:p w14:paraId="0A405F0E" w14:textId="77777777" w:rsidR="002F5554" w:rsidRDefault="00000000">
      <w:pPr>
        <w:spacing w:after="14" w:line="259" w:lineRule="auto"/>
        <w:ind w:left="0" w:right="0" w:firstLine="0"/>
      </w:pPr>
      <w:r>
        <w:t xml:space="preserve"> </w:t>
      </w:r>
    </w:p>
    <w:p w14:paraId="628B4E5C" w14:textId="77777777" w:rsidR="002F5554" w:rsidRDefault="00000000">
      <w:pPr>
        <w:ind w:left="-5" w:right="36"/>
      </w:pPr>
      <w:r>
        <w:t xml:space="preserve">Conclusions: Microscopic spacetime geometry variations can, in principle, contribute a deterministic phase term; in current superconducting regimes it is expected to be subdominant. The framework provides testable predictions for Bell state fidelity as a function of height difference. As quantum error </w:t>
      </w:r>
      <w:r>
        <w:lastRenderedPageBreak/>
        <w:t xml:space="preserve">correction improves effective coherence times, SSZ effects will become increasingly significant—potentially the ultimate limit for entanglement preservation. </w:t>
      </w:r>
    </w:p>
    <w:p w14:paraId="154A1B0E" w14:textId="77777777" w:rsidR="002F5554" w:rsidRDefault="00000000">
      <w:pPr>
        <w:spacing w:after="14" w:line="259" w:lineRule="auto"/>
        <w:ind w:left="0" w:right="0" w:firstLine="0"/>
      </w:pPr>
      <w:r>
        <w:t xml:space="preserve"> </w:t>
      </w:r>
    </w:p>
    <w:p w14:paraId="56FCB6AF" w14:textId="77777777" w:rsidR="002F5554" w:rsidRDefault="00000000">
      <w:pPr>
        <w:spacing w:after="206"/>
        <w:ind w:left="-5" w:right="36"/>
      </w:pPr>
      <w:r>
        <w:t xml:space="preserve">Code availability: All code and data at https://github.com/error-wtf/ssz-qubits under the Anti-Capitalist Software License v1.4. </w:t>
      </w:r>
    </w:p>
    <w:p w14:paraId="37F9462B" w14:textId="77777777" w:rsidR="002F5554" w:rsidRDefault="00000000">
      <w:pPr>
        <w:spacing w:after="215" w:line="259" w:lineRule="auto"/>
        <w:ind w:left="0" w:right="0" w:firstLine="0"/>
      </w:pPr>
      <w:r>
        <w:t xml:space="preserve"> </w:t>
      </w:r>
    </w:p>
    <w:p w14:paraId="7105BD5B" w14:textId="77777777" w:rsidR="002F5554" w:rsidRDefault="00000000">
      <w:pPr>
        <w:spacing w:after="215" w:line="259" w:lineRule="auto"/>
        <w:ind w:left="0" w:right="0" w:firstLine="0"/>
      </w:pPr>
      <w:r>
        <w:t xml:space="preserve"> </w:t>
      </w:r>
    </w:p>
    <w:p w14:paraId="043E2ED1" w14:textId="77777777" w:rsidR="002F5554" w:rsidRDefault="00000000">
      <w:pPr>
        <w:spacing w:after="213" w:line="259" w:lineRule="auto"/>
        <w:ind w:left="0" w:right="0" w:firstLine="0"/>
      </w:pPr>
      <w:r>
        <w:t xml:space="preserve"> </w:t>
      </w:r>
    </w:p>
    <w:p w14:paraId="6096CAFC" w14:textId="77777777" w:rsidR="002F5554" w:rsidRDefault="00000000">
      <w:pPr>
        <w:spacing w:after="216" w:line="259" w:lineRule="auto"/>
        <w:ind w:left="0" w:right="0" w:firstLine="0"/>
      </w:pPr>
      <w:r>
        <w:t xml:space="preserve"> </w:t>
      </w:r>
    </w:p>
    <w:p w14:paraId="13F61531" w14:textId="77777777" w:rsidR="002F5554" w:rsidRDefault="00000000">
      <w:pPr>
        <w:spacing w:after="215" w:line="259" w:lineRule="auto"/>
        <w:ind w:left="0" w:right="0" w:firstLine="0"/>
      </w:pPr>
      <w:r>
        <w:t xml:space="preserve"> </w:t>
      </w:r>
    </w:p>
    <w:p w14:paraId="6297C500" w14:textId="77777777" w:rsidR="002F5554" w:rsidRDefault="00000000">
      <w:pPr>
        <w:spacing w:after="215" w:line="259" w:lineRule="auto"/>
        <w:ind w:left="0" w:right="0" w:firstLine="0"/>
      </w:pPr>
      <w:r>
        <w:t xml:space="preserve"> </w:t>
      </w:r>
    </w:p>
    <w:p w14:paraId="736D86C9" w14:textId="77777777" w:rsidR="002F5554" w:rsidRDefault="00000000">
      <w:pPr>
        <w:spacing w:after="215" w:line="259" w:lineRule="auto"/>
        <w:ind w:left="0" w:right="0" w:firstLine="0"/>
      </w:pPr>
      <w:r>
        <w:t xml:space="preserve"> </w:t>
      </w:r>
    </w:p>
    <w:p w14:paraId="4BD8BB8A" w14:textId="77777777" w:rsidR="002F5554" w:rsidRDefault="00000000">
      <w:pPr>
        <w:spacing w:after="215" w:line="259" w:lineRule="auto"/>
        <w:ind w:left="0" w:right="0" w:firstLine="0"/>
      </w:pPr>
      <w:r>
        <w:t xml:space="preserve"> </w:t>
      </w:r>
    </w:p>
    <w:p w14:paraId="549F73F9" w14:textId="77777777" w:rsidR="002F5554" w:rsidRDefault="00000000">
      <w:pPr>
        <w:spacing w:after="215" w:line="259" w:lineRule="auto"/>
        <w:ind w:left="0" w:right="0" w:firstLine="0"/>
      </w:pPr>
      <w:r>
        <w:t xml:space="preserve"> </w:t>
      </w:r>
    </w:p>
    <w:p w14:paraId="0431054E" w14:textId="77777777" w:rsidR="002F5554" w:rsidRDefault="00000000">
      <w:pPr>
        <w:spacing w:after="215" w:line="259" w:lineRule="auto"/>
        <w:ind w:left="0" w:right="0" w:firstLine="0"/>
      </w:pPr>
      <w:r>
        <w:t xml:space="preserve"> </w:t>
      </w:r>
    </w:p>
    <w:p w14:paraId="67A53FC0" w14:textId="77777777" w:rsidR="002F5554" w:rsidRDefault="00000000">
      <w:pPr>
        <w:spacing w:after="216" w:line="259" w:lineRule="auto"/>
        <w:ind w:left="0" w:right="0" w:firstLine="0"/>
      </w:pPr>
      <w:r>
        <w:t xml:space="preserve"> </w:t>
      </w:r>
    </w:p>
    <w:p w14:paraId="498B8E5A" w14:textId="77777777" w:rsidR="002F5554" w:rsidRDefault="00000000">
      <w:pPr>
        <w:spacing w:after="215" w:line="259" w:lineRule="auto"/>
        <w:ind w:left="0" w:right="0" w:firstLine="0"/>
      </w:pPr>
      <w:r>
        <w:t xml:space="preserve"> </w:t>
      </w:r>
    </w:p>
    <w:p w14:paraId="09E0F83A" w14:textId="77777777" w:rsidR="002F5554" w:rsidRDefault="00000000">
      <w:pPr>
        <w:spacing w:after="215" w:line="259" w:lineRule="auto"/>
        <w:ind w:left="0" w:right="0" w:firstLine="0"/>
      </w:pPr>
      <w:r>
        <w:t xml:space="preserve"> </w:t>
      </w:r>
    </w:p>
    <w:p w14:paraId="169F8145" w14:textId="77777777" w:rsidR="002F5554" w:rsidRDefault="00000000">
      <w:pPr>
        <w:spacing w:after="215" w:line="259" w:lineRule="auto"/>
        <w:ind w:left="0" w:right="0" w:firstLine="0"/>
      </w:pPr>
      <w:r>
        <w:t xml:space="preserve"> </w:t>
      </w:r>
    </w:p>
    <w:p w14:paraId="002EF063" w14:textId="77777777" w:rsidR="002F5554" w:rsidRDefault="00000000">
      <w:pPr>
        <w:spacing w:after="213" w:line="259" w:lineRule="auto"/>
        <w:ind w:left="0" w:right="0" w:firstLine="0"/>
      </w:pPr>
      <w:r>
        <w:t xml:space="preserve"> </w:t>
      </w:r>
    </w:p>
    <w:p w14:paraId="23C8C1E9" w14:textId="77777777" w:rsidR="002F5554" w:rsidRDefault="00000000">
      <w:pPr>
        <w:spacing w:after="215" w:line="259" w:lineRule="auto"/>
        <w:ind w:left="0" w:right="0" w:firstLine="0"/>
      </w:pPr>
      <w:r>
        <w:t xml:space="preserve"> </w:t>
      </w:r>
    </w:p>
    <w:p w14:paraId="67C3C71C" w14:textId="77777777" w:rsidR="002F5554" w:rsidRDefault="00000000">
      <w:pPr>
        <w:spacing w:after="215" w:line="259" w:lineRule="auto"/>
        <w:ind w:left="0" w:right="0" w:firstLine="0"/>
      </w:pPr>
      <w:r>
        <w:t xml:space="preserve"> </w:t>
      </w:r>
    </w:p>
    <w:p w14:paraId="5CBA5FA0" w14:textId="77777777" w:rsidR="002F5554" w:rsidRDefault="00000000">
      <w:pPr>
        <w:spacing w:after="216" w:line="259" w:lineRule="auto"/>
        <w:ind w:left="0" w:right="0" w:firstLine="0"/>
      </w:pPr>
      <w:r>
        <w:t xml:space="preserve"> </w:t>
      </w:r>
    </w:p>
    <w:p w14:paraId="74F370E3" w14:textId="77777777" w:rsidR="002F5554" w:rsidRDefault="00000000">
      <w:pPr>
        <w:spacing w:after="215" w:line="259" w:lineRule="auto"/>
        <w:ind w:left="0" w:right="0" w:firstLine="0"/>
      </w:pPr>
      <w:r>
        <w:t xml:space="preserve"> </w:t>
      </w:r>
    </w:p>
    <w:p w14:paraId="3A3EA6A8" w14:textId="77777777" w:rsidR="002F5554" w:rsidRDefault="00000000">
      <w:pPr>
        <w:spacing w:after="215" w:line="259" w:lineRule="auto"/>
        <w:ind w:left="0" w:right="0" w:firstLine="0"/>
      </w:pPr>
      <w:r>
        <w:t xml:space="preserve"> </w:t>
      </w:r>
    </w:p>
    <w:p w14:paraId="108C4DFB" w14:textId="77777777" w:rsidR="002F5554" w:rsidRDefault="00000000">
      <w:pPr>
        <w:spacing w:after="0" w:line="259" w:lineRule="auto"/>
        <w:ind w:left="0" w:right="0" w:firstLine="0"/>
      </w:pPr>
      <w:r>
        <w:t xml:space="preserve"> </w:t>
      </w:r>
    </w:p>
    <w:p w14:paraId="71984C94" w14:textId="77777777" w:rsidR="002F5554" w:rsidRDefault="00000000">
      <w:pPr>
        <w:pStyle w:val="berschrift1"/>
        <w:ind w:left="263" w:hanging="278"/>
        <w:pageBreakBefore/>
      </w:pPr>
      <w:r>
        <w:lastRenderedPageBreak/>
        <w:t xml:space="preserve">Introduction </w:t>
      </w:r>
    </w:p>
    <w:p w14:paraId="7ABEC505" w14:textId="77777777" w:rsidR="002F5554" w:rsidRDefault="00000000">
      <w:pPr>
        <w:pStyle w:val="berschrift2"/>
        <w:ind w:left="376" w:hanging="391"/>
      </w:pPr>
      <w:r>
        <w:t xml:space="preserve">The Entanglement Challenge </w:t>
      </w:r>
    </w:p>
    <w:p w14:paraId="03994961" w14:textId="77777777" w:rsidR="002F5554" w:rsidRDefault="00000000">
      <w:pPr>
        <w:ind w:left="-5" w:right="36"/>
      </w:pPr>
      <w:r>
        <w:t xml:space="preserve">Quantum entanglement is the fundamental resource enabling quantum computers to outperform classical systems. Entangled states allow quantum algorithms to explore exponentially large state spaces, enable quantum error correction, and form the basis for quantum communication protocols. </w:t>
      </w:r>
    </w:p>
    <w:p w14:paraId="2AA0CBC2" w14:textId="77777777" w:rsidR="002F5554" w:rsidRDefault="00000000">
      <w:pPr>
        <w:spacing w:after="14" w:line="259" w:lineRule="auto"/>
        <w:ind w:left="0" w:right="0" w:firstLine="0"/>
      </w:pPr>
      <w:r>
        <w:t xml:space="preserve"> </w:t>
      </w:r>
    </w:p>
    <w:p w14:paraId="75B589D2" w14:textId="77777777" w:rsidR="002F5554" w:rsidRDefault="00000000">
      <w:pPr>
        <w:ind w:left="-5" w:right="36"/>
      </w:pPr>
      <w:r>
        <w:t xml:space="preserve">However, maintaining entanglement is extraordinarily difficult. Table 1 summarizes typical entanglement lifetimes across different quantum computing platforms. </w:t>
      </w:r>
    </w:p>
    <w:tbl>
      <w:tblPr>
        <w:tblStyle w:val="TableGrid"/>
        <w:tblLook w:val="04A0" w:firstRow="1" w:lastRow="0" w:firstColumn="1" w:lastColumn="0" w:noHBand="0" w:noVBand="1"/>
        <w:tblW w:w="5000" w:type="pct"/>
        <w:tblLayout w:type="autofit"/>
        <w:jc w:val="center"/>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40" w:type="dxa"/>
          <w:left w:w="80" w:type="dxa"/>
          <w:bottom w:w="40" w:type="dxa"/>
          <w:right w:w="80" w:type="dxa"/>
        </w:tblCellMar>
      </w:tblPr>
      <w:tblGrid>
        <w:gridCol/>
        <w:gridCol/>
        <w:gridCol/>
        <w:gridCol/>
      </w:tblGrid>
      <w:tr w:rsidR="002F5554" w14:paraId="5B268804" w14:textId="77777777">
        <w:trPr>
          <w:trHeight w:val="526"/>
        </w:trPr>
        <w:tc>
          <w:tcPr>
            <w:tcW w:w="125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50752DE8" w14:textId="77777777" w:rsidR="002F5554" w:rsidRDefault="00000000">
            <w:pPr>
              <w:spacing w:after="0" w:line="259" w:lineRule="auto"/>
              <w:ind w:left="0" w:right="0" w:firstLine="0"/>
            </w:pPr>
            <w:r>
              <w:rPr>
                <w:b/>
              </w:rPr>
              <w:t xml:space="preserve">System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3A6EF76C" w14:textId="77777777" w:rsidR="002F5554" w:rsidRDefault="00000000">
            <w:pPr>
              <w:spacing w:after="0" w:line="259" w:lineRule="auto"/>
              <w:ind w:left="0" w:right="0" w:firstLine="0"/>
            </w:pPr>
            <w:r>
              <w:rPr>
                <w:b/>
              </w:rPr>
              <w:t xml:space="preserve">Entanglement Lifetime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4E16B16A" w14:textId="77777777" w:rsidR="002F5554" w:rsidRDefault="00000000">
            <w:pPr>
              <w:spacing w:after="0" w:line="259" w:lineRule="auto"/>
              <w:ind w:left="0" w:right="0" w:firstLine="0"/>
            </w:pPr>
            <w:r>
              <w:rPr>
                <w:b/>
              </w:rPr>
              <w:t xml:space="preserve">Limiting Factor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57A11EC6" w14:textId="77777777" w:rsidR="002F5554" w:rsidRDefault="00000000">
            <w:pPr>
              <w:spacing w:after="0" w:line="259" w:lineRule="auto"/>
              <w:ind w:left="0" w:right="0" w:firstLine="0"/>
            </w:pPr>
            <w:r>
              <w:rPr>
                <w:b/>
              </w:rPr>
              <w:t xml:space="preserve">Reference </w:t>
            </w:r>
          </w:p>
        </w:tc>
      </w:tr>
      <w:tr w:rsidR="002F5554" w14:paraId="3720A1C4" w14:textId="77777777">
        <w:trPr>
          <w:trHeight w:val="526"/>
        </w:trPr>
        <w:tc>
          <w:tcPr>
            <w:tcW w:w="1250" w:type="pct"/>
            <w:tcBorders>
              <w:top w:val="single" w:sz="4" w:space="0" w:color="8EAADB"/>
              <w:left w:val="single" w:sz="4" w:space="0" w:color="8EAADB"/>
              <w:bottom w:val="single" w:sz="4" w:space="0" w:color="8EAADB"/>
              <w:right w:val="single" w:sz="4" w:space="0" w:color="8EAADB"/>
            </w:tcBorders>
            <w:vAlign w:val="center"/>
          </w:tcPr>
          <w:p w14:paraId="703CE57B" w14:textId="77777777" w:rsidR="002F5554" w:rsidRDefault="00000000">
            <w:pPr>
              <w:spacing w:after="0" w:line="259" w:lineRule="auto"/>
              <w:ind w:left="0" w:right="0" w:firstLine="0"/>
            </w:pPr>
            <w:r>
              <w:t xml:space="preserve">Superconducting qubits </w:t>
            </w:r>
          </w:p>
        </w:tc>
        <w:tc>
          <w:tcPr>
            <w:tcW w:w="1250" w:type="pct"/>
            <w:tcBorders>
              <w:top w:val="single" w:sz="4" w:space="0" w:color="8EAADB"/>
              <w:left w:val="single" w:sz="4" w:space="0" w:color="8EAADB"/>
              <w:bottom w:val="single" w:sz="4" w:space="0" w:color="8EAADB"/>
              <w:right w:val="single" w:sz="4" w:space="0" w:color="8EAADB"/>
            </w:tcBorders>
            <w:vAlign w:val="center"/>
          </w:tcPr>
          <w:p w14:paraId="6B3C8C54" w14:textId="77777777" w:rsidR="002F5554" w:rsidRDefault="00000000">
            <w:pPr>
              <w:spacing w:after="0" w:line="259" w:lineRule="auto"/>
              <w:ind w:left="0" w:right="0" w:firstLine="0"/>
            </w:pPr>
            <w:r>
              <w:t xml:space="preserve">10–100 μs </w:t>
            </w:r>
          </w:p>
        </w:tc>
        <w:tc>
          <w:tcPr>
            <w:tcW w:w="1250" w:type="pct"/>
            <w:tcBorders>
              <w:top w:val="single" w:sz="4" w:space="0" w:color="8EAADB"/>
              <w:left w:val="single" w:sz="4" w:space="0" w:color="8EAADB"/>
              <w:bottom w:val="single" w:sz="4" w:space="0" w:color="8EAADB"/>
              <w:right w:val="single" w:sz="4" w:space="0" w:color="8EAADB"/>
            </w:tcBorders>
            <w:vAlign w:val="center"/>
          </w:tcPr>
          <w:p w14:paraId="0CE05B0B" w14:textId="77777777" w:rsidR="002F5554" w:rsidRDefault="00000000">
            <w:pPr>
              <w:spacing w:after="0" w:line="259" w:lineRule="auto"/>
              <w:ind w:left="0" w:right="0" w:firstLine="0"/>
            </w:pPr>
            <w:r>
              <w:t xml:space="preserve">Thermal noise </w:t>
            </w:r>
          </w:p>
        </w:tc>
        <w:tc>
          <w:tcPr>
            <w:tcW w:w="1250" w:type="pct"/>
            <w:tcBorders>
              <w:top w:val="single" w:sz="4" w:space="0" w:color="8EAADB"/>
              <w:left w:val="single" w:sz="4" w:space="0" w:color="8EAADB"/>
              <w:bottom w:val="single" w:sz="4" w:space="0" w:color="8EAADB"/>
              <w:right w:val="single" w:sz="4" w:space="0" w:color="8EAADB"/>
            </w:tcBorders>
            <w:vAlign w:val="center"/>
          </w:tcPr>
          <w:p w14:paraId="16117776" w14:textId="77777777" w:rsidR="002F5554" w:rsidRDefault="00000000">
            <w:pPr>
              <w:spacing w:after="0" w:line="259" w:lineRule="auto"/>
              <w:ind w:left="0" w:right="0" w:firstLine="0"/>
            </w:pPr>
            <w:r>
              <w:t xml:space="preserve">Kjaergaard 2020 </w:t>
            </w:r>
          </w:p>
        </w:tc>
      </w:tr>
      <w:tr w:rsidR="002F5554" w14:paraId="537BAB1A" w14:textId="77777777">
        <w:trPr>
          <w:trHeight w:val="266"/>
        </w:trPr>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9EAA302" w14:textId="77777777" w:rsidR="002F5554" w:rsidRDefault="00000000">
            <w:pPr>
              <w:spacing w:after="0" w:line="259" w:lineRule="auto"/>
              <w:ind w:left="0" w:right="0" w:firstLine="0"/>
            </w:pPr>
            <w:r>
              <w:t xml:space="preserve">Transmon qubits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397C7684" w14:textId="77777777" w:rsidR="002F5554" w:rsidRDefault="00000000">
            <w:pPr>
              <w:spacing w:after="0" w:line="259" w:lineRule="auto"/>
              <w:ind w:left="0" w:right="0" w:firstLine="0"/>
            </w:pPr>
            <w:r>
              <w:t xml:space="preserve">50–200 μs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6DB8A47" w14:textId="77777777" w:rsidR="002F5554" w:rsidRDefault="00000000">
            <w:pPr>
              <w:spacing w:after="0" w:line="259" w:lineRule="auto"/>
              <w:ind w:left="0" w:right="0" w:firstLine="0"/>
            </w:pPr>
            <w:r>
              <w:t xml:space="preserve">TLS defects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5F54CE50" w14:textId="77777777" w:rsidR="002F5554" w:rsidRDefault="00000000">
            <w:pPr>
              <w:spacing w:after="0" w:line="259" w:lineRule="auto"/>
              <w:ind w:left="0" w:right="0" w:firstLine="0"/>
            </w:pPr>
            <w:r>
              <w:t xml:space="preserve">Koch 2007 </w:t>
            </w:r>
          </w:p>
        </w:tc>
      </w:tr>
      <w:tr w:rsidR="002F5554" w14:paraId="5C40651B" w14:textId="77777777">
        <w:trPr>
          <w:trHeight w:val="528"/>
        </w:trPr>
        <w:tc>
          <w:tcPr>
            <w:tcW w:w="1250" w:type="pct"/>
            <w:tcBorders>
              <w:top w:val="single" w:sz="4" w:space="0" w:color="8EAADB"/>
              <w:left w:val="single" w:sz="4" w:space="0" w:color="8EAADB"/>
              <w:bottom w:val="single" w:sz="4" w:space="0" w:color="8EAADB"/>
              <w:right w:val="single" w:sz="4" w:space="0" w:color="8EAADB"/>
            </w:tcBorders>
            <w:vAlign w:val="center"/>
          </w:tcPr>
          <w:p w14:paraId="4A5FEEB1" w14:textId="77777777" w:rsidR="002F5554" w:rsidRDefault="00000000">
            <w:pPr>
              <w:spacing w:after="0" w:line="259" w:lineRule="auto"/>
              <w:ind w:left="0" w:right="0" w:firstLine="0"/>
            </w:pPr>
            <w:r>
              <w:t xml:space="preserve">Trapped ions (⁴⁰Ca⁺) </w:t>
            </w:r>
          </w:p>
        </w:tc>
        <w:tc>
          <w:tcPr>
            <w:tcW w:w="1250" w:type="pct"/>
            <w:tcBorders>
              <w:top w:val="single" w:sz="4" w:space="0" w:color="8EAADB"/>
              <w:left w:val="single" w:sz="4" w:space="0" w:color="8EAADB"/>
              <w:bottom w:val="single" w:sz="4" w:space="0" w:color="8EAADB"/>
              <w:right w:val="single" w:sz="4" w:space="0" w:color="8EAADB"/>
            </w:tcBorders>
            <w:vAlign w:val="center"/>
          </w:tcPr>
          <w:p w14:paraId="5D54EBDE" w14:textId="77777777" w:rsidR="002F5554" w:rsidRDefault="00000000">
            <w:pPr>
              <w:spacing w:after="0" w:line="259" w:lineRule="auto"/>
              <w:ind w:left="0" w:right="0" w:firstLine="0"/>
            </w:pPr>
            <w:r>
              <w:t xml:space="preserve">1–10 s </w:t>
            </w:r>
          </w:p>
        </w:tc>
        <w:tc>
          <w:tcPr>
            <w:tcW w:w="1250" w:type="pct"/>
            <w:tcBorders>
              <w:top w:val="single" w:sz="4" w:space="0" w:color="8EAADB"/>
              <w:left w:val="single" w:sz="4" w:space="0" w:color="8EAADB"/>
              <w:bottom w:val="single" w:sz="4" w:space="0" w:color="8EAADB"/>
              <w:right w:val="single" w:sz="4" w:space="0" w:color="8EAADB"/>
            </w:tcBorders>
            <w:vAlign w:val="center"/>
          </w:tcPr>
          <w:p w14:paraId="1DE98F3F" w14:textId="77777777" w:rsidR="002F5554" w:rsidRDefault="00000000">
            <w:pPr>
              <w:spacing w:after="0" w:line="259" w:lineRule="auto"/>
              <w:ind w:left="0" w:right="0" w:firstLine="0"/>
            </w:pPr>
            <w:r>
              <w:t xml:space="preserve">Motional heating </w:t>
            </w:r>
          </w:p>
        </w:tc>
        <w:tc>
          <w:tcPr>
            <w:tcW w:w="1250" w:type="pct"/>
            <w:tcBorders>
              <w:top w:val="single" w:sz="4" w:space="0" w:color="8EAADB"/>
              <w:left w:val="single" w:sz="4" w:space="0" w:color="8EAADB"/>
              <w:bottom w:val="single" w:sz="4" w:space="0" w:color="8EAADB"/>
              <w:right w:val="single" w:sz="4" w:space="0" w:color="8EAADB"/>
            </w:tcBorders>
            <w:vAlign w:val="center"/>
          </w:tcPr>
          <w:p w14:paraId="2429376F" w14:textId="77777777" w:rsidR="002F5554" w:rsidRDefault="00000000">
            <w:pPr>
              <w:spacing w:after="0" w:line="259" w:lineRule="auto"/>
              <w:ind w:left="0" w:right="0" w:firstLine="0"/>
            </w:pPr>
            <w:r>
              <w:t xml:space="preserve">Bruzewicz 2019 </w:t>
            </w:r>
          </w:p>
        </w:tc>
      </w:tr>
      <w:tr w:rsidR="002F5554" w14:paraId="1CD42270" w14:textId="77777777">
        <w:trPr>
          <w:trHeight w:val="526"/>
        </w:trPr>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2D739719" w14:textId="77777777" w:rsidR="002F5554" w:rsidRDefault="00000000">
            <w:pPr>
              <w:spacing w:after="0" w:line="259" w:lineRule="auto"/>
              <w:ind w:left="0" w:right="0" w:firstLine="0"/>
            </w:pPr>
            <w:r>
              <w:t xml:space="preserve">Trapped ions (¹⁷¹Yb⁺)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46786F33" w14:textId="77777777" w:rsidR="002F5554" w:rsidRDefault="00000000">
            <w:pPr>
              <w:spacing w:after="0" w:line="259" w:lineRule="auto"/>
              <w:ind w:left="0" w:right="0" w:firstLine="0"/>
            </w:pPr>
            <w:r>
              <w:t xml:space="preserve">10–60 s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154EDE8F" w14:textId="77777777" w:rsidR="002F5554" w:rsidRDefault="00000000">
            <w:pPr>
              <w:spacing w:after="0" w:line="259" w:lineRule="auto"/>
              <w:ind w:left="0" w:right="0" w:firstLine="0"/>
            </w:pPr>
            <w:r>
              <w:t xml:space="preserve">Magnetic noise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0DBCBE10" w14:textId="77777777" w:rsidR="002F5554" w:rsidRDefault="00000000">
            <w:pPr>
              <w:spacing w:after="0" w:line="259" w:lineRule="auto"/>
              <w:ind w:left="0" w:right="0" w:firstLine="0"/>
            </w:pPr>
            <w:r>
              <w:t xml:space="preserve">Monroe 2021 </w:t>
            </w:r>
          </w:p>
        </w:tc>
      </w:tr>
      <w:tr w:rsidR="002F5554" w14:paraId="43CFFE66" w14:textId="77777777">
        <w:trPr>
          <w:trHeight w:val="526"/>
        </w:trPr>
        <w:tc>
          <w:tcPr>
            <w:tcW w:w="1250" w:type="pct"/>
            <w:tcBorders>
              <w:top w:val="single" w:sz="4" w:space="0" w:color="8EAADB"/>
              <w:left w:val="single" w:sz="4" w:space="0" w:color="8EAADB"/>
              <w:bottom w:val="single" w:sz="4" w:space="0" w:color="8EAADB"/>
              <w:right w:val="single" w:sz="4" w:space="0" w:color="8EAADB"/>
            </w:tcBorders>
            <w:vAlign w:val="center"/>
          </w:tcPr>
          <w:p w14:paraId="1139E620" w14:textId="77777777" w:rsidR="002F5554" w:rsidRDefault="00000000">
            <w:pPr>
              <w:spacing w:after="0" w:line="259" w:lineRule="auto"/>
              <w:ind w:left="0" w:right="0" w:firstLine="0"/>
            </w:pPr>
            <w:r>
              <w:t xml:space="preserve">Photonic qubits (fiber) </w:t>
            </w:r>
          </w:p>
        </w:tc>
        <w:tc>
          <w:tcPr>
            <w:tcW w:w="1250" w:type="pct"/>
            <w:tcBorders>
              <w:top w:val="single" w:sz="4" w:space="0" w:color="8EAADB"/>
              <w:left w:val="single" w:sz="4" w:space="0" w:color="8EAADB"/>
              <w:bottom w:val="single" w:sz="4" w:space="0" w:color="8EAADB"/>
              <w:right w:val="single" w:sz="4" w:space="0" w:color="8EAADB"/>
            </w:tcBorders>
            <w:vAlign w:val="center"/>
          </w:tcPr>
          <w:p w14:paraId="753E1F61" w14:textId="77777777" w:rsidR="002F5554" w:rsidRDefault="00000000">
            <w:pPr>
              <w:spacing w:after="0" w:line="259" w:lineRule="auto"/>
              <w:ind w:left="0" w:right="0" w:firstLine="0"/>
            </w:pPr>
            <w:r>
              <w:t xml:space="preserve">km-scale </w:t>
            </w:r>
          </w:p>
        </w:tc>
        <w:tc>
          <w:tcPr>
            <w:tcW w:w="1250" w:type="pct"/>
            <w:tcBorders>
              <w:top w:val="single" w:sz="4" w:space="0" w:color="8EAADB"/>
              <w:left w:val="single" w:sz="4" w:space="0" w:color="8EAADB"/>
              <w:bottom w:val="single" w:sz="4" w:space="0" w:color="8EAADB"/>
              <w:right w:val="single" w:sz="4" w:space="0" w:color="8EAADB"/>
            </w:tcBorders>
            <w:vAlign w:val="center"/>
          </w:tcPr>
          <w:p w14:paraId="6B46D08F" w14:textId="77777777" w:rsidR="002F5554" w:rsidRDefault="00000000">
            <w:pPr>
              <w:spacing w:after="0" w:line="259" w:lineRule="auto"/>
              <w:ind w:left="0" w:right="0" w:firstLine="0"/>
            </w:pPr>
            <w:r>
              <w:t xml:space="preserve">Absorption </w:t>
            </w:r>
          </w:p>
        </w:tc>
        <w:tc>
          <w:tcPr>
            <w:tcW w:w="1250" w:type="pct"/>
            <w:tcBorders>
              <w:top w:val="single" w:sz="4" w:space="0" w:color="8EAADB"/>
              <w:left w:val="single" w:sz="4" w:space="0" w:color="8EAADB"/>
              <w:bottom w:val="single" w:sz="4" w:space="0" w:color="8EAADB"/>
              <w:right w:val="single" w:sz="4" w:space="0" w:color="8EAADB"/>
            </w:tcBorders>
            <w:vAlign w:val="center"/>
          </w:tcPr>
          <w:p w14:paraId="16BBF5C3" w14:textId="77777777" w:rsidR="002F5554" w:rsidRDefault="00000000">
            <w:pPr>
              <w:spacing w:after="0" w:line="259" w:lineRule="auto"/>
              <w:ind w:left="0" w:right="0" w:firstLine="0"/>
            </w:pPr>
            <w:r>
              <w:t xml:space="preserve">Yin 2017 </w:t>
            </w:r>
          </w:p>
        </w:tc>
      </w:tr>
      <w:tr w:rsidR="002F5554" w14:paraId="3043BBBD" w14:textId="77777777">
        <w:trPr>
          <w:trHeight w:val="526"/>
        </w:trPr>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1D5F709D" w14:textId="77777777" w:rsidR="002F5554" w:rsidRDefault="00000000">
            <w:pPr>
              <w:spacing w:after="0" w:line="259" w:lineRule="auto"/>
              <w:ind w:left="0" w:right="0" w:firstLine="0"/>
            </w:pPr>
            <w:r>
              <w:t xml:space="preserve">NV centers (diamond)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16FFD8A" w14:textId="77777777" w:rsidR="002F5554" w:rsidRDefault="00000000">
            <w:pPr>
              <w:spacing w:after="0" w:line="259" w:lineRule="auto"/>
              <w:ind w:left="0" w:right="0" w:firstLine="0"/>
            </w:pPr>
            <w:r>
              <w:t xml:space="preserve">ms–s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05E9469" w14:textId="77777777" w:rsidR="002F5554" w:rsidRDefault="00000000">
            <w:pPr>
              <w:spacing w:after="0" w:line="259" w:lineRule="auto"/>
              <w:ind w:left="0" w:right="0" w:firstLine="0"/>
            </w:pPr>
            <w:r>
              <w:t xml:space="preserve">Spin bath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77074F4" w14:textId="77777777" w:rsidR="002F5554" w:rsidRDefault="00000000">
            <w:pPr>
              <w:spacing w:after="0" w:line="259" w:lineRule="auto"/>
              <w:ind w:left="0" w:right="0" w:firstLine="0"/>
            </w:pPr>
            <w:r>
              <w:t xml:space="preserve">Hensen 2015 </w:t>
            </w:r>
          </w:p>
        </w:tc>
      </w:tr>
      <w:tr w:rsidR="002F5554" w14:paraId="130CC3AF" w14:textId="77777777">
        <w:trPr>
          <w:trHeight w:val="269"/>
        </w:trPr>
        <w:tc>
          <w:tcPr>
            <w:tcW w:w="1250" w:type="pct"/>
            <w:tcBorders>
              <w:top w:val="single" w:sz="4" w:space="0" w:color="8EAADB"/>
              <w:left w:val="single" w:sz="4" w:space="0" w:color="8EAADB"/>
              <w:bottom w:val="single" w:sz="4" w:space="0" w:color="8EAADB"/>
              <w:right w:val="single" w:sz="4" w:space="0" w:color="8EAADB"/>
            </w:tcBorders>
            <w:vAlign w:val="center"/>
          </w:tcPr>
          <w:p w14:paraId="31860852" w14:textId="77777777" w:rsidR="002F5554" w:rsidRDefault="00000000">
            <w:pPr>
              <w:spacing w:after="0" w:line="259" w:lineRule="auto"/>
              <w:ind w:left="0" w:right="0" w:firstLine="0"/>
            </w:pPr>
            <w:r>
              <w:t xml:space="preserve">Neutral atoms (Rb) </w:t>
            </w:r>
          </w:p>
        </w:tc>
        <w:tc>
          <w:tcPr>
            <w:tcW w:w="1250" w:type="pct"/>
            <w:tcBorders>
              <w:top w:val="single" w:sz="4" w:space="0" w:color="8EAADB"/>
              <w:left w:val="single" w:sz="4" w:space="0" w:color="8EAADB"/>
              <w:bottom w:val="single" w:sz="4" w:space="0" w:color="8EAADB"/>
              <w:right w:val="single" w:sz="4" w:space="0" w:color="8EAADB"/>
            </w:tcBorders>
            <w:vAlign w:val="center"/>
          </w:tcPr>
          <w:p w14:paraId="7DF9F047" w14:textId="77777777" w:rsidR="002F5554" w:rsidRDefault="00000000">
            <w:pPr>
              <w:spacing w:after="0" w:line="259" w:lineRule="auto"/>
              <w:ind w:left="0" w:right="0" w:firstLine="0"/>
            </w:pPr>
            <w:r>
              <w:t xml:space="preserve">100 ms–1 s </w:t>
            </w:r>
          </w:p>
        </w:tc>
        <w:tc>
          <w:tcPr>
            <w:tcW w:w="1250" w:type="pct"/>
            <w:tcBorders>
              <w:top w:val="single" w:sz="4" w:space="0" w:color="8EAADB"/>
              <w:left w:val="single" w:sz="4" w:space="0" w:color="8EAADB"/>
              <w:bottom w:val="single" w:sz="4" w:space="0" w:color="8EAADB"/>
              <w:right w:val="single" w:sz="4" w:space="0" w:color="8EAADB"/>
            </w:tcBorders>
            <w:vAlign w:val="center"/>
          </w:tcPr>
          <w:p w14:paraId="7883C05C" w14:textId="77777777" w:rsidR="002F5554" w:rsidRDefault="00000000">
            <w:pPr>
              <w:spacing w:after="0" w:line="259" w:lineRule="auto"/>
              <w:ind w:left="0" w:right="0" w:firstLine="0"/>
            </w:pPr>
            <w:r>
              <w:t xml:space="preserve">Atom loss </w:t>
            </w:r>
          </w:p>
        </w:tc>
        <w:tc>
          <w:tcPr>
            <w:tcW w:w="1250" w:type="pct"/>
            <w:tcBorders>
              <w:top w:val="single" w:sz="4" w:space="0" w:color="8EAADB"/>
              <w:left w:val="single" w:sz="4" w:space="0" w:color="8EAADB"/>
              <w:bottom w:val="single" w:sz="4" w:space="0" w:color="8EAADB"/>
              <w:right w:val="single" w:sz="4" w:space="0" w:color="8EAADB"/>
            </w:tcBorders>
            <w:vAlign w:val="center"/>
          </w:tcPr>
          <w:p w14:paraId="71779144" w14:textId="77777777" w:rsidR="002F5554" w:rsidRDefault="00000000">
            <w:pPr>
              <w:spacing w:after="0" w:line="259" w:lineRule="auto"/>
              <w:ind w:left="0" w:right="0" w:firstLine="0"/>
            </w:pPr>
            <w:r>
              <w:t xml:space="preserve">— </w:t>
            </w:r>
          </w:p>
        </w:tc>
      </w:tr>
    </w:tbl>
    <w:p w14:paraId="6BBBCC4A" w14:textId="77777777" w:rsidR="002F5554" w:rsidRDefault="00000000">
      <w:pPr>
        <w:spacing w:after="215" w:line="259" w:lineRule="auto"/>
        <w:ind w:left="0" w:right="0" w:firstLine="0"/>
      </w:pPr>
      <w:r>
        <w:t xml:space="preserve"> </w:t>
      </w:r>
    </w:p>
    <w:p w14:paraId="1E992A2C" w14:textId="77777777" w:rsidR="002F5554" w:rsidRDefault="00000000">
      <w:pPr>
        <w:spacing w:after="250" w:line="259" w:lineRule="auto"/>
        <w:ind w:left="-5" w:right="0"/>
        <w:jc w:val="center"/>
      </w:pPr>
      <w:r>
        <w:rPr>
          <w:i/>
        </w:rPr>
        <w:t>Table 1: Entanglement lifetimes in various quantum systems</w:t>
      </w:r>
      <w:r>
        <w:t xml:space="preserve"> </w:t>
      </w:r>
    </w:p>
    <w:p w14:paraId="74F3940D" w14:textId="77777777" w:rsidR="002F5554" w:rsidRDefault="00000000">
      <w:pPr>
        <w:pStyle w:val="berschrift2"/>
        <w:ind w:left="376" w:hanging="391"/>
      </w:pPr>
      <w:r>
        <w:t xml:space="preserve">Current Decoherence Models </w:t>
      </w:r>
    </w:p>
    <w:p w14:paraId="3F83AE29" w14:textId="77777777" w:rsidR="002F5554" w:rsidRDefault="00000000">
      <w:pPr>
        <w:ind w:left="-5" w:right="36"/>
      </w:pPr>
      <w:r>
        <w:t xml:space="preserve">Current models attribute entanglement loss to several mechanisms: </w:t>
      </w:r>
    </w:p>
    <w:p w14:paraId="39BD230D" w14:textId="77777777" w:rsidR="002F5554" w:rsidRDefault="00000000">
      <w:pPr>
        <w:spacing w:after="16" w:line="259" w:lineRule="auto"/>
        <w:ind w:left="0" w:right="0" w:firstLine="0"/>
      </w:pPr>
      <w:r>
        <w:t xml:space="preserve"> </w:t>
      </w:r>
    </w:p>
    <w:p w14:paraId="27F6807E" w14:textId="77777777" w:rsidR="002F5554" w:rsidRDefault="00000000">
      <w:pPr>
        <w:numPr>
          <w:ilvl w:val="0"/>
          <w:numId w:val="1"/>
        </w:numPr>
        <w:spacing w:after="8"/>
        <w:ind w:right="36" w:hanging="216"/>
      </w:pPr>
      <w:r>
        <w:t xml:space="preserve">Thermal fluctuations: Coupling to thermal bath modes causes energy relaxation (T₁ processes) and dephasing (T₂ processes). </w:t>
      </w:r>
    </w:p>
    <w:p w14:paraId="36AC224A" w14:textId="77777777" w:rsidR="002F5554" w:rsidRDefault="00000000">
      <w:pPr>
        <w:spacing w:after="16" w:line="259" w:lineRule="auto"/>
        <w:ind w:left="0" w:right="0" w:firstLine="0"/>
      </w:pPr>
      <w:r>
        <w:t xml:space="preserve"> </w:t>
      </w:r>
    </w:p>
    <w:p w14:paraId="04AC336C" w14:textId="77777777" w:rsidR="002F5554" w:rsidRDefault="00000000">
      <w:pPr>
        <w:numPr>
          <w:ilvl w:val="0"/>
          <w:numId w:val="1"/>
        </w:numPr>
        <w:ind w:right="36" w:hanging="216"/>
      </w:pPr>
      <w:r>
        <w:t xml:space="preserve">Electromagnetic interference: Stray fields induce random phase shifts and state transitions. </w:t>
      </w:r>
    </w:p>
    <w:p w14:paraId="5D3D7519" w14:textId="77777777" w:rsidR="002F5554" w:rsidRDefault="00000000">
      <w:pPr>
        <w:spacing w:after="14" w:line="259" w:lineRule="auto"/>
        <w:ind w:left="0" w:right="0" w:firstLine="0"/>
      </w:pPr>
      <w:r>
        <w:t xml:space="preserve"> </w:t>
      </w:r>
    </w:p>
    <w:p w14:paraId="19C22922" w14:textId="77777777" w:rsidR="002F5554" w:rsidRDefault="00000000">
      <w:pPr>
        <w:numPr>
          <w:ilvl w:val="0"/>
          <w:numId w:val="1"/>
        </w:numPr>
        <w:ind w:right="36" w:hanging="216"/>
      </w:pPr>
      <w:r>
        <w:t xml:space="preserve">Phonon coupling: Lattice vibrations in solid-state systems cause decoherence through spin-phonon interactions. </w:t>
      </w:r>
    </w:p>
    <w:p w14:paraId="48B0CA27" w14:textId="77777777" w:rsidR="002F5554" w:rsidRDefault="00000000">
      <w:pPr>
        <w:spacing w:after="16" w:line="259" w:lineRule="auto"/>
        <w:ind w:left="0" w:right="0" w:firstLine="0"/>
      </w:pPr>
      <w:r>
        <w:t xml:space="preserve"> </w:t>
      </w:r>
    </w:p>
    <w:p w14:paraId="41481AFA" w14:textId="77777777" w:rsidR="002F5554" w:rsidRDefault="00000000">
      <w:pPr>
        <w:numPr>
          <w:ilvl w:val="0"/>
          <w:numId w:val="1"/>
        </w:numPr>
        <w:ind w:right="36" w:hanging="216"/>
      </w:pPr>
      <w:r>
        <w:t xml:space="preserve">Spin-spin interactions: Coupling to nearby nuclear or electron spins creates a fluctuating magnetic environment. </w:t>
      </w:r>
    </w:p>
    <w:p w14:paraId="063FB660" w14:textId="77777777" w:rsidR="002F5554" w:rsidRDefault="00000000">
      <w:pPr>
        <w:spacing w:after="16" w:line="259" w:lineRule="auto"/>
        <w:ind w:left="0" w:right="0" w:firstLine="0"/>
      </w:pPr>
      <w:r>
        <w:t xml:space="preserve"> </w:t>
      </w:r>
    </w:p>
    <w:p w14:paraId="55443446" w14:textId="77777777" w:rsidR="002F5554" w:rsidRDefault="00000000">
      <w:pPr>
        <w:numPr>
          <w:ilvl w:val="0"/>
          <w:numId w:val="1"/>
        </w:numPr>
        <w:ind w:right="36" w:hanging="216"/>
      </w:pPr>
      <w:r>
        <w:lastRenderedPageBreak/>
        <w:t xml:space="preserve">Two-level systems (TLS): Defects in dielectric materials couple to qubit states, causing both relaxation and dephasing. </w:t>
      </w:r>
    </w:p>
    <w:p w14:paraId="3496527F" w14:textId="77777777" w:rsidR="002F5554" w:rsidRDefault="00000000">
      <w:pPr>
        <w:spacing w:after="14" w:line="259" w:lineRule="auto"/>
        <w:ind w:left="0" w:right="0" w:firstLine="0"/>
      </w:pPr>
      <w:r>
        <w:t xml:space="preserve"> </w:t>
      </w:r>
    </w:p>
    <w:p w14:paraId="05E7AFA7" w14:textId="77777777" w:rsidR="002F5554" w:rsidRDefault="00000000">
      <w:pPr>
        <w:numPr>
          <w:ilvl w:val="0"/>
          <w:numId w:val="1"/>
        </w:numPr>
        <w:ind w:right="36" w:hanging="216"/>
      </w:pPr>
      <w:r>
        <w:t xml:space="preserve">Charge noise: Fluctuating charges in the substrate create electric field noise. </w:t>
      </w:r>
    </w:p>
    <w:p w14:paraId="244A4128" w14:textId="77777777" w:rsidR="002F5554" w:rsidRDefault="00000000">
      <w:pPr>
        <w:spacing w:after="14" w:line="259" w:lineRule="auto"/>
        <w:ind w:left="0" w:right="0" w:firstLine="0"/>
      </w:pPr>
      <w:r>
        <w:t xml:space="preserve"> </w:t>
      </w:r>
    </w:p>
    <w:p w14:paraId="4FB26ACE" w14:textId="77777777" w:rsidR="002F5554" w:rsidRDefault="00000000">
      <w:pPr>
        <w:numPr>
          <w:ilvl w:val="0"/>
          <w:numId w:val="1"/>
        </w:numPr>
        <w:ind w:right="36" w:hanging="216"/>
      </w:pPr>
      <w:r>
        <w:t xml:space="preserve">Flux noise: Magnetic flux fluctuations affect superconducting qubits. </w:t>
      </w:r>
    </w:p>
    <w:p w14:paraId="0AB8416C" w14:textId="77777777" w:rsidR="002F5554" w:rsidRDefault="00000000">
      <w:pPr>
        <w:spacing w:after="16" w:line="259" w:lineRule="auto"/>
        <w:ind w:left="0" w:right="0" w:firstLine="0"/>
      </w:pPr>
      <w:r>
        <w:t xml:space="preserve"> </w:t>
      </w:r>
    </w:p>
    <w:p w14:paraId="59B284E1" w14:textId="77777777" w:rsidR="002F5554" w:rsidRDefault="00000000">
      <w:pPr>
        <w:spacing w:after="166"/>
        <w:ind w:left="-5" w:right="36"/>
      </w:pPr>
      <w:r>
        <w:t xml:space="preserve">All these mechanisms are treated as stochastic—their effects average out over many measurements but contribute to overall decoherence rates. </w:t>
      </w:r>
    </w:p>
    <w:p w14:paraId="30A091DE" w14:textId="77777777" w:rsidR="002F5554" w:rsidRDefault="00000000">
      <w:pPr>
        <w:spacing w:after="146" w:line="259" w:lineRule="auto"/>
        <w:ind w:left="0" w:right="360" w:firstLine="0"/>
        <w:jc w:val="center"/>
      </w:pPr>
      <w:r>
        <w:rPr>
          <w:noProof/>
        </w:rPr>
        <w:drawing>
          <wp:inline distT="0" distB="0" distL="0" distR="0" wp14:anchorId="70294E15" wp14:editId="7BA5687F">
            <wp:extent cx="5029073" cy="5131435"/>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5"/>
                    <a:stretch>
                      <a:fillRect/>
                    </a:stretch>
                  </pic:blipFill>
                  <pic:spPr>
                    <a:xfrm>
                      <a:off x="0" y="0"/>
                      <a:ext cx="5029073" cy="5131435"/>
                    </a:xfrm>
                    <a:prstGeom prst="rect">
                      <a:avLst/>
                    </a:prstGeom>
                  </pic:spPr>
                </pic:pic>
              </a:graphicData>
            </a:graphic>
          </wp:inline>
        </w:drawing>
      </w:r>
      <w:r>
        <w:t xml:space="preserve"> </w:t>
      </w:r>
    </w:p>
    <w:p w14:paraId="1B08BB3B" w14:textId="77777777" w:rsidR="002F5554" w:rsidRDefault="00000000">
      <w:pPr>
        <w:spacing w:after="244" w:line="265" w:lineRule="auto"/>
        <w:ind w:left="10" w:right="0"/>
        <w:jc w:val="center"/>
      </w:pPr>
      <w:r>
        <w:rPr>
          <w:i/>
          <w:sz w:val="20"/>
        </w:rPr>
        <w:t>Figure 1: Proposed experimental setup for measuring SSZ-induced phase drift. Two qubits are placed on a quantum chip at heights h_A and h_B controlled by a piezoelectric stage.</w:t>
      </w:r>
      <w:r>
        <w:t xml:space="preserve"> </w:t>
      </w:r>
    </w:p>
    <w:p w14:paraId="39038825" w14:textId="77777777" w:rsidR="002F5554" w:rsidRDefault="00000000">
      <w:pPr>
        <w:pStyle w:val="berschrift2"/>
        <w:ind w:left="376" w:hanging="391"/>
      </w:pPr>
      <w:r>
        <w:t xml:space="preserve">The SSZ Perspective: A Systematic Geometric Effect </w:t>
      </w:r>
    </w:p>
    <w:p w14:paraId="578AD8BE" w14:textId="77777777" w:rsidR="002F5554" w:rsidRDefault="00000000">
      <w:pPr>
        <w:ind w:left="-5" w:right="36"/>
      </w:pPr>
      <w:r>
        <w:t>We propose an additional, previously unrecognized mechanism: spacetime segment mismatch.  This work does not claim current superconducting entanglement loss is SSZ-dominated; it isolates a deterministic geometric phase contribution and proposes a falsifiable compensation discriminator.</w:t>
      </w:r>
    </w:p>
    <w:p w14:paraId="04A9E10C" w14:textId="77777777" w:rsidR="002F5554" w:rsidRDefault="00000000">
      <w:pPr>
        <w:spacing w:after="0" w:line="259" w:lineRule="auto"/>
        <w:ind w:left="0" w:right="0" w:firstLine="0"/>
      </w:pPr>
      <w:r>
        <w:lastRenderedPageBreak/>
        <w:t xml:space="preserve"> </w:t>
      </w:r>
    </w:p>
    <w:p w14:paraId="042B2BAE" w14:textId="77777777" w:rsidR="002F5554" w:rsidRDefault="00000000">
      <w:pPr>
        <w:ind w:left="-5" w:right="36"/>
      </w:pPr>
      <w:r>
        <w:t xml:space="preserve">In the Segmented Spacetime (SSZ) framework, spacetime exhibits a discrete segment structure characterized by local segment density Ξ(r). Two entangled qubits at different positions experience different local time flows: </w:t>
      </w:r>
    </w:p>
    <w:p w14:paraId="07376D09" w14:textId="77777777" w:rsidR="002F5554" w:rsidRDefault="00000000">
      <w:pPr>
        <w:spacing w:after="14" w:line="259" w:lineRule="auto"/>
        <w:ind w:left="0" w:right="0" w:firstLine="0"/>
      </w:pPr>
      <w:r>
        <w:t xml:space="preserve"> </w:t>
      </w:r>
    </w:p>
    <w:p w14:paraId="745E95EF" w14:textId="77777777" w:rsidR="002F5554" w:rsidRDefault="00000000">
      <w:pPr>
        <w:spacing w:after="8"/>
        <w:ind w:left="-5" w:right="0"/>
      </w:pPr>
      <m:oMathPara>
        <m:oMath>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(r) = 1 / (1 + Ξ(r))</m:t>
          </m:r>
        </m:oMath>
      </m:oMathPara>
    </w:p>
    <w:p w14:paraId="6BAADD58" w14:textId="77777777" w:rsidR="002F5554" w:rsidRDefault="00000000">
      <w:pPr>
        <w:spacing w:after="16" w:line="259" w:lineRule="auto"/>
        <w:ind w:left="0" w:right="0" w:firstLine="0"/>
      </w:pPr>
      <w:r>
        <w:t xml:space="preserve"> </w:t>
      </w:r>
    </w:p>
    <w:p w14:paraId="14FA6BFD" w14:textId="77777777" w:rsidR="002F5554" w:rsidRDefault="00000000">
      <w:pPr>
        <w:ind w:left="-5" w:right="36"/>
      </w:pPr>
      <w:r>
        <w:t xml:space="preserve">This difference introduces a systematic phase drift between the qubits: </w:t>
      </w:r>
    </w:p>
    <w:p w14:paraId="660D757E" w14:textId="77777777" w:rsidR="002F5554" w:rsidRDefault="00000000">
      <w:pPr>
        <w:spacing w:after="16" w:line="259" w:lineRule="auto"/>
        <w:ind w:left="0" w:right="0" w:firstLine="0"/>
      </w:pPr>
      <w:r>
        <w:t xml:space="preserve"> </w:t>
      </w:r>
    </w:p>
    <w:p w14:paraId="2D613F89" w14:textId="77777777" w:rsidR="002F5554" w:rsidRDefault="00000000">
      <w:pPr>
        <w:spacing w:after="8"/>
        <w:ind w:left="-5" w:right="0"/>
      </w:pPr>
      <m:oMathPara>
        <m:oMath>
          <m:r>
            <m:rPr>
              <m:sty m:val="i"/>
            </m:rPr>
            <w:rPr>
              <w:rFonts w:ascii="Cambria Math" w:hAnsi="Cambria Math"/>
            </w:rPr>
            <m:t xml:space="preserve">ΔΦ = ω × </m:t>
          </m:r>
          <m:sSub>
            <m:e>
              <m:r>
                <m:rPr>
                  <m:sty m:val="i"/>
                </m:rPr>
                <w:rPr>
                  <w:rFonts w:ascii="Cambria Math" w:hAnsi="Cambria Math"/>
                </w:rPr>
                <m:t xml:space="preserve">ΔD</m:t>
              </m:r>
            </m:e>
            <m:sub>
              <m:r>
                <m:rPr>
                  <m:sty m:val="i"/>
                </m:rPr>
                <w:rPr>
                  <w:rFonts w:ascii="Cambria Math" w:hAnsi="Cambria Math"/>
                </w:rPr>
                <m:t xml:space="preserve">SSZ</m:t>
              </m:r>
            </m:sub>
          </m:sSub>
          <m:r>
            <m:rPr>
              <m:sty m:val="i"/>
            </m:rPr>
            <w:rPr>
              <w:rFonts w:ascii="Cambria Math" w:hAnsi="Cambria Math"/>
            </w:rPr>
            <m:t xml:space="preserve"> × t</m:t>
          </m:r>
        </m:oMath>
      </m:oMathPara>
    </w:p>
    <w:p w14:paraId="06CF3FAB" w14:textId="77777777" w:rsidR="002F5554" w:rsidRDefault="00000000">
      <w:pPr>
        <w:spacing w:after="16" w:line="259" w:lineRule="auto"/>
        <w:ind w:left="0" w:right="0" w:firstLine="0"/>
      </w:pPr>
      <w:r>
        <w:t xml:space="preserve"> </w:t>
      </w:r>
    </w:p>
    <w:p w14:paraId="57CA2EE1" w14:textId="77777777" w:rsidR="002F5554" w:rsidRDefault="00000000">
      <w:pPr>
        <w:spacing w:after="8"/>
        <w:ind w:left="-5" w:right="0"/>
      </w:pPr>
      <w:r>
        <w:t xml:space="preserve">where ω is the qubit transition frequency and t is the interaction time. </w:t>
      </w:r>
    </w:p>
    <w:p w14:paraId="02754A94" w14:textId="77777777" w:rsidR="002F5554" w:rsidRDefault="00000000">
      <w:pPr>
        <w:spacing w:after="17" w:line="259" w:lineRule="auto"/>
        <w:ind w:left="0" w:right="0" w:firstLine="0"/>
      </w:pPr>
      <w:r>
        <w:t xml:space="preserve"> </w:t>
      </w:r>
    </w:p>
    <w:p w14:paraId="68BAC543" w14:textId="77777777" w:rsidR="002F5554" w:rsidRDefault="00000000">
      <w:pPr>
        <w:ind w:left="-5" w:right="36"/>
      </w:pPr>
      <w:r>
        <w:t xml:space="preserve">Unlike stochastic noise, this phase drift: </w:t>
      </w:r>
    </w:p>
    <w:p w14:paraId="602E8FB4" w14:textId="77777777" w:rsidR="002F5554" w:rsidRDefault="00000000">
      <w:pPr>
        <w:numPr>
          <w:ilvl w:val="0"/>
          <w:numId w:val="2"/>
        </w:numPr>
        <w:ind w:right="36" w:hanging="146"/>
      </w:pPr>
      <w:r>
        <w:t xml:space="preserve">Is deterministic—depends only on qubit positions </w:t>
      </w:r>
    </w:p>
    <w:p w14:paraId="754BE09A" w14:textId="77777777" w:rsidR="002F5554" w:rsidRDefault="00000000">
      <w:pPr>
        <w:numPr>
          <w:ilvl w:val="0"/>
          <w:numId w:val="2"/>
        </w:numPr>
        <w:ind w:right="36" w:hanging="146"/>
      </w:pPr>
      <w:r>
        <w:t xml:space="preserve">Is cumulative—does not average out </w:t>
      </w:r>
    </w:p>
    <w:p w14:paraId="7AF46994" w14:textId="77777777" w:rsidR="002F5554" w:rsidRDefault="00000000">
      <w:pPr>
        <w:numPr>
          <w:ilvl w:val="0"/>
          <w:numId w:val="2"/>
        </w:numPr>
        <w:spacing w:after="208"/>
        <w:ind w:right="36" w:hanging="146"/>
      </w:pPr>
      <w:r>
        <w:t xml:space="preserve">Is correctable—can be compensated with known geometry </w:t>
      </w:r>
    </w:p>
    <w:p w14:paraId="0D8359DD" w14:textId="77777777" w:rsidR="002F5554" w:rsidRDefault="00000000">
      <w:pPr>
        <w:spacing w:after="215" w:line="259" w:lineRule="auto"/>
        <w:ind w:left="0" w:right="0" w:firstLine="0"/>
      </w:pPr>
      <w:r>
        <w:t xml:space="preserve"> </w:t>
      </w:r>
    </w:p>
    <w:p w14:paraId="031B39F2" w14:textId="77777777" w:rsidR="002F5554" w:rsidRDefault="00000000">
      <w:pPr>
        <w:spacing w:after="215" w:line="259" w:lineRule="auto"/>
        <w:ind w:left="0" w:right="0" w:firstLine="0"/>
      </w:pPr>
      <w:r>
        <w:t xml:space="preserve"> </w:t>
      </w:r>
    </w:p>
    <w:p w14:paraId="468AB767" w14:textId="77777777" w:rsidR="002F5554" w:rsidRDefault="00000000">
      <w:pPr>
        <w:spacing w:after="213" w:line="259" w:lineRule="auto"/>
        <w:ind w:left="0" w:right="0" w:firstLine="0"/>
      </w:pPr>
      <w:r>
        <w:t xml:space="preserve"> </w:t>
      </w:r>
    </w:p>
    <w:p w14:paraId="52AAD6FE" w14:textId="77777777" w:rsidR="002F5554" w:rsidRDefault="00000000">
      <w:pPr>
        <w:spacing w:after="216" w:line="259" w:lineRule="auto"/>
        <w:ind w:left="0" w:right="0" w:firstLine="0"/>
      </w:pPr>
      <w:r>
        <w:t xml:space="preserve"> </w:t>
      </w:r>
    </w:p>
    <w:p w14:paraId="7F06A051" w14:textId="77777777" w:rsidR="002F5554" w:rsidRDefault="00000000">
      <w:pPr>
        <w:spacing w:after="215" w:line="259" w:lineRule="auto"/>
        <w:ind w:left="0" w:right="0" w:firstLine="0"/>
      </w:pPr>
      <w:r>
        <w:t xml:space="preserve"> </w:t>
      </w:r>
    </w:p>
    <w:p w14:paraId="3C413FA8" w14:textId="77777777" w:rsidR="002F5554" w:rsidRDefault="00000000">
      <w:pPr>
        <w:spacing w:after="215" w:line="259" w:lineRule="auto"/>
        <w:ind w:left="0" w:right="0" w:firstLine="0"/>
      </w:pPr>
      <w:r>
        <w:t xml:space="preserve"> </w:t>
      </w:r>
    </w:p>
    <w:p w14:paraId="2E33F02A" w14:textId="77777777" w:rsidR="002F5554" w:rsidRDefault="00000000">
      <w:pPr>
        <w:spacing w:after="215" w:line="259" w:lineRule="auto"/>
        <w:ind w:left="0" w:right="0" w:firstLine="0"/>
      </w:pPr>
      <w:r>
        <w:t xml:space="preserve"> </w:t>
      </w:r>
    </w:p>
    <w:p w14:paraId="199156D3" w14:textId="77777777" w:rsidR="002F5554" w:rsidRDefault="00000000">
      <w:pPr>
        <w:spacing w:after="215" w:line="259" w:lineRule="auto"/>
        <w:ind w:left="0" w:right="0" w:firstLine="0"/>
      </w:pPr>
      <w:r>
        <w:t xml:space="preserve"> </w:t>
      </w:r>
    </w:p>
    <w:p w14:paraId="77BC8EC7" w14:textId="77777777" w:rsidR="002F5554" w:rsidRDefault="00000000">
      <w:pPr>
        <w:spacing w:after="215" w:line="259" w:lineRule="auto"/>
        <w:ind w:left="0" w:right="0" w:firstLine="0"/>
      </w:pPr>
      <w:r>
        <w:t xml:space="preserve"> </w:t>
      </w:r>
    </w:p>
    <w:p w14:paraId="17BE55FE" w14:textId="77777777" w:rsidR="002F5554" w:rsidRDefault="00000000">
      <w:pPr>
        <w:spacing w:after="215" w:line="259" w:lineRule="auto"/>
        <w:ind w:left="0" w:right="0" w:firstLine="0"/>
      </w:pPr>
      <w:r>
        <w:t xml:space="preserve"> </w:t>
      </w:r>
    </w:p>
    <w:p w14:paraId="7BF5A1C0" w14:textId="77777777" w:rsidR="002F5554" w:rsidRDefault="00000000">
      <w:pPr>
        <w:spacing w:after="216" w:line="259" w:lineRule="auto"/>
        <w:ind w:left="0" w:right="0" w:firstLine="0"/>
      </w:pPr>
      <w:r>
        <w:t xml:space="preserve"> </w:t>
      </w:r>
    </w:p>
    <w:p w14:paraId="194B3099" w14:textId="77777777" w:rsidR="002F5554" w:rsidRDefault="00000000">
      <w:pPr>
        <w:spacing w:after="215" w:line="259" w:lineRule="auto"/>
        <w:ind w:left="0" w:right="0" w:firstLine="0"/>
      </w:pPr>
      <w:r>
        <w:t xml:space="preserve"> </w:t>
      </w:r>
    </w:p>
    <w:p w14:paraId="74941C25" w14:textId="77777777" w:rsidR="002F5554" w:rsidRDefault="00000000">
      <w:pPr>
        <w:spacing w:after="215" w:line="259" w:lineRule="auto"/>
        <w:ind w:left="0" w:right="0" w:firstLine="0"/>
      </w:pPr>
      <w:r>
        <w:t xml:space="preserve"> </w:t>
      </w:r>
    </w:p>
    <w:p w14:paraId="7108AAFA" w14:textId="77777777" w:rsidR="002F5554" w:rsidRDefault="00000000">
      <w:pPr>
        <w:spacing w:after="0" w:line="259" w:lineRule="auto"/>
        <w:ind w:left="0" w:right="0" w:firstLine="0"/>
      </w:pPr>
      <w:r>
        <w:t xml:space="preserve"> </w:t>
      </w:r>
    </w:p>
    <w:p w14:paraId="74943C9E" w14:textId="77777777" w:rsidR="002F5554" w:rsidRDefault="00000000">
      <w:pPr>
        <w:pStyle w:val="berschrift1"/>
        <w:ind w:left="263" w:hanging="278"/>
        <w:pageBreakBefore/>
      </w:pPr>
      <w:r>
        <w:lastRenderedPageBreak/>
        <w:t xml:space="preserve">Theory of Phase Shift in Entangled Systems </w:t>
      </w:r>
    </w:p>
    <w:p w14:paraId="75E666B7" w14:textId="77777777" w:rsidR="002F5554" w:rsidRDefault="00000000">
      <w:pPr>
        <w:pStyle w:val="berschrift2"/>
        <w:ind w:left="376" w:hanging="391"/>
      </w:pPr>
      <w:r>
        <w:t xml:space="preserve">Notation and Definitions </w:t>
      </w:r>
    </w:p>
    <w:tbl>
      <w:tblPr>
        <w:tblStyle w:val="TableGrid"/>
        <w:tblLook w:val="04A0" w:firstRow="1" w:lastRow="0" w:firstColumn="1" w:lastColumn="0" w:noHBand="0" w:noVBand="1"/>
        <w:tblW w:w="5000" w:type="pct"/>
        <w:tblLayout w:type="autofit"/>
        <w:jc w:val="center"/>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40" w:type="dxa"/>
          <w:left w:w="80" w:type="dxa"/>
          <w:bottom w:w="40" w:type="dxa"/>
          <w:right w:w="80" w:type="dxa"/>
        </w:tblCellMar>
      </w:tblPr>
      <w:tblGrid>
        <w:gridCol/>
        <w:gridCol/>
        <w:gridCol/>
      </w:tblGrid>
      <w:tr w:rsidR="002F5554" w14:paraId="77E94487" w14:textId="77777777">
        <w:trPr>
          <w:trHeight w:val="269"/>
        </w:trPr>
        <w:tc>
          <w:tcPr>
            <w:tcW w:w="1666"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22FF7B49" w14:textId="77777777" w:rsidR="002F5554" w:rsidRDefault="00000000">
            <w:pPr>
              <w:spacing w:after="0" w:line="259" w:lineRule="auto"/>
              <w:ind w:left="0" w:right="0" w:firstLine="0"/>
            </w:pPr>
            <w:r>
              <w:rPr>
                <w:b/>
              </w:rPr>
              <w:t xml:space="preserve">Symbol </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3E295C49" w14:textId="77777777" w:rsidR="002F5554" w:rsidRDefault="00000000">
            <w:pPr>
              <w:spacing w:after="0" w:line="259" w:lineRule="auto"/>
              <w:ind w:left="0" w:right="0" w:firstLine="0"/>
            </w:pPr>
            <w:r>
              <w:rPr>
                <w:b/>
              </w:rPr>
              <w:t xml:space="preserve">Definition </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53C64245" w14:textId="77777777" w:rsidR="002F5554" w:rsidRDefault="00000000">
            <w:pPr>
              <w:spacing w:after="0" w:line="259" w:lineRule="auto"/>
              <w:ind w:left="0" w:right="0" w:firstLine="0"/>
            </w:pPr>
            <w:r>
              <w:rPr>
                <w:b/>
              </w:rPr>
              <w:t xml:space="preserve">Units </w:t>
            </w:r>
          </w:p>
        </w:tc>
      </w:tr>
      <w:tr w:rsidR="002F5554" w14:paraId="41D36673" w14:textId="77777777">
        <w:trPr>
          <w:trHeight w:val="266"/>
        </w:trPr>
        <w:tc>
          <w:tcPr>
            <w:tcW w:w="1666" w:type="pct"/>
            <w:tcBorders>
              <w:top w:val="single" w:sz="4" w:space="0" w:color="8EAADB"/>
              <w:left w:val="single" w:sz="4" w:space="0" w:color="8EAADB"/>
              <w:bottom w:val="single" w:sz="4" w:space="0" w:color="8EAADB"/>
              <w:right w:val="single" w:sz="4" w:space="0" w:color="8EAADB"/>
            </w:tcBorders>
            <w:vAlign w:val="center"/>
          </w:tcPr>
          <w:p w14:paraId="4AF6EBB9" w14:textId="77777777" w:rsidR="002F5554" w:rsidRDefault="00000000">
            <w:pPr>
              <w:spacing w:after="0" w:line="259" w:lineRule="auto"/>
              <w:ind w:left="0" w:right="0" w:firstLine="0"/>
            </w:pPr>
            <w:r>
              <w:t xml:space="preserve">Ξ(r) </w:t>
            </w:r>
          </w:p>
        </w:tc>
        <w:tc>
          <w:tcPr>
            <w:tcW w:w="1666" w:type="pct"/>
            <w:tcBorders>
              <w:top w:val="single" w:sz="4" w:space="0" w:color="8EAADB"/>
              <w:left w:val="single" w:sz="4" w:space="0" w:color="8EAADB"/>
              <w:bottom w:val="single" w:sz="4" w:space="0" w:color="8EAADB"/>
              <w:right w:val="single" w:sz="4" w:space="0" w:color="8EAADB"/>
            </w:tcBorders>
            <w:vAlign w:val="center"/>
          </w:tcPr>
          <w:p w14:paraId="7DBDFBA2" w14:textId="77777777" w:rsidR="002F5554" w:rsidRDefault="00000000">
            <w:pPr>
              <w:spacing w:after="0" w:line="259" w:lineRule="auto"/>
              <w:ind w:left="0" w:right="0" w:firstLine="0"/>
            </w:pPr>
            <w:r>
              <w:t xml:space="preserve">Segment density at radius r </w:t>
            </w:r>
          </w:p>
        </w:tc>
        <w:tc>
          <w:tcPr>
            <w:tcW w:w="1666" w:type="pct"/>
            <w:tcBorders>
              <w:top w:val="single" w:sz="4" w:space="0" w:color="8EAADB"/>
              <w:left w:val="single" w:sz="4" w:space="0" w:color="8EAADB"/>
              <w:bottom w:val="single" w:sz="4" w:space="0" w:color="8EAADB"/>
              <w:right w:val="single" w:sz="4" w:space="0" w:color="8EAADB"/>
            </w:tcBorders>
            <w:vAlign w:val="center"/>
          </w:tcPr>
          <w:p w14:paraId="7C6B7779" w14:textId="77777777" w:rsidR="002F5554" w:rsidRDefault="00000000">
            <w:pPr>
              <w:spacing w:after="0" w:line="259" w:lineRule="auto"/>
              <w:ind w:left="0" w:right="0" w:firstLine="0"/>
            </w:pPr>
            <w:r>
              <w:t xml:space="preserve">dimensionless </w:t>
            </w:r>
          </w:p>
        </w:tc>
      </w:tr>
      <w:tr w:rsidR="002F5554" w14:paraId="33337E21" w14:textId="77777777">
        <w:trPr>
          <w:trHeight w:val="528"/>
        </w:trPr>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660E2F9A" w14:textId="77777777" w:rsidR="002F5554" w:rsidRDefault="00000000">
            <w:pPr>
              <w:spacing w:after="0" w:line="259" w:lineRule="auto"/>
              <w:ind w:left="0" w:right="0" w:firstLine="0"/>
            </w:pPr>
            <w:r>
              <w:t xml:space="preserve">r_s </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49452161" w14:textId="77777777" w:rsidR="002F5554" w:rsidRDefault="00000000">
            <w:pPr>
              <w:spacing w:after="0" w:line="259" w:lineRule="auto"/>
              <w:ind w:left="0" w:right="0" w:firstLine="0"/>
            </w:pPr>
            <w:r>
              <w:t xml:space="preserve">Schwarzschild radius = 2GM/c² </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C1E586E" w14:textId="77777777" w:rsidR="002F5554" w:rsidRDefault="00000000">
            <w:pPr>
              <w:spacing w:after="0" w:line="259" w:lineRule="auto"/>
              <w:ind w:left="0" w:right="0" w:firstLine="0"/>
            </w:pPr>
            <w:r>
              <w:t xml:space="preserve">m </w:t>
            </w:r>
          </w:p>
        </w:tc>
      </w:tr>
      <w:tr w:rsidR="002F5554" w14:paraId="1CE2EF11" w14:textId="77777777">
        <w:trPr>
          <w:trHeight w:val="526"/>
        </w:trPr>
        <w:tc>
          <w:tcPr>
            <w:tcW w:w="1666" w:type="pct"/>
            <w:tcBorders>
              <w:top w:val="single" w:sz="4" w:space="0" w:color="8EAADB"/>
              <w:left w:val="single" w:sz="4" w:space="0" w:color="8EAADB"/>
              <w:bottom w:val="single" w:sz="4" w:space="0" w:color="8EAADB"/>
              <w:right w:val="single" w:sz="4" w:space="0" w:color="8EAADB"/>
            </w:tcBorders>
            <w:vAlign w:val="center"/>
          </w:tcPr>
          <w:p w14:paraId="597A8FBA" w14:textId="77777777" w:rsidR="002F5554" w:rsidRDefault="00000000">
            <w:pPr>
              <w:spacing w:after="0" w:line="259" w:lineRule="auto"/>
              <w:ind w:left="0" w:right="0" w:firstLine="0"/>
            </w:pPr>
            <w:r>
              <w:t xml:space="preserve">D_SSZ(r) </w:t>
            </w:r>
          </w:p>
        </w:tc>
        <w:tc>
          <w:tcPr>
            <w:tcW w:w="1666" w:type="pct"/>
            <w:tcBorders>
              <w:top w:val="single" w:sz="4" w:space="0" w:color="8EAADB"/>
              <w:left w:val="single" w:sz="4" w:space="0" w:color="8EAADB"/>
              <w:bottom w:val="single" w:sz="4" w:space="0" w:color="8EAADB"/>
              <w:right w:val="single" w:sz="4" w:space="0" w:color="8EAADB"/>
            </w:tcBorders>
            <w:vAlign w:val="center"/>
          </w:tcPr>
          <w:p w14:paraId="4DE8C74F" w14:textId="77777777" w:rsidR="002F5554" w:rsidRDefault="00000000">
            <w:pPr>
              <w:spacing w:after="0" w:line="259" w:lineRule="auto"/>
              <w:ind w:left="0" w:right="0" w:firstLine="0"/>
            </w:pPr>
            <w:r>
              <w:t xml:space="preserve">SSZ time dilation factor = 1/(1+Ξ(r)) </w:t>
            </w:r>
          </w:p>
        </w:tc>
        <w:tc>
          <w:tcPr>
            <w:tcW w:w="1666" w:type="pct"/>
            <w:tcBorders>
              <w:top w:val="single" w:sz="4" w:space="0" w:color="8EAADB"/>
              <w:left w:val="single" w:sz="4" w:space="0" w:color="8EAADB"/>
              <w:bottom w:val="single" w:sz="4" w:space="0" w:color="8EAADB"/>
              <w:right w:val="single" w:sz="4" w:space="0" w:color="8EAADB"/>
            </w:tcBorders>
            <w:vAlign w:val="center"/>
          </w:tcPr>
          <w:p w14:paraId="7632FB63" w14:textId="77777777" w:rsidR="002F5554" w:rsidRDefault="00000000">
            <w:pPr>
              <w:spacing w:after="0" w:line="259" w:lineRule="auto"/>
              <w:ind w:left="0" w:right="0" w:firstLine="0"/>
            </w:pPr>
            <w:r>
              <w:t xml:space="preserve">dimensionless </w:t>
            </w:r>
          </w:p>
        </w:tc>
      </w:tr>
      <w:tr w:rsidR="002F5554" w14:paraId="2C47A5F3" w14:textId="77777777">
        <w:trPr>
          <w:trHeight w:val="266"/>
        </w:trPr>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48FA1A72" w14:textId="77777777" w:rsidR="002F5554" w:rsidRDefault="00000000">
            <w:pPr>
              <w:spacing w:after="0" w:line="259" w:lineRule="auto"/>
              <w:ind w:left="0" w:right="0" w:firstLine="0"/>
            </w:pPr>
            <w:r>
              <w:t xml:space="preserve">ΔD_SSZ </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3DD554E4" w14:textId="77777777" w:rsidR="002F5554" w:rsidRDefault="00000000">
            <w:pPr>
              <w:spacing w:after="0" w:line="259" w:lineRule="auto"/>
              <w:ind w:left="0" w:right="0" w:firstLine="0"/>
            </w:pPr>
            <w:r>
              <w:t xml:space="preserve">D_SSZ(r_A) - D_SSZ(r_B) </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3C2681A0" w14:textId="77777777" w:rsidR="002F5554" w:rsidRDefault="00000000">
            <w:pPr>
              <w:spacing w:after="0" w:line="259" w:lineRule="auto"/>
              <w:ind w:left="0" w:right="0" w:firstLine="0"/>
            </w:pPr>
            <w:r>
              <w:t xml:space="preserve">dimensionless </w:t>
            </w:r>
          </w:p>
        </w:tc>
      </w:tr>
      <w:tr w:rsidR="002F5554" w14:paraId="13137E1C" w14:textId="77777777">
        <w:trPr>
          <w:trHeight w:val="526"/>
        </w:trPr>
        <w:tc>
          <w:tcPr>
            <w:tcW w:w="1666" w:type="pct"/>
            <w:tcBorders>
              <w:top w:val="single" w:sz="4" w:space="0" w:color="8EAADB"/>
              <w:left w:val="single" w:sz="4" w:space="0" w:color="8EAADB"/>
              <w:bottom w:val="single" w:sz="4" w:space="0" w:color="8EAADB"/>
              <w:right w:val="single" w:sz="4" w:space="0" w:color="8EAADB"/>
            </w:tcBorders>
            <w:vAlign w:val="center"/>
          </w:tcPr>
          <w:p w14:paraId="53B6386A" w14:textId="77777777" w:rsidR="002F5554" w:rsidRDefault="00000000">
            <w:pPr>
              <w:spacing w:after="0" w:line="259" w:lineRule="auto"/>
              <w:ind w:left="0" w:right="0" w:firstLine="0"/>
            </w:pPr>
            <w:r>
              <w:t xml:space="preserve">ω </w:t>
            </w:r>
          </w:p>
        </w:tc>
        <w:tc>
          <w:tcPr>
            <w:tcW w:w="1666" w:type="pct"/>
            <w:tcBorders>
              <w:top w:val="single" w:sz="4" w:space="0" w:color="8EAADB"/>
              <w:left w:val="single" w:sz="4" w:space="0" w:color="8EAADB"/>
              <w:bottom w:val="single" w:sz="4" w:space="0" w:color="8EAADB"/>
              <w:right w:val="single" w:sz="4" w:space="0" w:color="8EAADB"/>
            </w:tcBorders>
            <w:vAlign w:val="center"/>
          </w:tcPr>
          <w:p w14:paraId="109F0BE2" w14:textId="77777777" w:rsidR="002F5554" w:rsidRDefault="00000000">
            <w:pPr>
              <w:spacing w:after="0" w:line="259" w:lineRule="auto"/>
              <w:ind w:left="0" w:right="0" w:firstLine="0"/>
            </w:pPr>
            <w:r>
              <w:t xml:space="preserve">Qubit angular frequency = 2πf </w:t>
            </w:r>
          </w:p>
        </w:tc>
        <w:tc>
          <w:tcPr>
            <w:tcW w:w="1666" w:type="pct"/>
            <w:tcBorders>
              <w:top w:val="single" w:sz="4" w:space="0" w:color="8EAADB"/>
              <w:left w:val="single" w:sz="4" w:space="0" w:color="8EAADB"/>
              <w:bottom w:val="single" w:sz="4" w:space="0" w:color="8EAADB"/>
              <w:right w:val="single" w:sz="4" w:space="0" w:color="8EAADB"/>
            </w:tcBorders>
            <w:vAlign w:val="center"/>
          </w:tcPr>
          <w:p w14:paraId="40979A9E" w14:textId="77777777" w:rsidR="002F5554" w:rsidRDefault="00000000">
            <w:pPr>
              <w:spacing w:after="0" w:line="259" w:lineRule="auto"/>
              <w:ind w:left="0" w:right="0" w:firstLine="0"/>
            </w:pPr>
            <w:r>
              <w:t xml:space="preserve">rad/s </w:t>
            </w:r>
          </w:p>
        </w:tc>
      </w:tr>
      <w:tr w:rsidR="002F5554" w14:paraId="35FE433A" w14:textId="77777777">
        <w:trPr>
          <w:trHeight w:val="526"/>
        </w:trPr>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6DD9C26C" w14:textId="77777777" w:rsidR="002F5554" w:rsidRDefault="00000000">
            <w:pPr>
              <w:spacing w:after="0" w:line="259" w:lineRule="auto"/>
              <w:ind w:left="0" w:right="0" w:firstLine="0"/>
            </w:pPr>
            <w:r>
              <w:t xml:space="preserve">t </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5604A9A9" w14:textId="77777777" w:rsidR="002F5554" w:rsidRDefault="00000000">
            <w:pPr>
              <w:spacing w:after="0" w:line="259" w:lineRule="auto"/>
              <w:ind w:left="0" w:right="0" w:firstLine="0"/>
            </w:pPr>
            <w:r>
              <w:t xml:space="preserve">Integration time (gate time or total time) </w:t>
            </w:r>
          </w:p>
        </w:tc>
        <w:tc>
          <w:tcPr>
            <w:tcW w:w="1666"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0BED9F20" w14:textId="77777777" w:rsidR="002F5554" w:rsidRDefault="00000000">
            <w:pPr>
              <w:spacing w:after="0" w:line="259" w:lineRule="auto"/>
              <w:ind w:left="0" w:right="0" w:firstLine="0"/>
            </w:pPr>
            <w:r>
              <w:t xml:space="preserve">s </w:t>
            </w:r>
          </w:p>
        </w:tc>
      </w:tr>
      <w:tr w:rsidR="002F5554" w14:paraId="252D5A76" w14:textId="77777777">
        <w:trPr>
          <w:trHeight w:val="528"/>
        </w:trPr>
        <w:tc>
          <w:tcPr>
            <w:tcW w:w="1666" w:type="pct"/>
            <w:tcBorders>
              <w:top w:val="single" w:sz="4" w:space="0" w:color="8EAADB"/>
              <w:left w:val="single" w:sz="4" w:space="0" w:color="8EAADB"/>
              <w:bottom w:val="single" w:sz="4" w:space="0" w:color="8EAADB"/>
              <w:right w:val="single" w:sz="4" w:space="0" w:color="8EAADB"/>
            </w:tcBorders>
            <w:vAlign w:val="center"/>
          </w:tcPr>
          <w:p w14:paraId="7665CF2D" w14:textId="77777777" w:rsidR="002F5554" w:rsidRDefault="00000000">
            <w:pPr>
              <w:spacing w:after="0" w:line="259" w:lineRule="auto"/>
              <w:ind w:left="0" w:right="0" w:firstLine="0"/>
            </w:pPr>
            <w:r>
              <w:t xml:space="preserve">ΔΦ </w:t>
            </w:r>
          </w:p>
        </w:tc>
        <w:tc>
          <w:tcPr>
            <w:tcW w:w="1666" w:type="pct"/>
            <w:tcBorders>
              <w:top w:val="single" w:sz="4" w:space="0" w:color="8EAADB"/>
              <w:left w:val="single" w:sz="4" w:space="0" w:color="8EAADB"/>
              <w:bottom w:val="single" w:sz="4" w:space="0" w:color="8EAADB"/>
              <w:right w:val="single" w:sz="4" w:space="0" w:color="8EAADB"/>
            </w:tcBorders>
            <w:vAlign w:val="center"/>
          </w:tcPr>
          <w:p w14:paraId="3AC9D9A6" w14:textId="77777777" w:rsidR="002F5554" w:rsidRDefault="00000000">
            <w:pPr>
              <w:spacing w:after="0" w:line="259" w:lineRule="auto"/>
              <w:ind w:left="0" w:right="0" w:firstLine="0"/>
            </w:pPr>
            <w:r>
              <w:t xml:space="preserve">SSZ-induced phase shift = ω · ΔD_SSZ · t </w:t>
            </w:r>
          </w:p>
        </w:tc>
        <w:tc>
          <w:tcPr>
            <w:tcW w:w="1666" w:type="pct"/>
            <w:tcBorders>
              <w:top w:val="single" w:sz="4" w:space="0" w:color="8EAADB"/>
              <w:left w:val="single" w:sz="4" w:space="0" w:color="8EAADB"/>
              <w:bottom w:val="single" w:sz="4" w:space="0" w:color="8EAADB"/>
              <w:right w:val="single" w:sz="4" w:space="0" w:color="8EAADB"/>
            </w:tcBorders>
            <w:vAlign w:val="center"/>
          </w:tcPr>
          <w:p w14:paraId="6CAF8926" w14:textId="77777777" w:rsidR="002F5554" w:rsidRDefault="00000000">
            <w:pPr>
              <w:spacing w:after="0" w:line="259" w:lineRule="auto"/>
              <w:ind w:left="0" w:right="0" w:firstLine="0"/>
            </w:pPr>
            <w:r>
              <w:t xml:space="preserve">rad </w:t>
            </w:r>
          </w:p>
        </w:tc>
      </w:tr>
    </w:tbl>
    <w:p w14:paraId="57F42AD2" w14:textId="77777777" w:rsidR="002F5554" w:rsidRDefault="00000000">
      <w:pPr>
        <w:spacing w:after="215" w:line="259" w:lineRule="auto"/>
        <w:ind w:left="0" w:right="0" w:firstLine="0"/>
      </w:pPr>
      <w:r>
        <w:t xml:space="preserve"> </w:t>
      </w:r>
    </w:p>
    <w:p w14:paraId="4D1B9ED8" w14:textId="77777777" w:rsidR="002F5554" w:rsidRDefault="00000000">
      <w:pPr>
        <w:spacing w:after="250" w:line="259" w:lineRule="auto"/>
        <w:ind w:left="-5" w:right="0"/>
        <w:jc w:val="center"/>
      </w:pPr>
      <w:r>
        <w:rPr>
          <w:i/>
        </w:rPr>
        <w:t>Table 2: Symbol definitions used throughout this paper</w:t>
      </w:r>
      <w:r>
        <w:t xml:space="preserve"> </w:t>
      </w:r>
    </w:p>
    <w:p w14:paraId="37A9952B" w14:textId="77777777" w:rsidR="002F5554" w:rsidRDefault="00000000">
      <w:pPr>
        <w:pStyle w:val="berschrift2"/>
        <w:ind w:left="376" w:hanging="391"/>
      </w:pPr>
      <w:r>
        <w:t xml:space="preserve">SSZ Framework Recap </w:t>
      </w:r>
    </w:p>
    <w:p w14:paraId="7FCC5E25" w14:textId="77777777" w:rsidR="002F5554" w:rsidRDefault="00000000">
      <w:pPr>
        <w:ind w:left="-5" w:right="36"/>
      </w:pPr>
      <w:r>
        <w:t xml:space="preserve">We adopt the same notation as Paper A/D: D_SSZ(r)=1/(1+Ξ(r)); weak-field Ξ(r)≈r_s/(2r). In the Segmented Spacetime (SSZ) framework, the local segment density in the weak-field regime is: </w:t>
      </w:r>
    </w:p>
    <w:p w14:paraId="5E44B53D" w14:textId="77777777" w:rsidR="002F5554" w:rsidRDefault="00000000">
      <w:pPr>
        <w:spacing w:after="14" w:line="259" w:lineRule="auto"/>
        <w:ind w:left="0" w:right="0" w:firstLine="0"/>
      </w:pPr>
      <w:r>
        <w:t xml:space="preserve"> </w:t>
      </w:r>
    </w:p>
    <w:p w14:paraId="0CE9D27C" w14:textId="77777777" w:rsidR="002F5554" w:rsidRDefault="00000000">
      <w:pPr>
        <w:spacing w:after="8"/>
        <w:ind w:left="-5" w:right="0"/>
      </w:pPr>
      <m:oMathPara>
        <m:oMath>
          <m:r>
            <m:rPr>
              <m:sty m:val="i"/>
            </m:rPr>
            <w:rPr>
              <w:rFonts w:ascii="Cambria Math" w:hAnsi="Cambria Math"/>
            </w:rPr>
            <m:t xml:space="preserve">Ξ(r) = </m:t>
          </m:r>
          <m:sSub>
            <m:e>
              <m:r>
                <m:rPr>
                  <m:sty m:val="i"/>
                </m:rPr>
                <w:rPr>
                  <w:rFonts w:ascii="Cambria Math" w:hAnsi="Cambria Math"/>
                </w:rPr>
                <m:t xml:space="preserve">r</m:t>
              </m:r>
            </m:e>
            <m:sub>
              <m:r>
                <m:rPr>
                  <m:sty m:val="i"/>
                </m:rPr>
                <w:rPr>
                  <w:rFonts w:ascii="Cambria Math" w:hAnsi="Cambria Math"/>
                </w:rPr>
                <m:t xml:space="preserve">s</m:t>
              </m:r>
            </m:sub>
          </m:sSub>
          <m:r>
            <m:rPr>
              <m:sty m:val="i"/>
            </m:rPr>
            <w:rPr>
              <w:rFonts w:ascii="Cambria Math" w:hAnsi="Cambria Math"/>
            </w:rPr>
            <m:t xml:space="preserve"> / (2r)    where    </m:t>
          </m:r>
          <m:sSub>
            <m:e>
              <m:r>
                <m:rPr>
                  <m:sty m:val="i"/>
                </m:rPr>
                <w:rPr>
                  <w:rFonts w:ascii="Cambria Math" w:hAnsi="Cambria Math"/>
                </w:rPr>
                <m:t xml:space="preserve">r</m:t>
              </m:r>
            </m:e>
            <m:sub>
              <m:r>
                <m:rPr>
                  <m:sty m:val="i"/>
                </m:rPr>
                <w:rPr>
                  <w:rFonts w:ascii="Cambria Math" w:hAnsi="Cambria Math"/>
                </w:rPr>
                <m:t xml:space="preserve">s</m:t>
              </m:r>
            </m:sub>
          </m:sSub>
          <m:r>
            <m:rPr>
              <m:sty m:val="i"/>
            </m:rPr>
            <w:rPr>
              <w:rFonts w:ascii="Cambria Math" w:hAnsi="Cambria Math"/>
            </w:rPr>
            <m:t xml:space="preserve"> = 2GM/</m:t>
          </m:r>
          <m:sSup>
            <m:e>
              <m:r>
                <m:rPr>
                  <m:sty m:val="i"/>
                </m:rPr>
                <w:rPr>
                  <w:rFonts w:ascii="Cambria Math" w:hAnsi="Cambria Math"/>
                </w:rPr>
                <m:t xml:space="preserve">c</m:t>
              </m:r>
            </m:e>
            <m:sup>
              <m:r>
                <m:rPr>
                  <m:sty m:val="i"/>
                </m:rPr>
                <w:rPr>
                  <w:rFonts w:ascii="Cambria Math" w:hAnsi="Cambria Math"/>
                </w:rPr>
                <m:t xml:space="preserve">2</m:t>
              </m:r>
            </m:sup>
          </m:sSup>
        </m:oMath>
      </m:oMathPara>
    </w:p>
    <w:p w14:paraId="013C930D" w14:textId="77777777" w:rsidR="002F5554" w:rsidRDefault="00000000">
      <w:pPr>
        <w:spacing w:after="16" w:line="259" w:lineRule="auto"/>
        <w:ind w:left="0" w:right="0" w:firstLine="0"/>
      </w:pPr>
      <w:r>
        <w:t xml:space="preserve"> </w:t>
      </w:r>
    </w:p>
    <w:p w14:paraId="0BE20F73" w14:textId="77777777" w:rsidR="002F5554" w:rsidRDefault="00000000">
      <w:pPr>
        <w:spacing w:after="8"/>
        <w:ind w:left="-5" w:right="0"/>
      </w:pPr>
      <w:r>
        <w:t xml:space="preserve">For Earth: r_s = 8.87 mm, R_Earth = 6.371 × 10⁶ m. </w:t>
      </w:r>
    </w:p>
    <w:p w14:paraId="7A776B51" w14:textId="77777777" w:rsidR="002F5554" w:rsidRDefault="00000000">
      <w:pPr>
        <w:spacing w:after="16" w:line="259" w:lineRule="auto"/>
        <w:ind w:left="0" w:right="0" w:firstLine="0"/>
      </w:pPr>
      <w:r>
        <w:t xml:space="preserve"> </w:t>
      </w:r>
    </w:p>
    <w:p w14:paraId="525D0523" w14:textId="77777777" w:rsidR="002F5554" w:rsidRDefault="00000000">
      <w:pPr>
        <w:ind w:left="-5" w:right="36"/>
      </w:pPr>
      <w:r>
        <w:t xml:space="preserve">The SSZ time dilation factor is: </w:t>
      </w:r>
    </w:p>
    <w:p w14:paraId="559AF7F0" w14:textId="77777777" w:rsidR="002F5554" w:rsidRDefault="00000000">
      <w:pPr>
        <w:spacing w:after="16" w:line="259" w:lineRule="auto"/>
        <w:ind w:left="0" w:right="0" w:firstLine="0"/>
      </w:pPr>
      <w:r>
        <w:t xml:space="preserve"> </w:t>
      </w:r>
    </w:p>
    <w:p w14:paraId="3526A56E" w14:textId="77777777" w:rsidR="002F5554" w:rsidRDefault="00000000">
      <w:pPr>
        <w:spacing w:after="8"/>
        <w:ind w:left="-5" w:right="0"/>
      </w:pPr>
      <m:oMathPara>
        <m:oMath>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(r) = 1 / (1 + Ξ(r))</m:t>
          </m:r>
        </m:oMath>
      </m:oMathPara>
    </w:p>
    <w:p w14:paraId="26A52E60" w14:textId="77777777" w:rsidR="002F5554" w:rsidRDefault="00000000">
      <w:pPr>
        <w:spacing w:after="14" w:line="259" w:lineRule="auto"/>
        <w:ind w:left="0" w:right="0" w:firstLine="0"/>
      </w:pPr>
      <w:r>
        <w:t xml:space="preserve"> </w:t>
      </w:r>
    </w:p>
    <w:p w14:paraId="29F0E24E" w14:textId="77777777" w:rsidR="002F5554" w:rsidRDefault="00000000">
      <w:pPr>
        <w:ind w:left="-5" w:right="36"/>
      </w:pPr>
      <w:r>
        <w:t xml:space="preserve">Relationship to General Relativity: </w:t>
      </w:r>
    </w:p>
    <w:p w14:paraId="1926A47A" w14:textId="77777777" w:rsidR="002F5554" w:rsidRDefault="00000000">
      <w:pPr>
        <w:spacing w:after="14" w:line="259" w:lineRule="auto"/>
        <w:ind w:left="0" w:right="0" w:firstLine="0"/>
      </w:pPr>
      <w:r>
        <w:t xml:space="preserve"> </w:t>
      </w:r>
    </w:p>
    <w:p w14:paraId="7A80A380" w14:textId="77777777" w:rsidR="002F5554" w:rsidRDefault="00000000">
      <w:pPr>
        <w:ind w:left="-5" w:right="36"/>
      </w:pPr>
      <w:r>
        <w:t xml:space="preserve">The GR time dilation factor is D_GR(r) = √(1 - r_s/r). For r &gt;&gt; r_s (weak field), Taylor expansion gives: </w:t>
      </w:r>
    </w:p>
    <w:p w14:paraId="340D54C5" w14:textId="77777777" w:rsidR="002F5554" w:rsidRDefault="00000000">
      <w:pPr>
        <w:spacing w:after="16" w:line="259" w:lineRule="auto"/>
        <w:ind w:left="0" w:right="0" w:firstLine="0"/>
      </w:pPr>
      <w:r>
        <w:t xml:space="preserve"> </w:t>
      </w:r>
    </w:p>
    <w:p w14:paraId="7E79D95D" w14:textId="77777777" w:rsidR="002F5554" w:rsidRDefault="00000000">
      <w:pPr>
        <w:ind w:left="-5" w:right="36"/>
      </w:pPr>
      <m:oMathPara>
        <m:oMath>
          <m:sSub>
            <m:e>
              <m:r>
                <m:rPr>
                  <m:sty m:val="i"/>
                </m:rPr>
                <w:rPr>
                  <w:rFonts w:ascii="Cambria Math" w:hAnsi="Cambria Math"/>
                </w:rPr>
                <m:t xml:space="preserve">D</m:t>
              </m:r>
            </m:e>
            <m:sub>
              <m:r>
                <m:rPr>
                  <m:sty m:val="i"/>
                </m:rPr>
                <w:rPr>
                  <w:rFonts w:ascii="Cambria Math" w:hAnsi="Cambria Math"/>
                </w:rPr>
                <m:t xml:space="preserve">GR</m:t>
              </m:r>
            </m:sub>
          </m:sSub>
          <m:r>
            <m:rPr>
              <m:sty m:val="i"/>
            </m:rPr>
            <w:rPr>
              <w:rFonts w:ascii="Cambria Math" w:hAnsi="Cambria Math"/>
            </w:rPr>
            <m:t xml:space="preserve">(r) ≈ 1 - </m:t>
          </m:r>
          <m:sSub>
            <m:e>
              <m:r>
                <m:rPr>
                  <m:sty m:val="i"/>
                </m:rPr>
                <w:rPr>
                  <w:rFonts w:ascii="Cambria Math" w:hAnsi="Cambria Math"/>
                </w:rPr>
                <m:t xml:space="preserve">r</m:t>
              </m:r>
            </m:e>
            <m:sub>
              <m:r>
                <m:rPr>
                  <m:sty m:val="i"/>
                </m:rPr>
                <w:rPr>
                  <w:rFonts w:ascii="Cambria Math" w:hAnsi="Cambria Math"/>
                </w:rPr>
                <m:t xml:space="preserve">s</m:t>
              </m:r>
            </m:sub>
          </m:sSub>
          <m:r>
            <m:rPr>
              <m:sty m:val="i"/>
            </m:rPr>
            <w:rPr>
              <w:rFonts w:ascii="Cambria Math" w:hAnsi="Cambria Math"/>
            </w:rPr>
            <m:t xml:space="preserve">/(2r) + O(</m:t>
          </m:r>
          <m:sSub>
            <m:e>
              <m:r>
                <m:rPr>
                  <m:sty m:val="i"/>
                </m:rPr>
                <w:rPr>
                  <w:rFonts w:ascii="Cambria Math" w:hAnsi="Cambria Math"/>
                </w:rPr>
                <m:t xml:space="preserve">r</m:t>
              </m:r>
            </m:e>
            <m:sub>
              <m:r>
                <m:rPr>
                  <m:sty m:val="i"/>
                </m:rPr>
                <w:rPr>
                  <w:rFonts w:ascii="Cambria Math" w:hAnsi="Cambria Math"/>
                </w:rPr>
                <m:t xml:space="preserve">s²</m:t>
              </m:r>
            </m:sub>
          </m:sSub>
          <m:r>
            <m:rPr>
              <m:sty m:val="i"/>
            </m:rPr>
            <w:rPr>
              <w:rFonts w:ascii="Cambria Math" w:hAnsi="Cambria Math"/>
            </w:rPr>
            <m:t xml:space="preserve">/</m:t>
          </m:r>
          <m:sSup>
            <m:e>
              <m:r>
                <m:rPr>
                  <m:sty m:val="i"/>
                </m:rPr>
                <w:rPr>
                  <w:rFonts w:ascii="Cambria Math" w:hAnsi="Cambria Math"/>
                </w:rPr>
                <m:t xml:space="preserve">r</m:t>
              </m:r>
            </m:e>
            <m:sup>
              <m:r>
                <m:rPr>
                  <m:sty m:val="i"/>
                </m:rPr>
                <w:rPr>
                  <w:rFonts w:ascii="Cambria Math" w:hAnsi="Cambria Math"/>
                </w:rPr>
                <m:t xml:space="preserve">2</m:t>
              </m:r>
            </m:sup>
          </m:sSup>
          <m:r>
            <m:rPr>
              <m:sty m:val="i"/>
            </m:rPr>
            <w:rPr>
              <w:rFonts w:ascii="Cambria Math" w:hAnsi="Cambria Math"/>
            </w:rPr>
            <m:t xml:space="preserve">)</m:t>
          </m:r>
        </m:oMath>
      </m:oMathPara>
    </w:p>
    <w:p w14:paraId="2394AFC9" w14:textId="77777777" w:rsidR="002F5554" w:rsidRDefault="00000000">
      <w:pPr>
        <w:spacing w:after="14" w:line="259" w:lineRule="auto"/>
        <w:ind w:left="0" w:right="0" w:firstLine="0"/>
      </w:pPr>
      <w:r>
        <w:t xml:space="preserve"> </w:t>
      </w:r>
    </w:p>
    <w:p w14:paraId="1A28742F" w14:textId="77777777" w:rsidR="002F5554" w:rsidRDefault="00000000">
      <w:pPr>
        <w:ind w:left="-5" w:right="36"/>
      </w:pPr>
      <w:r>
        <w:t xml:space="preserve">Similarly, for SSZ: </w:t>
      </w:r>
    </w:p>
    <w:p w14:paraId="1CFDF177" w14:textId="77777777" w:rsidR="002F5554" w:rsidRDefault="00000000">
      <w:pPr>
        <w:spacing w:after="14" w:line="259" w:lineRule="auto"/>
        <w:ind w:left="0" w:right="0" w:firstLine="0"/>
      </w:pPr>
      <w:r>
        <w:t xml:space="preserve"> </w:t>
      </w:r>
    </w:p>
    <w:p w14:paraId="55251328" w14:textId="77777777" w:rsidR="002F5554" w:rsidRDefault="00000000">
      <w:pPr>
        <w:spacing w:after="8"/>
        <w:ind w:left="-5" w:right="0"/>
      </w:pPr>
      <m:oMathPara>
        <m:oMath>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(r) = 1/(1 + </m:t>
          </m:r>
          <m:sSub>
            <m:e>
              <m:r>
                <m:rPr>
                  <m:sty m:val="i"/>
                </m:rPr>
                <w:rPr>
                  <w:rFonts w:ascii="Cambria Math" w:hAnsi="Cambria Math"/>
                </w:rPr>
                <m:t xml:space="preserve">r</m:t>
              </m:r>
            </m:e>
            <m:sub>
              <m:r>
                <m:rPr>
                  <m:sty m:val="i"/>
                </m:rPr>
                <w:rPr>
                  <w:rFonts w:ascii="Cambria Math" w:hAnsi="Cambria Math"/>
                </w:rPr>
                <m:t xml:space="preserve">s</m:t>
              </m:r>
            </m:sub>
          </m:sSub>
          <m:r>
            <m:rPr>
              <m:sty m:val="i"/>
            </m:rPr>
            <w:rPr>
              <w:rFonts w:ascii="Cambria Math" w:hAnsi="Cambria Math"/>
            </w:rPr>
            <m:t xml:space="preserve">/(2r)) ≈ 1 - </m:t>
          </m:r>
          <m:sSub>
            <m:e>
              <m:r>
                <m:rPr>
                  <m:sty m:val="i"/>
                </m:rPr>
                <w:rPr>
                  <w:rFonts w:ascii="Cambria Math" w:hAnsi="Cambria Math"/>
                </w:rPr>
                <m:t xml:space="preserve">r</m:t>
              </m:r>
            </m:e>
            <m:sub>
              <m:r>
                <m:rPr>
                  <m:sty m:val="i"/>
                </m:rPr>
                <w:rPr>
                  <w:rFonts w:ascii="Cambria Math" w:hAnsi="Cambria Math"/>
                </w:rPr>
                <m:t xml:space="preserve">s</m:t>
              </m:r>
            </m:sub>
          </m:sSub>
          <m:r>
            <m:rPr>
              <m:sty m:val="i"/>
            </m:rPr>
            <w:rPr>
              <w:rFonts w:ascii="Cambria Math" w:hAnsi="Cambria Math"/>
            </w:rPr>
            <m:t xml:space="preserve">/(2r) + O(</m:t>
          </m:r>
          <m:sSub>
            <m:e>
              <m:r>
                <m:rPr>
                  <m:sty m:val="i"/>
                </m:rPr>
                <w:rPr>
                  <w:rFonts w:ascii="Cambria Math" w:hAnsi="Cambria Math"/>
                </w:rPr>
                <m:t xml:space="preserve">r</m:t>
              </m:r>
            </m:e>
            <m:sub>
              <m:r>
                <m:rPr>
                  <m:sty m:val="i"/>
                </m:rPr>
                <w:rPr>
                  <w:rFonts w:ascii="Cambria Math" w:hAnsi="Cambria Math"/>
                </w:rPr>
                <m:t xml:space="preserve">s²</m:t>
              </m:r>
            </m:sub>
          </m:sSub>
          <m:r>
            <m:rPr>
              <m:sty m:val="i"/>
            </m:rPr>
            <w:rPr>
              <w:rFonts w:ascii="Cambria Math" w:hAnsi="Cambria Math"/>
            </w:rPr>
            <m:t xml:space="preserve">/</m:t>
          </m:r>
          <m:sSup>
            <m:e>
              <m:r>
                <m:rPr>
                  <m:sty m:val="i"/>
                </m:rPr>
                <w:rPr>
                  <w:rFonts w:ascii="Cambria Math" w:hAnsi="Cambria Math"/>
                </w:rPr>
                <m:t xml:space="preserve">r</m:t>
              </m:r>
            </m:e>
            <m:sup>
              <m:r>
                <m:rPr>
                  <m:sty m:val="i"/>
                </m:rPr>
                <w:rPr>
                  <w:rFonts w:ascii="Cambria Math" w:hAnsi="Cambria Math"/>
                </w:rPr>
                <m:t xml:space="preserve">2</m:t>
              </m:r>
            </m:sup>
          </m:sSup>
          <m:r>
            <m:rPr>
              <m:sty m:val="i"/>
            </m:rPr>
            <w:rPr>
              <w:rFonts w:ascii="Cambria Math" w:hAnsi="Cambria Math"/>
            </w:rPr>
            <m:t xml:space="preserve">)</m:t>
          </m:r>
        </m:oMath>
      </m:oMathPara>
    </w:p>
    <w:p w14:paraId="0A5CD6D4" w14:textId="77777777" w:rsidR="002F5554" w:rsidRDefault="00000000">
      <w:pPr>
        <w:spacing w:after="16" w:line="259" w:lineRule="auto"/>
        <w:ind w:left="0" w:right="0" w:firstLine="0"/>
      </w:pPr>
      <w:r>
        <w:t xml:space="preserve"> </w:t>
      </w:r>
    </w:p>
    <w:p w14:paraId="26AA28B5" w14:textId="77777777" w:rsidR="002F5554" w:rsidRDefault="00000000">
      <w:pPr>
        <w:ind w:left="-5" w:right="36"/>
      </w:pPr>
      <w:r>
        <w:lastRenderedPageBreak/>
        <w:t xml:space="preserve">Key result: SSZ and GR agree to first order in r_s/r. For Earth-based experiments where r_s/r ~ 10⁻⁹, the difference is &lt; 10⁻¹⁸—far below any measurable effect. </w:t>
      </w:r>
    </w:p>
    <w:p w14:paraId="68E8693D" w14:textId="77777777" w:rsidR="002F5554" w:rsidRDefault="00000000">
      <w:pPr>
        <w:spacing w:after="146" w:line="259" w:lineRule="auto"/>
        <w:ind w:left="0" w:right="360" w:firstLine="0"/>
        <w:jc w:val="center"/>
      </w:pPr>
      <w:r>
        <w:rPr>
          <w:noProof/>
        </w:rPr>
        <w:drawing>
          <wp:inline distT="0" distB="0" distL="0" distR="0" wp14:anchorId="13A6CD7F" wp14:editId="01263045">
            <wp:extent cx="5028819" cy="3028315"/>
            <wp:effectExtent l="0" t="0" r="0" b="0"/>
            <wp:docPr id="801" name="Picture 801"/>
            <wp:cNvGraphicFramePr/>
            <a:graphic xmlns:a="http://schemas.openxmlformats.org/drawingml/2006/main">
              <a:graphicData uri="http://schemas.openxmlformats.org/drawingml/2006/picture">
                <pic:pic xmlns:pic="http://schemas.openxmlformats.org/drawingml/2006/picture">
                  <pic:nvPicPr>
                    <pic:cNvPr id="801" name="Picture 801"/>
                    <pic:cNvPicPr/>
                  </pic:nvPicPr>
                  <pic:blipFill>
                    <a:blip r:embed="rId6"/>
                    <a:stretch>
                      <a:fillRect/>
                    </a:stretch>
                  </pic:blipFill>
                  <pic:spPr>
                    <a:xfrm>
                      <a:off x="0" y="0"/>
                      <a:ext cx="5028819" cy="3028315"/>
                    </a:xfrm>
                    <a:prstGeom prst="rect">
                      <a:avLst/>
                    </a:prstGeom>
                  </pic:spPr>
                </pic:pic>
              </a:graphicData>
            </a:graphic>
          </wp:inline>
        </w:drawing>
      </w:r>
      <w:r>
        <w:t xml:space="preserve"> </w:t>
      </w:r>
    </w:p>
    <w:p w14:paraId="371A3FEC" w14:textId="77777777" w:rsidR="002F5554" w:rsidRDefault="00000000">
      <w:pPr>
        <w:spacing w:after="244" w:line="265" w:lineRule="auto"/>
        <w:ind w:left="10" w:right="0"/>
        <w:jc w:val="center"/>
      </w:pPr>
      <w:r>
        <w:rPr>
          <w:i/>
          <w:sz w:val="20"/>
        </w:rPr>
        <w:t>Figure 2: Segment-coherent zone width as a function of tolerance ε. The coherent zone width represents the maximum height difference between qubits that keeps the SSZ-induced phase drift below a given tolerance.</w:t>
      </w:r>
      <w:r>
        <w:t xml:space="preserve"> </w:t>
      </w:r>
    </w:p>
    <w:p w14:paraId="051316C2" w14:textId="77777777" w:rsidR="002F5554" w:rsidRDefault="00000000">
      <w:pPr>
        <w:pStyle w:val="berschrift2"/>
        <w:ind w:left="376" w:hanging="391"/>
      </w:pPr>
      <w:r>
        <w:t xml:space="preserve">Phase Evolution in Quantum Systems </w:t>
      </w:r>
    </w:p>
    <w:p w14:paraId="485CB1AB" w14:textId="77777777" w:rsidR="002F5554" w:rsidRDefault="00000000">
      <w:pPr>
        <w:ind w:left="-5" w:right="36"/>
      </w:pPr>
      <w:r>
        <w:t xml:space="preserve">A single qubit in superposition evolves under its Hamiltonian H = </w:t>
      </w:r>
      <w:r>
        <w:rPr>
          <w:rFonts w:ascii="Cambria Math" w:eastAsia="Cambria Math" w:hAnsi="Cambria Math" w:cs="Cambria Math"/>
        </w:rPr>
        <w:t>ℏ</w:t>
      </w:r>
      <w:r>
        <w:t xml:space="preserve">ωσ_z/2 as: </w:t>
      </w:r>
    </w:p>
    <w:p w14:paraId="2718D8DF" w14:textId="77777777" w:rsidR="002F5554" w:rsidRDefault="00000000">
      <w:pPr>
        <w:spacing w:after="14" w:line="259" w:lineRule="auto"/>
        <w:ind w:left="0" w:right="0" w:firstLine="0"/>
      </w:pPr>
      <w:r>
        <w:t xml:space="preserve"> </w:t>
      </w:r>
    </w:p>
    <w:p w14:paraId="7F449E20" w14:textId="77777777" w:rsidR="002F5554" w:rsidRDefault="00000000">
      <w:pPr>
        <w:spacing w:after="8"/>
        <w:ind w:left="-5" w:right="0"/>
      </w:pPr>
      <m:oMathPara>
        <m:oMath>
          <m:r>
            <m:rPr>
              <m:sty m:val="i"/>
            </m:rPr>
            <w:rPr>
              <w:rFonts w:ascii="Cambria Math" w:hAnsi="Cambria Math"/>
            </w:rPr>
            <m:t xml:space="preserve">|ψ(t)⟩ = α|0⟩ + β </m:t>
          </m:r>
          <m:sSup>
            <m:e>
              <m:r>
                <m:rPr>
                  <m:sty m:val="i"/>
                </m:rPr>
                <w:rPr>
                  <w:rFonts w:ascii="Cambria Math" w:hAnsi="Cambria Math"/>
                </w:rPr>
                <m:t xml:space="preserve">e</m:t>
              </m:r>
            </m:e>
            <m:sup>
              <m:r>
                <m:rPr>
                  <m:sty m:val="i"/>
                </m:rPr>
                <w:rPr>
                  <w:rFonts w:ascii="Cambria Math" w:hAnsi="Cambria Math"/>
                </w:rPr>
                <m:t xml:space="preserve">iωt</m:t>
              </m:r>
            </m:sup>
          </m:sSup>
          <m:r>
            <m:rPr>
              <m:sty m:val="i"/>
            </m:rPr>
            <w:rPr>
              <w:rFonts w:ascii="Cambria Math" w:hAnsi="Cambria Math"/>
            </w:rPr>
            <m:t xml:space="preserve">|1⟩</m:t>
          </m:r>
        </m:oMath>
      </m:oMathPara>
    </w:p>
    <w:p w14:paraId="06733DE5" w14:textId="77777777" w:rsidR="002F5554" w:rsidRDefault="00000000">
      <w:pPr>
        <w:spacing w:after="14" w:line="259" w:lineRule="auto"/>
        <w:ind w:left="0" w:right="0" w:firstLine="0"/>
      </w:pPr>
      <w:r>
        <w:t xml:space="preserve"> </w:t>
      </w:r>
    </w:p>
    <w:p w14:paraId="0E1A2EDF" w14:textId="77777777" w:rsidR="002F5554" w:rsidRDefault="00000000">
      <w:pPr>
        <w:ind w:left="-5" w:right="36"/>
      </w:pPr>
      <w:r>
        <w:t>where ω = (E₁ - E₀)/</w:t>
      </w:r>
      <w:r>
        <w:rPr>
          <w:rFonts w:ascii="Cambria Math" w:eastAsia="Cambria Math" w:hAnsi="Cambria Math" w:cs="Cambria Math"/>
        </w:rPr>
        <w:t>ℏ</w:t>
      </w:r>
      <w:r>
        <w:t xml:space="preserve"> is the transition frequency. </w:t>
      </w:r>
    </w:p>
    <w:p w14:paraId="1D84C8BA" w14:textId="77777777" w:rsidR="002F5554" w:rsidRDefault="00000000">
      <w:pPr>
        <w:spacing w:after="16" w:line="259" w:lineRule="auto"/>
        <w:ind w:left="0" w:right="0" w:firstLine="0"/>
      </w:pPr>
      <w:r>
        <w:t xml:space="preserve"> </w:t>
      </w:r>
    </w:p>
    <w:p w14:paraId="0A154564" w14:textId="77777777" w:rsidR="002F5554" w:rsidRDefault="00000000">
      <w:pPr>
        <w:spacing w:after="8"/>
        <w:ind w:left="-5" w:right="0"/>
      </w:pPr>
      <w:r>
        <w:t xml:space="preserve">The phase φ = ωt accumulates linearly with time. In the presence of gravitational time dilation, the local proper time τ differs from coordinate time t: </w:t>
      </w:r>
    </w:p>
    <w:p w14:paraId="6D13BB2F" w14:textId="77777777" w:rsidR="002F5554" w:rsidRDefault="00000000">
      <w:pPr>
        <w:spacing w:after="14" w:line="259" w:lineRule="auto"/>
        <w:ind w:left="0" w:right="0" w:firstLine="0"/>
      </w:pPr>
      <w:r>
        <w:t xml:space="preserve"> </w:t>
      </w:r>
    </w:p>
    <w:p w14:paraId="2900DA35" w14:textId="77777777" w:rsidR="002F5554" w:rsidRDefault="00000000">
      <w:pPr>
        <w:spacing w:after="8"/>
        <w:ind w:left="-5" w:right="0"/>
      </w:pPr>
      <m:oMathPara>
        <m:oMath>
          <m:r>
            <m:rPr>
              <m:sty m:val="i"/>
            </m:rPr>
            <w:rPr>
              <w:rFonts w:ascii="Cambria Math" w:hAnsi="Cambria Math"/>
            </w:rPr>
            <m:t xml:space="preserve">τ = D(r) × t</m:t>
          </m:r>
        </m:oMath>
      </m:oMathPara>
    </w:p>
    <w:p w14:paraId="20BFFEE5" w14:textId="77777777" w:rsidR="002F5554" w:rsidRDefault="00000000">
      <w:pPr>
        <w:spacing w:after="14" w:line="259" w:lineRule="auto"/>
        <w:ind w:left="0" w:right="0" w:firstLine="0"/>
      </w:pPr>
      <w:r>
        <w:t xml:space="preserve"> </w:t>
      </w:r>
    </w:p>
    <w:p w14:paraId="00A2504A" w14:textId="77777777" w:rsidR="002F5554" w:rsidRDefault="00000000">
      <w:pPr>
        <w:spacing w:after="245"/>
        <w:ind w:left="-5" w:right="36"/>
      </w:pPr>
      <w:r>
        <w:t xml:space="preserve">where D(r) is the time dilation factor at position r. </w:t>
      </w:r>
    </w:p>
    <w:p w14:paraId="6DEEEA17" w14:textId="77777777" w:rsidR="002F5554" w:rsidRDefault="00000000">
      <w:pPr>
        <w:pStyle w:val="berschrift2"/>
        <w:ind w:left="376" w:hanging="391"/>
      </w:pPr>
      <w:r>
        <w:t xml:space="preserve">Entangled State Evolution </w:t>
      </w:r>
    </w:p>
    <w:p w14:paraId="019771F1" w14:textId="77777777" w:rsidR="002F5554" w:rsidRDefault="00000000">
      <w:pPr>
        <w:ind w:left="-5" w:right="36"/>
      </w:pPr>
      <w:r>
        <w:t xml:space="preserve">Consider two qubits A and B prepared in a Bell state: </w:t>
      </w:r>
    </w:p>
    <w:p w14:paraId="29FAD3B0" w14:textId="77777777" w:rsidR="002F5554" w:rsidRDefault="00000000">
      <w:pPr>
        <w:spacing w:after="16" w:line="259" w:lineRule="auto"/>
        <w:ind w:left="0" w:right="0" w:firstLine="0"/>
      </w:pPr>
      <w:r>
        <w:t xml:space="preserve"> </w:t>
      </w:r>
    </w:p>
    <w:p w14:paraId="1697D611" w14:textId="77777777" w:rsidR="002F5554" w:rsidRDefault="00000000">
      <w:pPr>
        <w:spacing w:after="8"/>
        <w:ind w:left="-5" w:right="0"/>
      </w:pPr>
      <m:oMathPara>
        <m:oMath>
          <m:r>
            <m:rPr>
              <m:sty m:val="i"/>
            </m:rPr>
            <w:rPr>
              <w:rFonts w:ascii="Cambria Math" w:hAnsi="Cambria Math"/>
            </w:rPr>
            <m:t xml:space="preserve">|</m:t>
          </m:r>
          <m:sSup>
            <m:e>
              <m:r>
                <m:rPr>
                  <m:sty m:val="i"/>
                </m:rPr>
                <w:rPr>
                  <w:rFonts w:ascii="Cambria Math" w:hAnsi="Cambria Math"/>
                </w:rPr>
                <m:t xml:space="preserve">Φ</m:t>
              </m:r>
            </m:e>
            <m:sup>
              <m:r>
                <m:rPr>
                  <m:sty m:val="i"/>
                </m:rPr>
                <w:rPr>
                  <w:rFonts w:ascii="Cambria Math" w:hAnsi="Cambria Math"/>
                </w:rPr>
                <m:t xml:space="preserve">+</m:t>
              </m:r>
            </m:sup>
          </m:sSup>
          <m:r>
            <m:rPr>
              <m:sty m:val="i"/>
            </m:rPr>
            <w:rPr>
              <w:rFonts w:ascii="Cambria Math" w:hAnsi="Cambria Math"/>
            </w:rPr>
            <m:t xml:space="preserve">⟩ = (1/</m:t>
          </m:r>
          <m:rad>
            <m:radPr>
              <m:degHide m:val="1"/>
            </m:radPr>
            <m:deg/>
            <m:e>
              <m:r>
                <m:rPr>
                  <m:sty m:val="i"/>
                </m:rPr>
                <w:rPr>
                  <w:rFonts w:ascii="Cambria Math" w:hAnsi="Cambria Math"/>
                </w:rPr>
                <m:t xml:space="preserve">2</m:t>
              </m:r>
            </m:e>
          </m:rad>
          <m:r>
            <m:rPr>
              <m:sty m:val="i"/>
            </m:rPr>
            <w:rPr>
              <w:rFonts w:ascii="Cambria Math" w:hAnsi="Cambria Math"/>
            </w:rPr>
            <m:t xml:space="preserve">)(|00⟩ + |11⟩)</m:t>
          </m:r>
        </m:oMath>
      </m:oMathPara>
    </w:p>
    <w:p w14:paraId="59FC01F5" w14:textId="77777777" w:rsidR="002F5554" w:rsidRDefault="00000000">
      <w:pPr>
        <w:spacing w:after="16" w:line="259" w:lineRule="auto"/>
        <w:ind w:left="0" w:right="0" w:firstLine="0"/>
      </w:pPr>
      <w:r>
        <w:t xml:space="preserve"> </w:t>
      </w:r>
    </w:p>
    <w:p w14:paraId="33E409E8" w14:textId="77777777" w:rsidR="002F5554" w:rsidRDefault="00000000">
      <w:pPr>
        <w:ind w:left="-5" w:right="36"/>
      </w:pPr>
      <w:r>
        <w:t xml:space="preserve">If the qubits experience different time flows due to their positions in the gravitational field, each qubit accumulates phase according to its local proper time: </w:t>
      </w:r>
    </w:p>
    <w:p w14:paraId="4E5CC8AC" w14:textId="77777777" w:rsidR="002F5554" w:rsidRDefault="00000000">
      <w:pPr>
        <w:spacing w:after="16" w:line="259" w:lineRule="auto"/>
        <w:ind w:left="0" w:right="0" w:firstLine="0"/>
      </w:pPr>
      <w:r>
        <w:lastRenderedPageBreak/>
        <w:t xml:space="preserve"> </w:t>
      </w:r>
    </w:p>
    <w:p w14:paraId="588B3B96" w14:textId="77777777" w:rsidR="002F5554" w:rsidRDefault="00000000">
      <w:pPr>
        <w:spacing w:after="8"/>
        <w:ind w:left="-5" w:right="0"/>
      </w:pPr>
      <m:oMathPara>
        <m:oMath>
          <m:sSub>
            <m:e>
              <m:r>
                <m:rPr>
                  <m:sty m:val="i"/>
                </m:rPr>
                <w:rPr>
                  <w:rFonts w:ascii="Cambria Math" w:hAnsi="Cambria Math"/>
                </w:rPr>
                <m:t xml:space="preserve">φ</m:t>
              </m:r>
            </m:e>
            <m:sub>
              <m:r>
                <m:rPr>
                  <m:sty m:val="i"/>
                </m:rPr>
                <w:rPr>
                  <w:rFonts w:ascii="Cambria Math" w:hAnsi="Cambria Math"/>
                </w:rPr>
                <m:t xml:space="preserve">A</m:t>
              </m:r>
            </m:sub>
          </m:sSub>
          <m:r>
            <m:rPr>
              <m:sty m:val="i"/>
            </m:rPr>
            <w:rPr>
              <w:rFonts w:ascii="Cambria Math" w:hAnsi="Cambria Math"/>
            </w:rPr>
            <m:t xml:space="preserve"> = </m:t>
          </m:r>
          <m:sSub>
            <m:e>
              <m:r>
                <m:rPr>
                  <m:sty m:val="i"/>
                </m:rPr>
                <w:rPr>
                  <w:rFonts w:ascii="Cambria Math" w:hAnsi="Cambria Math"/>
                </w:rPr>
                <m:t xml:space="preserve">ω</m:t>
              </m:r>
            </m:e>
            <m:sub>
              <m:r>
                <m:rPr>
                  <m:sty m:val="i"/>
                </m:rPr>
                <w:rPr>
                  <w:rFonts w:ascii="Cambria Math" w:hAnsi="Cambria Math"/>
                </w:rPr>
                <m:t xml:space="preserve">A</m:t>
              </m:r>
            </m:sub>
          </m:sSub>
          <m:r>
            <m:rPr>
              <m:sty m:val="i"/>
            </m:rPr>
            <w:rPr>
              <w:rFonts w:ascii="Cambria Math" w:hAnsi="Cambria Math"/>
            </w:rPr>
            <m:t xml:space="preserve"> </m:t>
          </m:r>
          <m:sSub>
            <m:e>
              <m:r>
                <m:rPr>
                  <m:sty m:val="i"/>
                </m:rPr>
                <w:rPr>
                  <w:rFonts w:ascii="Cambria Math" w:hAnsi="Cambria Math"/>
                </w:rPr>
                <m:t xml:space="preserve">τ</m:t>
              </m:r>
            </m:e>
            <m:sub>
              <m:r>
                <m:rPr>
                  <m:sty m:val="i"/>
                </m:rPr>
                <w:rPr>
                  <w:rFonts w:ascii="Cambria Math" w:hAnsi="Cambria Math"/>
                </w:rPr>
                <m:t xml:space="preserve">A</m:t>
              </m:r>
            </m:sub>
          </m:sSub>
          <m:r>
            <m:rPr>
              <m:sty m:val="i"/>
            </m:rPr>
            <w:rPr>
              <w:rFonts w:ascii="Cambria Math" w:hAnsi="Cambria Math"/>
            </w:rPr>
            <m:t xml:space="preserve"> = </m:t>
          </m:r>
          <m:sSub>
            <m:e>
              <m:r>
                <m:rPr>
                  <m:sty m:val="i"/>
                </m:rPr>
                <w:rPr>
                  <w:rFonts w:ascii="Cambria Math" w:hAnsi="Cambria Math"/>
                </w:rPr>
                <m:t xml:space="preserve">ω</m:t>
              </m:r>
            </m:e>
            <m:sub>
              <m:r>
                <m:rPr>
                  <m:sty m:val="i"/>
                </m:rPr>
                <w:rPr>
                  <w:rFonts w:ascii="Cambria Math" w:hAnsi="Cambria Math"/>
                </w:rPr>
                <m:t xml:space="preserve">A</m:t>
              </m:r>
            </m:sub>
          </m:sSub>
          <m:r>
            <m:rPr>
              <m:sty m:val="i"/>
            </m:rPr>
            <w:rPr>
              <w:rFonts w:ascii="Cambria Math" w:hAnsi="Cambria Math"/>
            </w:rPr>
            <m:t xml:space="preserve"> </m:t>
          </m:r>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m:t>
          </m:r>
          <m:sSub>
            <m:e>
              <m:r>
                <m:rPr>
                  <m:sty m:val="i"/>
                </m:rPr>
                <w:rPr>
                  <w:rFonts w:ascii="Cambria Math" w:hAnsi="Cambria Math"/>
                </w:rPr>
                <m:t xml:space="preserve">r</m:t>
              </m:r>
            </m:e>
            <m:sub>
              <m:r>
                <m:rPr>
                  <m:sty m:val="i"/>
                </m:rPr>
                <w:rPr>
                  <w:rFonts w:ascii="Cambria Math" w:hAnsi="Cambria Math"/>
                </w:rPr>
                <m:t xml:space="preserve">A</m:t>
              </m:r>
            </m:sub>
          </m:sSub>
          <m:r>
            <m:rPr>
              <m:sty m:val="i"/>
            </m:rPr>
            <w:rPr>
              <w:rFonts w:ascii="Cambria Math" w:hAnsi="Cambria Math"/>
            </w:rPr>
            <m:t xml:space="preserve">) t</m:t>
          </m:r>
        </m:oMath>
      </m:oMathPara>
    </w:p>
    <w:p w14:paraId="7079BFCF" w14:textId="77777777" w:rsidR="002F5554" w:rsidRDefault="00000000">
      <w:pPr>
        <w:spacing w:after="8"/>
        <w:ind w:left="-5" w:right="0"/>
      </w:pPr>
      <m:oMathPara>
        <m:oMath>
          <m:sSub>
            <m:e>
              <m:r>
                <m:rPr>
                  <m:sty m:val="i"/>
                </m:rPr>
                <w:rPr>
                  <w:rFonts w:ascii="Cambria Math" w:hAnsi="Cambria Math"/>
                </w:rPr>
                <m:t xml:space="preserve">φ</m:t>
              </m:r>
            </m:e>
            <m:sub>
              <m:r>
                <m:rPr>
                  <m:sty m:val="i"/>
                </m:rPr>
                <w:rPr>
                  <w:rFonts w:ascii="Cambria Math" w:hAnsi="Cambria Math"/>
                </w:rPr>
                <m:t xml:space="preserve">B</m:t>
              </m:r>
            </m:sub>
          </m:sSub>
          <m:r>
            <m:rPr>
              <m:sty m:val="i"/>
            </m:rPr>
            <w:rPr>
              <w:rFonts w:ascii="Cambria Math" w:hAnsi="Cambria Math"/>
            </w:rPr>
            <m:t xml:space="preserve"> = </m:t>
          </m:r>
          <m:sSub>
            <m:e>
              <m:r>
                <m:rPr>
                  <m:sty m:val="i"/>
                </m:rPr>
                <w:rPr>
                  <w:rFonts w:ascii="Cambria Math" w:hAnsi="Cambria Math"/>
                </w:rPr>
                <m:t xml:space="preserve">ω</m:t>
              </m:r>
            </m:e>
            <m:sub>
              <m:r>
                <m:rPr>
                  <m:sty m:val="i"/>
                </m:rPr>
                <w:rPr>
                  <w:rFonts w:ascii="Cambria Math" w:hAnsi="Cambria Math"/>
                </w:rPr>
                <m:t xml:space="preserve">B</m:t>
              </m:r>
            </m:sub>
          </m:sSub>
          <m:r>
            <m:rPr>
              <m:sty m:val="i"/>
            </m:rPr>
            <w:rPr>
              <w:rFonts w:ascii="Cambria Math" w:hAnsi="Cambria Math"/>
            </w:rPr>
            <m:t xml:space="preserve"> </m:t>
          </m:r>
          <m:sSub>
            <m:e>
              <m:r>
                <m:rPr>
                  <m:sty m:val="i"/>
                </m:rPr>
                <w:rPr>
                  <w:rFonts w:ascii="Cambria Math" w:hAnsi="Cambria Math"/>
                </w:rPr>
                <m:t xml:space="preserve">τ</m:t>
              </m:r>
            </m:e>
            <m:sub>
              <m:r>
                <m:rPr>
                  <m:sty m:val="i"/>
                </m:rPr>
                <w:rPr>
                  <w:rFonts w:ascii="Cambria Math" w:hAnsi="Cambria Math"/>
                </w:rPr>
                <m:t xml:space="preserve">B</m:t>
              </m:r>
            </m:sub>
          </m:sSub>
          <m:r>
            <m:rPr>
              <m:sty m:val="i"/>
            </m:rPr>
            <w:rPr>
              <w:rFonts w:ascii="Cambria Math" w:hAnsi="Cambria Math"/>
            </w:rPr>
            <m:t xml:space="preserve"> = </m:t>
          </m:r>
          <m:sSub>
            <m:e>
              <m:r>
                <m:rPr>
                  <m:sty m:val="i"/>
                </m:rPr>
                <w:rPr>
                  <w:rFonts w:ascii="Cambria Math" w:hAnsi="Cambria Math"/>
                </w:rPr>
                <m:t xml:space="preserve">ω</m:t>
              </m:r>
            </m:e>
            <m:sub>
              <m:r>
                <m:rPr>
                  <m:sty m:val="i"/>
                </m:rPr>
                <w:rPr>
                  <w:rFonts w:ascii="Cambria Math" w:hAnsi="Cambria Math"/>
                </w:rPr>
                <m:t xml:space="preserve">B</m:t>
              </m:r>
            </m:sub>
          </m:sSub>
          <m:r>
            <m:rPr>
              <m:sty m:val="i"/>
            </m:rPr>
            <w:rPr>
              <w:rFonts w:ascii="Cambria Math" w:hAnsi="Cambria Math"/>
            </w:rPr>
            <m:t xml:space="preserve"> </m:t>
          </m:r>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m:t>
          </m:r>
          <m:sSub>
            <m:e>
              <m:r>
                <m:rPr>
                  <m:sty m:val="i"/>
                </m:rPr>
                <w:rPr>
                  <w:rFonts w:ascii="Cambria Math" w:hAnsi="Cambria Math"/>
                </w:rPr>
                <m:t xml:space="preserve">r</m:t>
              </m:r>
            </m:e>
            <m:sub>
              <m:r>
                <m:rPr>
                  <m:sty m:val="i"/>
                </m:rPr>
                <w:rPr>
                  <w:rFonts w:ascii="Cambria Math" w:hAnsi="Cambria Math"/>
                </w:rPr>
                <m:t xml:space="preserve">B</m:t>
              </m:r>
            </m:sub>
          </m:sSub>
          <m:r>
            <m:rPr>
              <m:sty m:val="i"/>
            </m:rPr>
            <w:rPr>
              <w:rFonts w:ascii="Cambria Math" w:hAnsi="Cambria Math"/>
            </w:rPr>
            <m:t xml:space="preserve">) t</m:t>
          </m:r>
        </m:oMath>
      </m:oMathPara>
    </w:p>
    <w:p w14:paraId="09C04BA2" w14:textId="77777777" w:rsidR="002F5554" w:rsidRDefault="00000000">
      <w:pPr>
        <w:spacing w:after="14" w:line="259" w:lineRule="auto"/>
        <w:ind w:left="0" w:right="0" w:firstLine="0"/>
      </w:pPr>
      <w:r>
        <w:t xml:space="preserve"> </w:t>
      </w:r>
    </w:p>
    <w:p w14:paraId="31223AD4" w14:textId="77777777" w:rsidR="002F5554" w:rsidRDefault="00000000">
      <w:pPr>
        <w:ind w:left="-5" w:right="36"/>
      </w:pPr>
      <w:r>
        <w:t xml:space="preserve">The entangled state evolves to: </w:t>
      </w:r>
    </w:p>
    <w:p w14:paraId="09379A9B" w14:textId="77777777" w:rsidR="002F5554" w:rsidRDefault="00000000">
      <w:pPr>
        <w:spacing w:after="14" w:line="259" w:lineRule="auto"/>
        <w:ind w:left="0" w:right="0" w:firstLine="0"/>
      </w:pPr>
      <w:r>
        <w:t xml:space="preserve"> </w:t>
      </w:r>
    </w:p>
    <w:p w14:paraId="3532D9A4" w14:textId="77777777" w:rsidR="002F5554" w:rsidRDefault="00000000">
      <w:pPr>
        <w:spacing w:after="244"/>
        <w:ind w:left="-5" w:right="0"/>
      </w:pPr>
      <m:oMathPara>
        <m:oMath>
          <m:r>
            <m:rPr>
              <m:sty m:val="i"/>
            </m:rPr>
            <w:rPr>
              <w:rFonts w:ascii="Cambria Math" w:hAnsi="Cambria Math"/>
            </w:rPr>
            <m:t xml:space="preserve">|</m:t>
          </m:r>
          <m:sSup>
            <m:e>
              <m:r>
                <m:rPr>
                  <m:sty m:val="i"/>
                </m:rPr>
                <w:rPr>
                  <w:rFonts w:ascii="Cambria Math" w:hAnsi="Cambria Math"/>
                </w:rPr>
                <m:t xml:space="preserve">Φ</m:t>
              </m:r>
            </m:e>
            <m:sup>
              <m:r>
                <m:rPr>
                  <m:sty m:val="i"/>
                </m:rPr>
                <w:rPr>
                  <w:rFonts w:ascii="Cambria Math" w:hAnsi="Cambria Math"/>
                </w:rPr>
                <m:t xml:space="preserve">+</m:t>
              </m:r>
            </m:sup>
          </m:sSup>
          <m:r>
            <m:rPr>
              <m:sty m:val="i"/>
            </m:rPr>
            <w:rPr>
              <w:rFonts w:ascii="Cambria Math" w:hAnsi="Cambria Math"/>
            </w:rPr>
            <m:t xml:space="preserve">(t)⟩ = (1/</m:t>
          </m:r>
          <m:rad>
            <m:radPr>
              <m:degHide m:val="1"/>
            </m:radPr>
            <m:deg/>
            <m:e>
              <m:r>
                <m:rPr>
                  <m:sty m:val="i"/>
                </m:rPr>
                <w:rPr>
                  <w:rFonts w:ascii="Cambria Math" w:hAnsi="Cambria Math"/>
                </w:rPr>
                <m:t xml:space="preserve">2</m:t>
              </m:r>
            </m:e>
          </m:rad>
          <m:r>
            <m:rPr>
              <m:sty m:val="i"/>
            </m:rPr>
            <w:rPr>
              <w:rFonts w:ascii="Cambria Math" w:hAnsi="Cambria Math"/>
            </w:rPr>
            <m:t xml:space="preserve">)(|00⟩ + </m:t>
          </m:r>
          <m:sSup>
            <m:e>
              <m:r>
                <m:rPr>
                  <m:sty m:val="i"/>
                </m:rPr>
                <w:rPr>
                  <w:rFonts w:ascii="Cambria Math" w:hAnsi="Cambria Math"/>
                </w:rPr>
                <m:t xml:space="preserve">e</m:t>
              </m:r>
            </m:e>
            <m:sup>
              <m:r>
                <m:rPr>
                  <m:sty m:val="i"/>
                </m:rPr>
                <w:rPr>
                  <w:rFonts w:ascii="Cambria Math" w:hAnsi="Cambria Math"/>
                </w:rPr>
                <m:t xml:space="preserve">i(φ_A - φ_B)</m:t>
              </m:r>
            </m:sup>
          </m:sSup>
          <m:r>
            <m:rPr>
              <m:sty m:val="i"/>
            </m:rPr>
            <w:rPr>
              <w:rFonts w:ascii="Cambria Math" w:hAnsi="Cambria Math"/>
            </w:rPr>
            <m:t xml:space="preserve">|11⟩)</m:t>
          </m:r>
        </m:oMath>
      </m:oMathPara>
    </w:p>
    <w:p w14:paraId="7AD43E4B" w14:textId="77777777" w:rsidR="002F5554" w:rsidRDefault="00000000">
      <w:pPr>
        <w:pStyle w:val="berschrift2"/>
        <w:ind w:left="376" w:hanging="391"/>
      </w:pPr>
      <w:r>
        <w:t xml:space="preserve">SSZ-Induced Phase Difference </w:t>
      </w:r>
    </w:p>
    <w:p>
      <w:r>
        <w:t w:space="preserve">What is SSZ-specific here. The phase drift ΔΦ = ω × ΔD_SSZ × t is not merely GR rewritten: it derives from the segment density Ξ(r) which, in the strong-field regime, deviates systematically from GR predictions. At Earth scale the effect is identical to GR (weak-field consistency), but the SSZ framework provides an explicit compensation protocol and predicts a unique linear scaling signature (ΔΦ ∝ Δh × ω × t) that distinguishes it from environmental noise.</w:t>
      </w:r>
    </w:p>
    <w:p w14:paraId="3B66BBA8" w14:textId="77777777" w:rsidR="002F5554" w:rsidRDefault="00000000">
      <w:pPr>
        <w:spacing w:after="8"/>
        <w:ind w:left="-5" w:right="0"/>
      </w:pPr>
      <w:r>
        <w:t xml:space="preserve">For identical qubits (ω_A = ω_B = ω): </w:t>
      </w:r>
    </w:p>
    <w:p w14:paraId="6F39F1F9" w14:textId="77777777" w:rsidR="002F5554" w:rsidRDefault="00000000">
      <w:pPr>
        <w:spacing w:after="16" w:line="259" w:lineRule="auto"/>
        <w:ind w:left="0" w:right="0" w:firstLine="0"/>
      </w:pPr>
      <w:r>
        <w:t xml:space="preserve"> </w:t>
      </w:r>
    </w:p>
    <w:p w14:paraId="1D04C469" w14:textId="77777777" w:rsidR="002F5554" w:rsidRDefault="00000000">
      <w:pPr>
        <w:spacing w:after="8"/>
        <w:ind w:left="-5" w:right="0"/>
      </w:pPr>
      <m:oMathPara>
        <m:oMath>
          <m:r>
            <m:rPr>
              <m:sty m:val="i"/>
            </m:rPr>
            <w:rPr>
              <w:rFonts w:ascii="Cambria Math" w:hAnsi="Cambria Math"/>
            </w:rPr>
            <m:t xml:space="preserve">ΔΦ = </m:t>
          </m:r>
          <m:sSub>
            <m:e>
              <m:r>
                <m:rPr>
                  <m:sty m:val="i"/>
                </m:rPr>
                <w:rPr>
                  <w:rFonts w:ascii="Cambria Math" w:hAnsi="Cambria Math"/>
                </w:rPr>
                <m:t xml:space="preserve">φ</m:t>
              </m:r>
            </m:e>
            <m:sub>
              <m:r>
                <m:rPr>
                  <m:sty m:val="i"/>
                </m:rPr>
                <w:rPr>
                  <w:rFonts w:ascii="Cambria Math" w:hAnsi="Cambria Math"/>
                </w:rPr>
                <m:t xml:space="preserve">A</m:t>
              </m:r>
            </m:sub>
          </m:sSub>
          <m:r>
            <m:rPr>
              <m:sty m:val="i"/>
            </m:rPr>
            <w:rPr>
              <w:rFonts w:ascii="Cambria Math" w:hAnsi="Cambria Math"/>
            </w:rPr>
            <m:t xml:space="preserve"> - </m:t>
          </m:r>
          <m:sSub>
            <m:e>
              <m:r>
                <m:rPr>
                  <m:sty m:val="i"/>
                </m:rPr>
                <w:rPr>
                  <w:rFonts w:ascii="Cambria Math" w:hAnsi="Cambria Math"/>
                </w:rPr>
                <m:t xml:space="preserve">φ</m:t>
              </m:r>
            </m:e>
            <m:sub>
              <m:r>
                <m:rPr>
                  <m:sty m:val="i"/>
                </m:rPr>
                <w:rPr>
                  <w:rFonts w:ascii="Cambria Math" w:hAnsi="Cambria Math"/>
                </w:rPr>
                <m:t xml:space="preserve">B</m:t>
              </m:r>
            </m:sub>
          </m:sSub>
          <m:r>
            <m:rPr>
              <m:sty m:val="i"/>
            </m:rPr>
            <w:rPr>
              <w:rFonts w:ascii="Cambria Math" w:hAnsi="Cambria Math"/>
            </w:rPr>
            <m:t xml:space="preserve"> = ω(</m:t>
          </m:r>
          <m:sSub>
            <m:e>
              <m:r>
                <m:rPr>
                  <m:sty m:val="i"/>
                </m:rPr>
                <w:rPr>
                  <w:rFonts w:ascii="Cambria Math" w:hAnsi="Cambria Math"/>
                </w:rPr>
                <m:t xml:space="preserve">τ</m:t>
              </m:r>
            </m:e>
            <m:sub>
              <m:r>
                <m:rPr>
                  <m:sty m:val="i"/>
                </m:rPr>
                <w:rPr>
                  <w:rFonts w:ascii="Cambria Math" w:hAnsi="Cambria Math"/>
                </w:rPr>
                <m:t xml:space="preserve">A</m:t>
              </m:r>
            </m:sub>
          </m:sSub>
          <m:r>
            <m:rPr>
              <m:sty m:val="i"/>
            </m:rPr>
            <w:rPr>
              <w:rFonts w:ascii="Cambria Math" w:hAnsi="Cambria Math"/>
            </w:rPr>
            <m:t xml:space="preserve"> - </m:t>
          </m:r>
          <m:sSub>
            <m:e>
              <m:r>
                <m:rPr>
                  <m:sty m:val="i"/>
                </m:rPr>
                <w:rPr>
                  <w:rFonts w:ascii="Cambria Math" w:hAnsi="Cambria Math"/>
                </w:rPr>
                <m:t xml:space="preserve">τ</m:t>
              </m:r>
            </m:e>
            <m:sub>
              <m:r>
                <m:rPr>
                  <m:sty m:val="i"/>
                </m:rPr>
                <w:rPr>
                  <w:rFonts w:ascii="Cambria Math" w:hAnsi="Cambria Math"/>
                </w:rPr>
                <m:t xml:space="preserve">B</m:t>
              </m:r>
            </m:sub>
          </m:sSub>
          <m:r>
            <m:rPr>
              <m:sty m:val="i"/>
            </m:rPr>
            <w:rPr>
              <w:rFonts w:ascii="Cambria Math" w:hAnsi="Cambria Math"/>
            </w:rPr>
            <m:t xml:space="preserve">) = ω(</m:t>
          </m:r>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m:t>
          </m:r>
          <m:sSub>
            <m:e>
              <m:r>
                <m:rPr>
                  <m:sty m:val="i"/>
                </m:rPr>
                <w:rPr>
                  <w:rFonts w:ascii="Cambria Math" w:hAnsi="Cambria Math"/>
                </w:rPr>
                <m:t xml:space="preserve">r</m:t>
              </m:r>
            </m:e>
            <m:sub>
              <m:r>
                <m:rPr>
                  <m:sty m:val="i"/>
                </m:rPr>
                <w:rPr>
                  <w:rFonts w:ascii="Cambria Math" w:hAnsi="Cambria Math"/>
                </w:rPr>
                <m:t xml:space="preserve">A</m:t>
              </m:r>
            </m:sub>
          </m:sSub>
          <m:r>
            <m:rPr>
              <m:sty m:val="i"/>
            </m:rPr>
            <w:rPr>
              <w:rFonts w:ascii="Cambria Math" w:hAnsi="Cambria Math"/>
            </w:rPr>
            <m:t xml:space="preserve">) - </m:t>
          </m:r>
          <m:sSub>
            <m:e>
              <m:r>
                <m:rPr>
                  <m:sty m:val="i"/>
                </m:rPr>
                <w:rPr>
                  <w:rFonts w:ascii="Cambria Math" w:hAnsi="Cambria Math"/>
                </w:rPr>
                <m:t xml:space="preserve">D</m:t>
              </m:r>
            </m:e>
            <m:sub>
              <m:r>
                <m:rPr>
                  <m:sty m:val="i"/>
                </m:rPr>
                <w:rPr>
                  <w:rFonts w:ascii="Cambria Math" w:hAnsi="Cambria Math"/>
                </w:rPr>
                <m:t xml:space="preserve">SSZ</m:t>
              </m:r>
            </m:sub>
          </m:sSub>
          <m:r>
            <m:rPr>
              <m:sty m:val="i"/>
            </m:rPr>
            <w:rPr>
              <w:rFonts w:ascii="Cambria Math" w:hAnsi="Cambria Math"/>
            </w:rPr>
            <m:t xml:space="preserve">(</m:t>
          </m:r>
          <m:sSub>
            <m:e>
              <m:r>
                <m:rPr>
                  <m:sty m:val="i"/>
                </m:rPr>
                <w:rPr>
                  <w:rFonts w:ascii="Cambria Math" w:hAnsi="Cambria Math"/>
                </w:rPr>
                <m:t xml:space="preserve">r</m:t>
              </m:r>
            </m:e>
            <m:sub>
              <m:r>
                <m:rPr>
                  <m:sty m:val="i"/>
                </m:rPr>
                <w:rPr>
                  <w:rFonts w:ascii="Cambria Math" w:hAnsi="Cambria Math"/>
                </w:rPr>
                <m:t xml:space="preserve">B</m:t>
              </m:r>
            </m:sub>
          </m:sSub>
          <m:r>
            <m:rPr>
              <m:sty m:val="i"/>
            </m:rPr>
            <w:rPr>
              <w:rFonts w:ascii="Cambria Math" w:hAnsi="Cambria Math"/>
            </w:rPr>
            <m:t xml:space="preserve">)) t = ω </m:t>
          </m:r>
          <m:sSub>
            <m:e>
              <m:r>
                <m:rPr>
                  <m:sty m:val="i"/>
                </m:rPr>
                <w:rPr>
                  <w:rFonts w:ascii="Cambria Math" w:hAnsi="Cambria Math"/>
                </w:rPr>
                <m:t xml:space="preserve">ΔD</m:t>
              </m:r>
            </m:e>
            <m:sub>
              <m:r>
                <m:rPr>
                  <m:sty m:val="i"/>
                </m:rPr>
                <w:rPr>
                  <w:rFonts w:ascii="Cambria Math" w:hAnsi="Cambria Math"/>
                </w:rPr>
                <m:t xml:space="preserve">SSZ</m:t>
              </m:r>
            </m:sub>
          </m:sSub>
          <m:r>
            <m:rPr>
              <m:sty m:val="i"/>
            </m:rPr>
            <w:rPr>
              <w:rFonts w:ascii="Cambria Math" w:hAnsi="Cambria Math"/>
            </w:rPr>
            <m:t xml:space="preserve"> · t</m:t>
          </m:r>
        </m:oMath>
      </m:oMathPara>
    </w:p>
    <w:p w14:paraId="5AEFB9CC" w14:textId="77777777" w:rsidR="002F5554" w:rsidRDefault="00000000">
      <w:pPr>
        <w:spacing w:after="16" w:line="259" w:lineRule="auto"/>
        <w:ind w:left="0" w:right="0" w:firstLine="0"/>
      </w:pPr>
      <w:r>
        <w:t xml:space="preserve"> </w:t>
      </w:r>
    </w:p>
    <w:p w14:paraId="39B7B627" w14:textId="77777777" w:rsidR="002F5554" w:rsidRDefault="00000000">
      <w:pPr>
        <w:spacing w:after="8"/>
        <w:ind w:left="-5" w:right="0"/>
      </w:pPr>
      <w:r>
        <w:t xml:space="preserve">For small height differences (Δh &lt;&lt; R_Earth): </w:t>
      </w:r>
    </w:p>
    <w:p w14:paraId="57D3D759" w14:textId="77777777" w:rsidR="002F5554" w:rsidRDefault="00000000">
      <w:pPr>
        <w:spacing w:after="16" w:line="259" w:lineRule="auto"/>
        <w:ind w:left="0" w:right="0" w:firstLine="0"/>
      </w:pPr>
      <w:r>
        <w:t xml:space="preserve"> </w:t>
      </w:r>
    </w:p>
    <w:p w14:paraId="74F961B9" w14:textId="77777777" w:rsidR="002F5554" w:rsidRDefault="00000000">
      <w:pPr>
        <w:spacing w:after="8"/>
        <w:ind w:left="-5" w:right="0"/>
      </w:pPr>
      <m:oMathPara>
        <m:oMath>
          <m:sSub>
            <m:e>
              <m:r>
                <m:rPr>
                  <m:sty m:val="i"/>
                </m:rPr>
                <w:rPr>
                  <w:rFonts w:ascii="Cambria Math" w:hAnsi="Cambria Math"/>
                </w:rPr>
                <m:t xml:space="preserve">ΔD</m:t>
              </m:r>
            </m:e>
            <m:sub>
              <m:r>
                <m:rPr>
                  <m:sty m:val="i"/>
                </m:rPr>
                <w:rPr>
                  <w:rFonts w:ascii="Cambria Math" w:hAnsi="Cambria Math"/>
                </w:rPr>
                <m:t xml:space="preserve">SSZ</m:t>
              </m:r>
            </m:sub>
          </m:sSub>
          <m:r>
            <m:rPr>
              <m:sty m:val="i"/>
            </m:rPr>
            <w:rPr>
              <w:rFonts w:ascii="Cambria Math" w:hAnsi="Cambria Math"/>
            </w:rPr>
            <m:t xml:space="preserve"> ≈ -ΔΞ = -</m:t>
          </m:r>
          <m:sSub>
            <m:e>
              <m:r>
                <m:rPr>
                  <m:sty m:val="i"/>
                </m:rPr>
                <w:rPr>
                  <w:rFonts w:ascii="Cambria Math" w:hAnsi="Cambria Math"/>
                </w:rPr>
                <m:t xml:space="preserve">r</m:t>
              </m:r>
            </m:e>
            <m:sub>
              <m:r>
                <m:rPr>
                  <m:sty m:val="i"/>
                </m:rPr>
                <w:rPr>
                  <w:rFonts w:ascii="Cambria Math" w:hAnsi="Cambria Math"/>
                </w:rPr>
                <m:t xml:space="preserve">s</m:t>
              </m:r>
            </m:sub>
          </m:sSub>
          <m:r>
            <m:rPr>
              <m:sty m:val="i"/>
            </m:rPr>
            <w:rPr>
              <w:rFonts w:ascii="Cambria Math" w:hAnsi="Cambria Math"/>
            </w:rPr>
            <m:t xml:space="preserve"> Δh / (2R_</m:t>
          </m:r>
          <m:sSup>
            <m:e>
              <m:r>
                <m:rPr>
                  <m:sty m:val="i"/>
                </m:rPr>
                <w:rPr>
                  <w:rFonts w:ascii="Cambria Math" w:hAnsi="Cambria Math"/>
                </w:rPr>
                <m:t xml:space="preserve">Earth</m:t>
              </m:r>
            </m:e>
            <m:sup>
              <m:r>
                <m:rPr>
                  <m:sty m:val="i"/>
                </m:rPr>
                <w:rPr>
                  <w:rFonts w:ascii="Cambria Math" w:hAnsi="Cambria Math"/>
                </w:rPr>
                <m:t xml:space="preserve">2</m:t>
              </m:r>
            </m:sup>
          </m:sSup>
          <m:r>
            <m:rPr>
              <m:sty m:val="i"/>
            </m:rPr>
            <w:rPr>
              <w:rFonts w:ascii="Cambria Math" w:hAnsi="Cambria Math"/>
            </w:rPr>
            <m:t xml:space="preserve">)</m:t>
          </m:r>
        </m:oMath>
      </m:oMathPara>
    </w:p>
    <w:p w14:paraId="1E26E1BB" w14:textId="77777777" w:rsidR="002F5554" w:rsidRDefault="00000000">
      <w:pPr>
        <w:spacing w:after="16" w:line="259" w:lineRule="auto"/>
        <w:ind w:left="0" w:right="0" w:firstLine="0"/>
      </w:pPr>
      <w:r>
        <w:t xml:space="preserve"> </w:t>
      </w:r>
    </w:p>
    <w:p w14:paraId="54AE8F96" w14:textId="77777777" w:rsidR="002F5554" w:rsidRDefault="00000000">
      <w:pPr>
        <w:ind w:left="-5" w:right="36"/>
      </w:pPr>
      <w:r>
        <w:t xml:space="preserve">Therefore: </w:t>
      </w:r>
    </w:p>
    <w:p w14:paraId="47C7405D" w14:textId="77777777" w:rsidR="002F5554" w:rsidRDefault="00000000">
      <w:pPr>
        <w:spacing w:after="14" w:line="259" w:lineRule="auto"/>
        <w:ind w:left="0" w:right="0" w:firstLine="0"/>
      </w:pPr>
      <w:r>
        <w:t xml:space="preserve"> </w:t>
      </w:r>
    </w:p>
    <w:p w14:paraId="41FD0594" w14:textId="77777777" w:rsidR="002F5554" w:rsidRDefault="00000000">
      <w:pPr>
        <w:spacing w:after="244"/>
        <w:ind w:left="-5" w:right="0"/>
      </w:pPr>
      <m:oMathPara>
        <m:oMath>
          <m:r>
            <m:rPr>
              <m:sty m:val="i"/>
            </m:rPr>
            <w:rPr>
              <w:rFonts w:ascii="Cambria Math" w:hAnsi="Cambria Math"/>
            </w:rPr>
            <m:t xml:space="preserve">ΔΦ = -ω · (</m:t>
          </m:r>
          <m:sSub>
            <m:e>
              <m:r>
                <m:rPr>
                  <m:sty m:val="i"/>
                </m:rPr>
                <w:rPr>
                  <w:rFonts w:ascii="Cambria Math" w:hAnsi="Cambria Math"/>
                </w:rPr>
                <m:t xml:space="preserve">r</m:t>
              </m:r>
            </m:e>
            <m:sub>
              <m:r>
                <m:rPr>
                  <m:sty m:val="i"/>
                </m:rPr>
                <w:rPr>
                  <w:rFonts w:ascii="Cambria Math" w:hAnsi="Cambria Math"/>
                </w:rPr>
                <m:t xml:space="preserve">s</m:t>
              </m:r>
            </m:sub>
          </m:sSub>
          <m:r>
            <m:rPr>
              <m:sty m:val="i"/>
            </m:rPr>
            <w:rPr>
              <w:rFonts w:ascii="Cambria Math" w:hAnsi="Cambria Math"/>
            </w:rPr>
            <m:t xml:space="preserve"> Δh / 2R_</m:t>
          </m:r>
          <m:sSup>
            <m:e>
              <m:r>
                <m:rPr>
                  <m:sty m:val="i"/>
                </m:rPr>
                <w:rPr>
                  <w:rFonts w:ascii="Cambria Math" w:hAnsi="Cambria Math"/>
                </w:rPr>
                <m:t xml:space="preserve">Earth</m:t>
              </m:r>
            </m:e>
            <m:sup>
              <m:r>
                <m:rPr>
                  <m:sty m:val="i"/>
                </m:rPr>
                <w:rPr>
                  <w:rFonts w:ascii="Cambria Math" w:hAnsi="Cambria Math"/>
                </w:rPr>
                <m:t xml:space="preserve">2</m:t>
              </m:r>
            </m:sup>
          </m:sSup>
          <m:r>
            <m:rPr>
              <m:sty m:val="i"/>
            </m:rPr>
            <w:rPr>
              <w:rFonts w:ascii="Cambria Math" w:hAnsi="Cambria Math"/>
            </w:rPr>
            <m:t xml:space="preserve">) · t</m:t>
          </m:r>
        </m:oMath>
      </m:oMathPara>
    </w:p>
    <w:p w14:paraId="22CBD7C8" w14:textId="77777777" w:rsidR="002F5554" w:rsidRDefault="00000000">
      <w:pPr>
        <w:pStyle w:val="berschrift2"/>
        <w:ind w:left="376" w:hanging="391"/>
      </w:pPr>
      <w:r>
        <w:t xml:space="preserve">Quantitative Estimates </w:t>
      </w:r>
    </w:p>
    <w:p w14:paraId="0121E568" w14:textId="77777777" w:rsidR="002F5554" w:rsidRDefault="00000000">
      <w:pPr>
        <w:ind w:left="-5" w:right="36"/>
      </w:pPr>
      <w:r>
        <w:t xml:space="preserve">Parameters: </w:t>
      </w:r>
    </w:p>
    <w:p w14:paraId="0C6A80C7" w14:textId="77777777" w:rsidR="002F5554" w:rsidRDefault="00000000">
      <w:pPr>
        <w:numPr>
          <w:ilvl w:val="0"/>
          <w:numId w:val="3"/>
        </w:numPr>
        <w:spacing w:after="8"/>
        <w:ind w:right="0" w:hanging="146"/>
      </w:pPr>
      <w:r>
        <w:t xml:space="preserve">Qubit frequency: f = 5 GHz </w:t>
      </w:r>
      <w:r>
        <w:rPr>
          <w:rFonts w:ascii="Cambria Math" w:eastAsia="Cambria Math" w:hAnsi="Cambria Math" w:cs="Cambria Math"/>
        </w:rPr>
        <w:t>⟹</w:t>
      </w:r>
      <w:r>
        <w:t xml:space="preserve"> ω = 2πf = 3.14 × 10¹⁰ rad/s </w:t>
      </w:r>
    </w:p>
    <w:p w14:paraId="6CDB1C65" w14:textId="77777777" w:rsidR="002F5554" w:rsidRDefault="00000000">
      <w:pPr>
        <w:numPr>
          <w:ilvl w:val="0"/>
          <w:numId w:val="3"/>
        </w:numPr>
        <w:spacing w:after="8"/>
        <w:ind w:right="0" w:hanging="146"/>
      </w:pPr>
      <w:r>
        <w:t xml:space="preserve">Gate time: t_gate = 50 ns </w:t>
      </w:r>
    </w:p>
    <w:p w14:paraId="2CDD4CAF" w14:textId="77777777" w:rsidR="002F5554" w:rsidRDefault="00000000">
      <w:pPr>
        <w:numPr>
          <w:ilvl w:val="0"/>
          <w:numId w:val="3"/>
        </w:numPr>
        <w:spacing w:after="8"/>
        <w:ind w:right="0" w:hanging="146"/>
      </w:pPr>
      <w:r>
        <w:t xml:space="preserve">Height difference: Δh = 1 mm (1 × 10⁻³ m) </w:t>
      </w:r>
    </w:p>
    <w:p w14:paraId="40D3ACB7" w14:textId="77777777" w:rsidR="002F5554" w:rsidRDefault="00000000">
      <w:pPr>
        <w:numPr>
          <w:ilvl w:val="0"/>
          <w:numId w:val="3"/>
        </w:numPr>
        <w:spacing w:after="8"/>
        <w:ind w:right="0" w:hanging="146"/>
      </w:pPr>
      <w:r>
        <w:t xml:space="preserve">Segment density difference: ΔΞ = 1.09 × 10⁻¹⁹ </w:t>
      </w:r>
    </w:p>
    <w:p w14:paraId="1395CBD7" w14:textId="77777777" w:rsidR="002F5554" w:rsidRDefault="00000000">
      <w:pPr>
        <w:spacing w:after="16" w:line="259" w:lineRule="auto"/>
        <w:ind w:left="0" w:right="0" w:firstLine="0"/>
      </w:pPr>
      <w:r>
        <w:t xml:space="preserve"> </w:t>
      </w:r>
    </w:p>
    <w:p w14:paraId="74B9A509" w14:textId="77777777" w:rsidR="002F5554" w:rsidRDefault="00000000">
      <w:pPr>
        <w:ind w:left="-5" w:right="36"/>
      </w:pPr>
      <w:r>
        <w:t xml:space="preserve">Phase shift per gate: </w:t>
      </w:r>
    </w:p>
    <w:p w14:paraId="10FD3160" w14:textId="77777777" w:rsidR="002F5554" w:rsidRDefault="00000000">
      <w:pPr>
        <w:spacing w:after="8"/>
        <w:ind w:left="-5" w:right="0"/>
      </w:pPr>
      <m:oMathPara>
        <m:oMath>
          <m:sSub>
            <m:e>
              <m:r>
                <m:rPr>
                  <m:sty m:val="i"/>
                </m:rPr>
                <w:rPr>
                  <w:rFonts w:ascii="Cambria Math" w:hAnsi="Cambria Math"/>
                </w:rPr>
                <m:t xml:space="preserve">ΔΦ</m:t>
              </m:r>
            </m:e>
            <m:sub>
              <m:r>
                <m:rPr>
                  <m:sty m:val="i"/>
                </m:rPr>
                <w:rPr>
                  <w:rFonts w:ascii="Cambria Math" w:hAnsi="Cambria Math"/>
                </w:rPr>
                <m:t xml:space="preserve">gate</m:t>
              </m:r>
            </m:sub>
          </m:sSub>
          <m:r>
            <m:rPr>
              <m:sty m:val="i"/>
            </m:rPr>
            <w:rPr>
              <w:rFonts w:ascii="Cambria Math" w:hAnsi="Cambria Math"/>
            </w:rPr>
            <m:t xml:space="preserve"> = ω × ΔΞ × </m:t>
          </m:r>
          <m:sSub>
            <m:e>
              <m:r>
                <m:rPr>
                  <m:sty m:val="i"/>
                </m:rPr>
                <w:rPr>
                  <w:rFonts w:ascii="Cambria Math" w:hAnsi="Cambria Math"/>
                </w:rPr>
                <m:t xml:space="preserve">t</m:t>
              </m:r>
            </m:e>
            <m:sub>
              <m:r>
                <m:rPr>
                  <m:sty m:val="i"/>
                </m:rPr>
                <w:rPr>
                  <w:rFonts w:ascii="Cambria Math" w:hAnsi="Cambria Math"/>
                </w:rPr>
                <m:t xml:space="preserve">gate</m:t>
              </m:r>
            </m:sub>
          </m:sSub>
        </m:oMath>
      </m:oMathPara>
    </w:p>
    <w:p w14:paraId="5C5BE0F4" w14:textId="77777777" w:rsidR="002F5554" w:rsidRDefault="00000000">
      <w:pPr>
        <w:spacing w:after="8"/>
        <w:ind w:left="-5" w:right="0"/>
      </w:pPr>
      <w:r>
        <w:t xml:space="preserve">        = 3.14 × 10¹⁰ × 1.09 × 10⁻¹⁹ × 50 × 10⁻⁹ </w:t>
      </w:r>
    </w:p>
    <w:p w14:paraId="4BD1C981" w14:textId="77777777" w:rsidR="002F5554" w:rsidRDefault="00000000">
      <w:pPr>
        <w:spacing w:after="8"/>
        <w:ind w:left="-5" w:right="0"/>
      </w:pPr>
      <m:oMathPara>
        <m:oMath>
          <m:r>
            <m:rPr>
              <m:sty m:val="i"/>
            </m:rPr>
            <w:rPr>
              <w:rFonts w:ascii="Cambria Math" w:hAnsi="Cambria Math"/>
            </w:rPr>
            <m:t xml:space="preserve">= 1.71 × </m:t>
          </m:r>
          <m:sSup>
            <m:e>
              <m:r>
                <m:rPr>
                  <m:sty m:val="i"/>
                </m:rPr>
                <w:rPr>
                  <w:rFonts w:ascii="Cambria Math" w:hAnsi="Cambria Math"/>
                </w:rPr>
                <m:t xml:space="preserve">10</m:t>
              </m:r>
            </m:e>
            <m:sup>
              <m:r>
                <m:rPr>
                  <m:sty m:val="i"/>
                </m:rPr>
                <w:rPr>
                  <w:rFonts w:ascii="Cambria Math" w:hAnsi="Cambria Math"/>
                </w:rPr>
                <m:t xml:space="preserve">-16</m:t>
              </m:r>
            </m:sup>
          </m:sSup>
          <m:r>
            <m:rPr>
              <m:sty m:val="i"/>
            </m:rPr>
            <w:rPr>
              <w:rFonts w:ascii="Cambria Math" w:hAnsi="Cambria Math"/>
            </w:rPr>
            <m:t xml:space="preserve"> rad</m:t>
          </m:r>
        </m:oMath>
      </m:oMathPara>
    </w:p>
    <w:p w14:paraId="4A2C4409" w14:textId="77777777" w:rsidR="002F5554" w:rsidRDefault="00000000">
      <w:pPr>
        <w:spacing w:after="16" w:line="259" w:lineRule="auto"/>
        <w:ind w:left="0" w:right="0" w:firstLine="0"/>
      </w:pPr>
      <w:r>
        <w:t xml:space="preserve"> </w:t>
      </w:r>
    </w:p>
    <w:p w14:paraId="1F3AF5DF" w14:textId="77777777" w:rsidR="002F5554" w:rsidRDefault="00000000">
      <w:pPr>
        <w:ind w:left="-5" w:right="4389"/>
      </w:pPr>
      <m:oMathPara>
        <m:oMath>
          <m:r>
            <m:rPr>
              <m:sty m:val="i"/>
            </m:rPr>
            <w:rPr>
              <w:rFonts w:ascii="Cambria Math" w:hAnsi="Cambria Math"/>
            </w:rPr>
            <m:t xml:space="preserve">Cumulative phase shift after N gates: </m:t>
          </m:r>
          <m:sSub>
            <m:e>
              <m:r>
                <m:rPr>
                  <m:sty m:val="i"/>
                </m:rPr>
                <w:rPr>
                  <w:rFonts w:ascii="Cambria Math" w:hAnsi="Cambria Math"/>
                </w:rPr>
                <m:t xml:space="preserve">ΔΦ</m:t>
              </m:r>
            </m:e>
            <m:sub>
              <m:r>
                <m:rPr>
                  <m:sty m:val="i"/>
                </m:rPr>
                <w:rPr>
                  <w:rFonts w:ascii="Cambria Math" w:hAnsi="Cambria Math"/>
                </w:rPr>
                <m:t xml:space="preserve">total</m:t>
              </m:r>
            </m:sub>
          </m:sSub>
          <m:r>
            <m:rPr>
              <m:sty m:val="i"/>
            </m:rPr>
            <w:rPr>
              <w:rFonts w:ascii="Cambria Math" w:hAnsi="Cambria Math"/>
            </w:rPr>
            <m:t xml:space="preserve"> = N × </m:t>
          </m:r>
          <m:sSub>
            <m:e>
              <m:r>
                <m:rPr>
                  <m:sty m:val="i"/>
                </m:rPr>
                <w:rPr>
                  <w:rFonts w:ascii="Cambria Math" w:hAnsi="Cambria Math"/>
                </w:rPr>
                <m:t xml:space="preserve">ΔΦ</m:t>
              </m:r>
            </m:e>
            <m:sub>
              <m:r>
                <m:rPr>
                  <m:sty m:val="i"/>
                </m:rPr>
                <w:rPr>
                  <w:rFonts w:ascii="Cambria Math" w:hAnsi="Cambria Math"/>
                </w:rPr>
                <m:t xml:space="preserve">gate</m:t>
              </m:r>
            </m:sub>
          </m:sSub>
        </m:oMath>
      </m:oMathPara>
    </w:p>
    <w:tbl>
      <w:tblPr>
        <w:tblStyle w:val="TableGrid"/>
        <w:tblLook w:val="04A0" w:firstRow="1" w:lastRow="0" w:firstColumn="1" w:lastColumn="0" w:noHBand="0" w:noVBand="1"/>
        <w:tblW w:w="5000" w:type="pct"/>
        <w:tblLayout w:type="autofit"/>
        <w:jc w:val="center"/>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40" w:type="dxa"/>
          <w:left w:w="80" w:type="dxa"/>
          <w:bottom w:w="40" w:type="dxa"/>
          <w:right w:w="80" w:type="dxa"/>
        </w:tblCellMar>
      </w:tblPr>
      <w:tblGrid>
        <w:gridCol/>
        <w:gridCol/>
        <w:gridCol/>
        <w:gridCol/>
      </w:tblGrid>
      <w:tr w:rsidR="002F5554" w14:paraId="7055F67E" w14:textId="77777777">
        <w:trPr>
          <w:trHeight w:val="269"/>
        </w:trPr>
        <w:tc>
          <w:tcPr>
            <w:tcW w:w="125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33F7355E" w14:textId="77777777" w:rsidR="002F5554" w:rsidRDefault="00000000">
            <w:pPr>
              <w:spacing w:after="0" w:line="259" w:lineRule="auto"/>
              <w:ind w:left="0" w:right="0" w:firstLine="0"/>
            </w:pPr>
            <w:r>
              <w:rPr>
                <w:b/>
              </w:rPr>
              <w:t xml:space="preserve">Gates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2DC72A52" w14:textId="77777777" w:rsidR="002F5554" w:rsidRDefault="00000000">
            <w:pPr>
              <w:spacing w:after="0" w:line="259" w:lineRule="auto"/>
              <w:ind w:left="0" w:right="0" w:firstLine="0"/>
            </w:pPr>
            <w:r>
              <w:rPr>
                <w:b/>
              </w:rPr>
              <w:t xml:space="preserve">Total Time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4CAF5717" w14:textId="77777777" w:rsidR="002F5554" w:rsidRDefault="00000000">
            <w:pPr>
              <w:spacing w:after="0" w:line="259" w:lineRule="auto"/>
              <w:ind w:left="0" w:right="0" w:firstLine="0"/>
            </w:pPr>
            <w:r>
              <w:rPr>
                <w:b/>
              </w:rPr>
              <w:t xml:space="preserve">Phase Shift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7DACFC3F" w14:textId="77777777" w:rsidR="002F5554" w:rsidRDefault="00000000">
            <w:pPr>
              <w:spacing w:after="0" w:line="259" w:lineRule="auto"/>
              <w:ind w:left="0" w:right="0" w:firstLine="0"/>
            </w:pPr>
            <w:r>
              <w:rPr>
                <w:b/>
              </w:rPr>
              <w:t xml:space="preserve">Equivalent </w:t>
            </w:r>
          </w:p>
        </w:tc>
      </w:tr>
      <w:tr w:rsidR="002F5554" w14:paraId="063C4F1B" w14:textId="77777777">
        <w:trPr>
          <w:trHeight w:val="266"/>
        </w:trPr>
        <w:tc>
          <w:tcPr>
            <w:tcW w:w="1250" w:type="pct"/>
            <w:tcBorders>
              <w:top w:val="single" w:sz="4" w:space="0" w:color="8EAADB"/>
              <w:left w:val="single" w:sz="4" w:space="0" w:color="8EAADB"/>
              <w:bottom w:val="single" w:sz="4" w:space="0" w:color="8EAADB"/>
              <w:right w:val="single" w:sz="4" w:space="0" w:color="8EAADB"/>
            </w:tcBorders>
            <w:vAlign w:val="center"/>
          </w:tcPr>
          <w:p w14:paraId="2CDE387C" w14:textId="77777777" w:rsidR="002F5554" w:rsidRDefault="00000000">
            <w:pPr>
              <w:spacing w:after="0" w:line="259" w:lineRule="auto"/>
              <w:ind w:left="0" w:right="0" w:firstLine="0"/>
            </w:pPr>
            <w:r>
              <w:t xml:space="preserve">10³ </w:t>
            </w:r>
          </w:p>
        </w:tc>
        <w:tc>
          <w:tcPr>
            <w:tcW w:w="1250" w:type="pct"/>
            <w:tcBorders>
              <w:top w:val="single" w:sz="4" w:space="0" w:color="8EAADB"/>
              <w:left w:val="single" w:sz="4" w:space="0" w:color="8EAADB"/>
              <w:bottom w:val="single" w:sz="4" w:space="0" w:color="8EAADB"/>
              <w:right w:val="single" w:sz="4" w:space="0" w:color="8EAADB"/>
            </w:tcBorders>
            <w:vAlign w:val="center"/>
          </w:tcPr>
          <w:p w14:paraId="6429B87F" w14:textId="77777777" w:rsidR="002F5554" w:rsidRDefault="00000000">
            <w:pPr>
              <w:spacing w:after="0" w:line="259" w:lineRule="auto"/>
              <w:ind w:left="0" w:right="0" w:firstLine="0"/>
            </w:pPr>
            <w:r>
              <w:t xml:space="preserve">50 μs </w:t>
            </w:r>
          </w:p>
        </w:tc>
        <w:tc>
          <w:tcPr>
            <w:tcW w:w="1250" w:type="pct"/>
            <w:tcBorders>
              <w:top w:val="single" w:sz="4" w:space="0" w:color="8EAADB"/>
              <w:left w:val="single" w:sz="4" w:space="0" w:color="8EAADB"/>
              <w:bottom w:val="single" w:sz="4" w:space="0" w:color="8EAADB"/>
              <w:right w:val="single" w:sz="4" w:space="0" w:color="8EAADB"/>
            </w:tcBorders>
            <w:vAlign w:val="center"/>
          </w:tcPr>
          <w:p w14:paraId="2F97DCF8" w14:textId="77777777" w:rsidR="002F5554" w:rsidRDefault="00000000">
            <w:pPr>
              <w:spacing w:after="0" w:line="259" w:lineRule="auto"/>
              <w:ind w:left="0" w:right="0" w:firstLine="0"/>
            </w:pPr>
            <w:r>
              <w:t xml:space="preserve">1.7 × 10⁻¹³ rad </w:t>
            </w:r>
          </w:p>
        </w:tc>
        <w:tc>
          <w:tcPr>
            <w:tcW w:w="1250" w:type="pct"/>
            <w:tcBorders>
              <w:top w:val="single" w:sz="4" w:space="0" w:color="8EAADB"/>
              <w:left w:val="single" w:sz="4" w:space="0" w:color="8EAADB"/>
              <w:bottom w:val="single" w:sz="4" w:space="0" w:color="8EAADB"/>
              <w:right w:val="single" w:sz="4" w:space="0" w:color="8EAADB"/>
            </w:tcBorders>
            <w:vAlign w:val="center"/>
          </w:tcPr>
          <w:p w14:paraId="7004E118" w14:textId="77777777" w:rsidR="002F5554" w:rsidRDefault="00000000">
            <w:pPr>
              <w:spacing w:after="0" w:line="259" w:lineRule="auto"/>
              <w:ind w:left="0" w:right="0" w:firstLine="0"/>
            </w:pPr>
            <w:r>
              <w:t xml:space="preserve">10⁻¹¹° </w:t>
            </w:r>
          </w:p>
        </w:tc>
      </w:tr>
      <w:tr w:rsidR="002F5554" w14:paraId="085F0802" w14:textId="77777777">
        <w:trPr>
          <w:trHeight w:val="269"/>
        </w:trPr>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52B37C2D" w14:textId="77777777" w:rsidR="002F5554" w:rsidRDefault="00000000">
            <w:pPr>
              <w:spacing w:after="0" w:line="259" w:lineRule="auto"/>
              <w:ind w:left="0" w:right="0" w:firstLine="0"/>
            </w:pPr>
            <w:r>
              <w:t xml:space="preserve">10⁴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4AAF9B1F" w14:textId="77777777" w:rsidR="002F5554" w:rsidRDefault="00000000">
            <w:pPr>
              <w:spacing w:after="0" w:line="259" w:lineRule="auto"/>
              <w:ind w:left="0" w:right="0" w:firstLine="0"/>
            </w:pPr>
            <w:r>
              <w:t xml:space="preserve">500 μs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4DDEC6C2" w14:textId="77777777" w:rsidR="002F5554" w:rsidRDefault="00000000">
            <w:pPr>
              <w:spacing w:after="0" w:line="259" w:lineRule="auto"/>
              <w:ind w:left="0" w:right="0" w:firstLine="0"/>
            </w:pPr>
            <w:r>
              <w:t xml:space="preserve">1.7 × 10⁻¹² rad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67BD9CA" w14:textId="77777777" w:rsidR="002F5554" w:rsidRDefault="00000000">
            <w:pPr>
              <w:spacing w:after="0" w:line="259" w:lineRule="auto"/>
              <w:ind w:left="0" w:right="0" w:firstLine="0"/>
            </w:pPr>
            <w:r>
              <w:t xml:space="preserve">10⁻¹⁰° </w:t>
            </w:r>
          </w:p>
        </w:tc>
      </w:tr>
      <w:tr w:rsidR="002F5554" w14:paraId="0071C073" w14:textId="77777777">
        <w:trPr>
          <w:trHeight w:val="269"/>
        </w:trPr>
        <w:tc>
          <w:tcPr>
            <w:tcW w:w="1250" w:type="pct"/>
            <w:tcBorders>
              <w:top w:val="single" w:sz="4" w:space="0" w:color="8EAADB"/>
              <w:left w:val="single" w:sz="4" w:space="0" w:color="8EAADB"/>
              <w:bottom w:val="single" w:sz="4" w:space="0" w:color="8EAADB"/>
              <w:right w:val="single" w:sz="4" w:space="0" w:color="8EAADB"/>
            </w:tcBorders>
            <w:vAlign w:val="center"/>
          </w:tcPr>
          <w:p w14:paraId="40C2DE50" w14:textId="77777777" w:rsidR="002F5554" w:rsidRDefault="00000000">
            <w:pPr>
              <w:spacing w:after="0" w:line="259" w:lineRule="auto"/>
              <w:ind w:left="0" w:right="0" w:firstLine="0"/>
            </w:pPr>
            <w:r>
              <w:t xml:space="preserve">10⁵ </w:t>
            </w:r>
          </w:p>
        </w:tc>
        <w:tc>
          <w:tcPr>
            <w:tcW w:w="1250" w:type="pct"/>
            <w:tcBorders>
              <w:top w:val="single" w:sz="4" w:space="0" w:color="8EAADB"/>
              <w:left w:val="single" w:sz="4" w:space="0" w:color="8EAADB"/>
              <w:bottom w:val="single" w:sz="4" w:space="0" w:color="8EAADB"/>
              <w:right w:val="single" w:sz="4" w:space="0" w:color="8EAADB"/>
            </w:tcBorders>
            <w:vAlign w:val="center"/>
          </w:tcPr>
          <w:p w14:paraId="0ED775A3" w14:textId="77777777" w:rsidR="002F5554" w:rsidRDefault="00000000">
            <w:pPr>
              <w:spacing w:after="0" w:line="259" w:lineRule="auto"/>
              <w:ind w:left="0" w:right="0" w:firstLine="0"/>
            </w:pPr>
            <w:r>
              <w:t xml:space="preserve">5 ms </w:t>
            </w:r>
          </w:p>
        </w:tc>
        <w:tc>
          <w:tcPr>
            <w:tcW w:w="1250" w:type="pct"/>
            <w:tcBorders>
              <w:top w:val="single" w:sz="4" w:space="0" w:color="8EAADB"/>
              <w:left w:val="single" w:sz="4" w:space="0" w:color="8EAADB"/>
              <w:bottom w:val="single" w:sz="4" w:space="0" w:color="8EAADB"/>
              <w:right w:val="single" w:sz="4" w:space="0" w:color="8EAADB"/>
            </w:tcBorders>
            <w:vAlign w:val="center"/>
          </w:tcPr>
          <w:p w14:paraId="7AC8A822" w14:textId="77777777" w:rsidR="002F5554" w:rsidRDefault="00000000">
            <w:pPr>
              <w:spacing w:after="0" w:line="259" w:lineRule="auto"/>
              <w:ind w:left="0" w:right="0" w:firstLine="0"/>
            </w:pPr>
            <w:r>
              <w:t xml:space="preserve">1.7 × 10⁻¹¹ rad </w:t>
            </w:r>
          </w:p>
        </w:tc>
        <w:tc>
          <w:tcPr>
            <w:tcW w:w="1250" w:type="pct"/>
            <w:tcBorders>
              <w:top w:val="single" w:sz="4" w:space="0" w:color="8EAADB"/>
              <w:left w:val="single" w:sz="4" w:space="0" w:color="8EAADB"/>
              <w:bottom w:val="single" w:sz="4" w:space="0" w:color="8EAADB"/>
              <w:right w:val="single" w:sz="4" w:space="0" w:color="8EAADB"/>
            </w:tcBorders>
            <w:vAlign w:val="center"/>
          </w:tcPr>
          <w:p w14:paraId="7EE709D9" w14:textId="77777777" w:rsidR="002F5554" w:rsidRDefault="00000000">
            <w:pPr>
              <w:spacing w:after="0" w:line="259" w:lineRule="auto"/>
              <w:ind w:left="0" w:right="0" w:firstLine="0"/>
            </w:pPr>
            <w:r>
              <w:t xml:space="preserve">10⁻⁹° </w:t>
            </w:r>
          </w:p>
        </w:tc>
      </w:tr>
      <w:tr w:rsidR="002F5554" w14:paraId="64ECCCC7" w14:textId="77777777">
        <w:trPr>
          <w:trHeight w:val="266"/>
        </w:trPr>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26F09D92" w14:textId="77777777" w:rsidR="002F5554" w:rsidRDefault="00000000">
            <w:pPr>
              <w:spacing w:after="0" w:line="259" w:lineRule="auto"/>
              <w:ind w:left="0" w:right="0" w:firstLine="0"/>
            </w:pPr>
            <w:r>
              <w:t xml:space="preserve">10⁶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7D9C0CE" w14:textId="77777777" w:rsidR="002F5554" w:rsidRDefault="00000000">
            <w:pPr>
              <w:spacing w:after="0" w:line="259" w:lineRule="auto"/>
              <w:ind w:left="0" w:right="0" w:firstLine="0"/>
            </w:pPr>
            <w:r>
              <w:t xml:space="preserve">50 ms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7C69136" w14:textId="77777777" w:rsidR="002F5554" w:rsidRDefault="00000000">
            <w:pPr>
              <w:spacing w:after="0" w:line="259" w:lineRule="auto"/>
              <w:ind w:left="0" w:right="0" w:firstLine="0"/>
            </w:pPr>
            <w:r>
              <w:t xml:space="preserve">1.7 × 10⁻¹⁰ rad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17BDBC48" w14:textId="77777777" w:rsidR="002F5554" w:rsidRDefault="00000000">
            <w:pPr>
              <w:spacing w:after="0" w:line="259" w:lineRule="auto"/>
              <w:ind w:left="0" w:right="0" w:firstLine="0"/>
            </w:pPr>
            <w:r>
              <w:t xml:space="preserve">10⁻⁸° </w:t>
            </w:r>
          </w:p>
        </w:tc>
      </w:tr>
      <w:tr w:rsidR="002F5554" w14:paraId="2DCEFBF2" w14:textId="77777777">
        <w:trPr>
          <w:trHeight w:val="269"/>
        </w:trPr>
        <w:tc>
          <w:tcPr>
            <w:tcW w:w="1250" w:type="pct"/>
            <w:tcBorders>
              <w:top w:val="single" w:sz="4" w:space="0" w:color="8EAADB"/>
              <w:left w:val="single" w:sz="4" w:space="0" w:color="8EAADB"/>
              <w:bottom w:val="single" w:sz="4" w:space="0" w:color="8EAADB"/>
              <w:right w:val="single" w:sz="4" w:space="0" w:color="8EAADB"/>
            </w:tcBorders>
            <w:vAlign w:val="center"/>
          </w:tcPr>
          <w:p w14:paraId="6B78D817" w14:textId="77777777" w:rsidR="002F5554" w:rsidRDefault="00000000">
            <w:pPr>
              <w:spacing w:after="0" w:line="259" w:lineRule="auto"/>
              <w:ind w:left="0" w:right="0" w:firstLine="0"/>
            </w:pPr>
            <w:r>
              <w:t xml:space="preserve">10⁷ </w:t>
            </w:r>
          </w:p>
        </w:tc>
        <w:tc>
          <w:tcPr>
            <w:tcW w:w="1250" w:type="pct"/>
            <w:tcBorders>
              <w:top w:val="single" w:sz="4" w:space="0" w:color="8EAADB"/>
              <w:left w:val="single" w:sz="4" w:space="0" w:color="8EAADB"/>
              <w:bottom w:val="single" w:sz="4" w:space="0" w:color="8EAADB"/>
              <w:right w:val="single" w:sz="4" w:space="0" w:color="8EAADB"/>
            </w:tcBorders>
            <w:vAlign w:val="center"/>
          </w:tcPr>
          <w:p w14:paraId="1606D67B" w14:textId="77777777" w:rsidR="002F5554" w:rsidRDefault="00000000">
            <w:pPr>
              <w:spacing w:after="0" w:line="259" w:lineRule="auto"/>
              <w:ind w:left="0" w:right="0" w:firstLine="0"/>
            </w:pPr>
            <w:r>
              <w:t xml:space="preserve">500 ms </w:t>
            </w:r>
          </w:p>
        </w:tc>
        <w:tc>
          <w:tcPr>
            <w:tcW w:w="1250" w:type="pct"/>
            <w:tcBorders>
              <w:top w:val="single" w:sz="4" w:space="0" w:color="8EAADB"/>
              <w:left w:val="single" w:sz="4" w:space="0" w:color="8EAADB"/>
              <w:bottom w:val="single" w:sz="4" w:space="0" w:color="8EAADB"/>
              <w:right w:val="single" w:sz="4" w:space="0" w:color="8EAADB"/>
            </w:tcBorders>
            <w:vAlign w:val="center"/>
          </w:tcPr>
          <w:p w14:paraId="1F5EE45C" w14:textId="77777777" w:rsidR="002F5554" w:rsidRDefault="00000000">
            <w:pPr>
              <w:spacing w:after="0" w:line="259" w:lineRule="auto"/>
              <w:ind w:left="0" w:right="0" w:firstLine="0"/>
            </w:pPr>
            <w:r>
              <w:t xml:space="preserve">1.7 × 10⁻⁹ rad </w:t>
            </w:r>
          </w:p>
        </w:tc>
        <w:tc>
          <w:tcPr>
            <w:tcW w:w="1250" w:type="pct"/>
            <w:tcBorders>
              <w:top w:val="single" w:sz="4" w:space="0" w:color="8EAADB"/>
              <w:left w:val="single" w:sz="4" w:space="0" w:color="8EAADB"/>
              <w:bottom w:val="single" w:sz="4" w:space="0" w:color="8EAADB"/>
              <w:right w:val="single" w:sz="4" w:space="0" w:color="8EAADB"/>
            </w:tcBorders>
            <w:vAlign w:val="center"/>
          </w:tcPr>
          <w:p w14:paraId="166B4F54" w14:textId="77777777" w:rsidR="002F5554" w:rsidRDefault="00000000">
            <w:pPr>
              <w:spacing w:after="0" w:line="259" w:lineRule="auto"/>
              <w:ind w:left="0" w:right="0" w:firstLine="0"/>
            </w:pPr>
            <w:r>
              <w:t xml:space="preserve">10⁻⁷° </w:t>
            </w:r>
          </w:p>
        </w:tc>
      </w:tr>
      <w:tr w:rsidR="002F5554" w14:paraId="3319755B" w14:textId="77777777">
        <w:trPr>
          <w:trHeight w:val="269"/>
        </w:trPr>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8A42FC1" w14:textId="77777777" w:rsidR="002F5554" w:rsidRDefault="00000000">
            <w:pPr>
              <w:spacing w:after="0" w:line="259" w:lineRule="auto"/>
              <w:ind w:left="0" w:right="0" w:firstLine="0"/>
            </w:pPr>
            <w:r>
              <w:t xml:space="preserve">10⁸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4DC8EBD5" w14:textId="77777777" w:rsidR="002F5554" w:rsidRDefault="00000000">
            <w:pPr>
              <w:spacing w:after="0" w:line="259" w:lineRule="auto"/>
              <w:ind w:left="0" w:right="0" w:firstLine="0"/>
            </w:pPr>
            <w:r>
              <w:t xml:space="preserve">5 s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300C39CC" w14:textId="77777777" w:rsidR="002F5554" w:rsidRDefault="00000000">
            <w:pPr>
              <w:spacing w:after="0" w:line="259" w:lineRule="auto"/>
              <w:ind w:left="0" w:right="0" w:firstLine="0"/>
            </w:pPr>
            <w:r>
              <w:t xml:space="preserve">1.7 × 10⁻⁸ rad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601224C5" w14:textId="77777777" w:rsidR="002F5554" w:rsidRDefault="00000000">
            <w:pPr>
              <w:spacing w:after="0" w:line="259" w:lineRule="auto"/>
              <w:ind w:left="0" w:right="0" w:firstLine="0"/>
            </w:pPr>
            <w:r>
              <w:t xml:space="preserve">10⁻⁶° </w:t>
            </w:r>
          </w:p>
        </w:tc>
      </w:tr>
      <w:tr w:rsidR="002F5554" w14:paraId="7E0561BE" w14:textId="77777777">
        <w:trPr>
          <w:trHeight w:val="266"/>
        </w:trPr>
        <w:tc>
          <w:tcPr>
            <w:tcW w:w="1250" w:type="pct"/>
            <w:tcBorders>
              <w:top w:val="single" w:sz="4" w:space="0" w:color="8EAADB"/>
              <w:left w:val="single" w:sz="4" w:space="0" w:color="8EAADB"/>
              <w:bottom w:val="single" w:sz="4" w:space="0" w:color="8EAADB"/>
              <w:right w:val="single" w:sz="4" w:space="0" w:color="8EAADB"/>
            </w:tcBorders>
            <w:vAlign w:val="center"/>
          </w:tcPr>
          <w:p w14:paraId="72B7EB16" w14:textId="77777777" w:rsidR="002F5554" w:rsidRDefault="00000000">
            <w:pPr>
              <w:spacing w:after="0" w:line="259" w:lineRule="auto"/>
              <w:ind w:left="0" w:right="0" w:firstLine="0"/>
            </w:pPr>
            <w:r>
              <w:lastRenderedPageBreak/>
              <w:t xml:space="preserve">10⁹ </w:t>
            </w:r>
          </w:p>
        </w:tc>
        <w:tc>
          <w:tcPr>
            <w:tcW w:w="1250" w:type="pct"/>
            <w:tcBorders>
              <w:top w:val="single" w:sz="4" w:space="0" w:color="8EAADB"/>
              <w:left w:val="single" w:sz="4" w:space="0" w:color="8EAADB"/>
              <w:bottom w:val="single" w:sz="4" w:space="0" w:color="8EAADB"/>
              <w:right w:val="single" w:sz="4" w:space="0" w:color="8EAADB"/>
            </w:tcBorders>
            <w:vAlign w:val="center"/>
          </w:tcPr>
          <w:p w14:paraId="14C2B2B1" w14:textId="77777777" w:rsidR="002F5554" w:rsidRDefault="00000000">
            <w:pPr>
              <w:spacing w:after="0" w:line="259" w:lineRule="auto"/>
              <w:ind w:left="0" w:right="0" w:firstLine="0"/>
            </w:pPr>
            <w:r>
              <w:t xml:space="preserve">50 s </w:t>
            </w:r>
          </w:p>
        </w:tc>
        <w:tc>
          <w:tcPr>
            <w:tcW w:w="1250" w:type="pct"/>
            <w:tcBorders>
              <w:top w:val="single" w:sz="4" w:space="0" w:color="8EAADB"/>
              <w:left w:val="single" w:sz="4" w:space="0" w:color="8EAADB"/>
              <w:bottom w:val="single" w:sz="4" w:space="0" w:color="8EAADB"/>
              <w:right w:val="single" w:sz="4" w:space="0" w:color="8EAADB"/>
            </w:tcBorders>
            <w:vAlign w:val="center"/>
          </w:tcPr>
          <w:p w14:paraId="0C4DE1FB" w14:textId="77777777" w:rsidR="002F5554" w:rsidRDefault="00000000">
            <w:pPr>
              <w:spacing w:after="0" w:line="259" w:lineRule="auto"/>
              <w:ind w:left="0" w:right="0" w:firstLine="0"/>
            </w:pPr>
            <w:r>
              <w:t xml:space="preserve">1.7 × 10⁻⁷ rad </w:t>
            </w:r>
          </w:p>
        </w:tc>
        <w:tc>
          <w:tcPr>
            <w:tcW w:w="1250" w:type="pct"/>
            <w:tcBorders>
              <w:top w:val="single" w:sz="4" w:space="0" w:color="8EAADB"/>
              <w:left w:val="single" w:sz="4" w:space="0" w:color="8EAADB"/>
              <w:bottom w:val="single" w:sz="4" w:space="0" w:color="8EAADB"/>
              <w:right w:val="single" w:sz="4" w:space="0" w:color="8EAADB"/>
            </w:tcBorders>
            <w:vAlign w:val="center"/>
          </w:tcPr>
          <w:p w14:paraId="22E31E12" w14:textId="77777777" w:rsidR="002F5554" w:rsidRDefault="00000000">
            <w:pPr>
              <w:spacing w:after="0" w:line="259" w:lineRule="auto"/>
              <w:ind w:left="0" w:right="0" w:firstLine="0"/>
            </w:pPr>
            <w:r>
              <w:t xml:space="preserve">10⁻⁵° </w:t>
            </w:r>
          </w:p>
        </w:tc>
      </w:tr>
      <w:tr w:rsidR="002F5554" w14:paraId="1EA60F94" w14:textId="77777777">
        <w:trPr>
          <w:trHeight w:val="269"/>
        </w:trPr>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2F83A19F" w14:textId="77777777" w:rsidR="002F5554" w:rsidRDefault="00000000">
            <w:pPr>
              <w:spacing w:after="0" w:line="259" w:lineRule="auto"/>
              <w:ind w:left="0" w:right="0" w:firstLine="0"/>
            </w:pPr>
            <w:r>
              <w:t xml:space="preserve">10¹⁰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67DC244E" w14:textId="77777777" w:rsidR="002F5554" w:rsidRDefault="00000000">
            <w:pPr>
              <w:spacing w:after="0" w:line="259" w:lineRule="auto"/>
              <w:ind w:left="0" w:right="0" w:firstLine="0"/>
            </w:pPr>
            <w:r>
              <w:t xml:space="preserve">500 s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0369B27C" w14:textId="77777777" w:rsidR="002F5554" w:rsidRDefault="00000000">
            <w:pPr>
              <w:spacing w:after="0" w:line="259" w:lineRule="auto"/>
              <w:ind w:left="0" w:right="0" w:firstLine="0"/>
            </w:pPr>
            <w:r>
              <w:t xml:space="preserve">1.7 × 10⁻⁶ rad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08F0F2FA" w14:textId="77777777" w:rsidR="002F5554" w:rsidRDefault="00000000">
            <w:pPr>
              <w:spacing w:after="0" w:line="259" w:lineRule="auto"/>
              <w:ind w:left="0" w:right="0" w:firstLine="0"/>
            </w:pPr>
            <w:r>
              <w:t xml:space="preserve">10⁻⁴° </w:t>
            </w:r>
          </w:p>
        </w:tc>
      </w:tr>
      <w:tr w:rsidR="002F5554" w14:paraId="7A8223C2" w14:textId="77777777">
        <w:trPr>
          <w:trHeight w:val="266"/>
        </w:trPr>
        <w:tc>
          <w:tcPr>
            <w:tcW w:w="1250" w:type="pct"/>
            <w:tcBorders>
              <w:top w:val="single" w:sz="4" w:space="0" w:color="8EAADB"/>
              <w:left w:val="single" w:sz="4" w:space="0" w:color="8EAADB"/>
              <w:bottom w:val="single" w:sz="4" w:space="0" w:color="8EAADB"/>
              <w:right w:val="single" w:sz="4" w:space="0" w:color="8EAADB"/>
            </w:tcBorders>
            <w:vAlign w:val="center"/>
          </w:tcPr>
          <w:p w14:paraId="63B0616D" w14:textId="77777777" w:rsidR="002F5554" w:rsidRDefault="00000000">
            <w:pPr>
              <w:spacing w:after="0" w:line="259" w:lineRule="auto"/>
              <w:ind w:left="0" w:right="0" w:firstLine="0"/>
            </w:pPr>
            <w:r>
              <w:t xml:space="preserve">10¹¹ </w:t>
            </w:r>
          </w:p>
        </w:tc>
        <w:tc>
          <w:tcPr>
            <w:tcW w:w="1250" w:type="pct"/>
            <w:tcBorders>
              <w:top w:val="single" w:sz="4" w:space="0" w:color="8EAADB"/>
              <w:left w:val="single" w:sz="4" w:space="0" w:color="8EAADB"/>
              <w:bottom w:val="single" w:sz="4" w:space="0" w:color="8EAADB"/>
              <w:right w:val="single" w:sz="4" w:space="0" w:color="8EAADB"/>
            </w:tcBorders>
            <w:vAlign w:val="center"/>
          </w:tcPr>
          <w:p w14:paraId="00968970" w14:textId="77777777" w:rsidR="002F5554" w:rsidRDefault="00000000">
            <w:pPr>
              <w:spacing w:after="0" w:line="259" w:lineRule="auto"/>
              <w:ind w:left="0" w:right="0" w:firstLine="0"/>
            </w:pPr>
            <w:r>
              <w:t xml:space="preserve">1.4 hr </w:t>
            </w:r>
          </w:p>
        </w:tc>
        <w:tc>
          <w:tcPr>
            <w:tcW w:w="1250" w:type="pct"/>
            <w:tcBorders>
              <w:top w:val="single" w:sz="4" w:space="0" w:color="8EAADB"/>
              <w:left w:val="single" w:sz="4" w:space="0" w:color="8EAADB"/>
              <w:bottom w:val="single" w:sz="4" w:space="0" w:color="8EAADB"/>
              <w:right w:val="single" w:sz="4" w:space="0" w:color="8EAADB"/>
            </w:tcBorders>
            <w:vAlign w:val="center"/>
          </w:tcPr>
          <w:p w14:paraId="2A234450" w14:textId="77777777" w:rsidR="002F5554" w:rsidRDefault="00000000">
            <w:pPr>
              <w:spacing w:after="0" w:line="259" w:lineRule="auto"/>
              <w:ind w:left="0" w:right="0" w:firstLine="0"/>
            </w:pPr>
            <w:r>
              <w:t xml:space="preserve">1.7 × 10⁻⁵ rad </w:t>
            </w:r>
          </w:p>
        </w:tc>
        <w:tc>
          <w:tcPr>
            <w:tcW w:w="1250" w:type="pct"/>
            <w:tcBorders>
              <w:top w:val="single" w:sz="4" w:space="0" w:color="8EAADB"/>
              <w:left w:val="single" w:sz="4" w:space="0" w:color="8EAADB"/>
              <w:bottom w:val="single" w:sz="4" w:space="0" w:color="8EAADB"/>
              <w:right w:val="single" w:sz="4" w:space="0" w:color="8EAADB"/>
            </w:tcBorders>
            <w:vAlign w:val="center"/>
          </w:tcPr>
          <w:p w14:paraId="26007480" w14:textId="77777777" w:rsidR="002F5554" w:rsidRDefault="00000000">
            <w:pPr>
              <w:spacing w:after="0" w:line="259" w:lineRule="auto"/>
              <w:ind w:left="0" w:right="0" w:firstLine="0"/>
            </w:pPr>
            <w:r>
              <w:t xml:space="preserve">10⁻³° </w:t>
            </w:r>
          </w:p>
        </w:tc>
      </w:tr>
      <w:tr w:rsidR="002F5554" w14:paraId="68C08AC0" w14:textId="77777777">
        <w:trPr>
          <w:trHeight w:val="269"/>
        </w:trPr>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6DA2B615" w14:textId="77777777" w:rsidR="002F5554" w:rsidRDefault="00000000">
            <w:pPr>
              <w:spacing w:after="0" w:line="259" w:lineRule="auto"/>
              <w:ind w:left="0" w:right="0" w:firstLine="0"/>
            </w:pPr>
            <w:r>
              <w:t xml:space="preserve">10¹²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16303BBE" w14:textId="77777777" w:rsidR="002F5554" w:rsidRDefault="00000000">
            <w:pPr>
              <w:spacing w:after="0" w:line="259" w:lineRule="auto"/>
              <w:ind w:left="0" w:right="0" w:firstLine="0"/>
            </w:pPr>
            <w:r>
              <w:t xml:space="preserve">14 hr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5370A218" w14:textId="77777777" w:rsidR="002F5554" w:rsidRDefault="00000000">
            <w:pPr>
              <w:spacing w:after="0" w:line="259" w:lineRule="auto"/>
              <w:ind w:left="0" w:right="0" w:firstLine="0"/>
            </w:pPr>
            <w:r>
              <w:t xml:space="preserve">1.7 × 10⁻⁴ rad </w:t>
            </w:r>
          </w:p>
        </w:tc>
        <w:tc>
          <w:tcPr>
            <w:tcW w:w="125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230743CB" w14:textId="77777777" w:rsidR="002F5554" w:rsidRDefault="00000000">
            <w:pPr>
              <w:spacing w:after="0" w:line="259" w:lineRule="auto"/>
              <w:ind w:left="0" w:right="0" w:firstLine="0"/>
            </w:pPr>
            <w:r>
              <w:t xml:space="preserve">10⁻²° </w:t>
            </w:r>
          </w:p>
        </w:tc>
      </w:tr>
    </w:tbl>
    <w:p w14:paraId="3D97D6F2" w14:textId="77777777" w:rsidR="002F5554" w:rsidRDefault="00000000">
      <w:pPr>
        <w:spacing w:after="215" w:line="259" w:lineRule="auto"/>
        <w:ind w:left="0" w:right="0" w:firstLine="0"/>
      </w:pPr>
      <w:r>
        <w:t xml:space="preserve"> </w:t>
      </w:r>
    </w:p>
    <w:p w14:paraId="051DCAAC" w14:textId="77777777" w:rsidR="002F5554" w:rsidRDefault="00000000">
      <w:pPr>
        <w:spacing w:after="175" w:line="259" w:lineRule="auto"/>
        <w:ind w:left="-5" w:right="0"/>
        <w:jc w:val="center"/>
      </w:pPr>
      <w:r>
        <w:rPr>
          <w:i/>
        </w:rPr>
        <w:t>Table 3: Cumulative phase shift vs. number of gates (Δh = 1 mm, f = 5 GHz)</w:t>
      </w:r>
      <w:r>
        <w:t xml:space="preserve"> </w:t>
      </w:r>
    </w:p>
    <w:p w14:paraId="62F4EA45" w14:textId="77777777" w:rsidR="002F5554" w:rsidRDefault="00000000">
      <w:pPr>
        <w:spacing w:after="146" w:line="259" w:lineRule="auto"/>
        <w:ind w:left="0" w:right="0" w:firstLine="0"/>
        <w:jc w:val="center"/>
      </w:pPr>
      <w:r>
        <w:rPr>
          <w:noProof/>
        </w:rPr>
        <w:drawing>
          <wp:inline distT="0" distB="0" distL="0" distR="0" wp14:anchorId="31168436" wp14:editId="47DAC77C">
            <wp:extent cx="5485385" cy="2522220"/>
            <wp:effectExtent l="0" t="0" r="0" b="0"/>
            <wp:docPr id="1314" name="Picture 1314"/>
            <wp:cNvGraphicFramePr/>
            <a:graphic xmlns:a="http://schemas.openxmlformats.org/drawingml/2006/main">
              <a:graphicData uri="http://schemas.openxmlformats.org/drawingml/2006/picture">
                <pic:pic xmlns:pic="http://schemas.openxmlformats.org/drawingml/2006/picture">
                  <pic:nvPicPr>
                    <pic:cNvPr id="1314" name="Picture 1314"/>
                    <pic:cNvPicPr/>
                  </pic:nvPicPr>
                  <pic:blipFill>
                    <a:blip r:embed="rId7"/>
                    <a:stretch>
                      <a:fillRect/>
                    </a:stretch>
                  </pic:blipFill>
                  <pic:spPr>
                    <a:xfrm>
                      <a:off x="0" y="0"/>
                      <a:ext cx="5485385" cy="2522220"/>
                    </a:xfrm>
                    <a:prstGeom prst="rect">
                      <a:avLst/>
                    </a:prstGeom>
                  </pic:spPr>
                </pic:pic>
              </a:graphicData>
            </a:graphic>
          </wp:inline>
        </w:drawing>
      </w:r>
      <w:r>
        <w:t xml:space="preserve"> </w:t>
      </w:r>
    </w:p>
    <w:p w14:paraId="68CC4556" w14:textId="77777777" w:rsidR="002F5554" w:rsidRDefault="00000000">
      <w:pPr>
        <w:spacing w:after="34" w:line="259" w:lineRule="auto"/>
        <w:ind w:left="151" w:right="0" w:firstLine="0"/>
        <w:jc w:val="center"/>
      </w:pPr>
      <w:r>
        <w:rPr>
          <w:i/>
          <w:sz w:val="20"/>
        </w:rPr>
        <w:t xml:space="preserve">Figure 3: Segment density Ξ(r) (left) and segment density difference ΔΞ (right) as functions of height. </w:t>
      </w:r>
    </w:p>
    <w:p w14:paraId="7F8CE023" w14:textId="77777777" w:rsidR="002F5554" w:rsidRDefault="00000000">
      <w:pPr>
        <w:spacing w:after="243"/>
        <w:ind w:left="10" w:right="55"/>
        <w:jc w:val="center"/>
      </w:pPr>
      <w:r>
        <w:rPr>
          <w:i/>
          <w:sz w:val="20"/>
        </w:rPr>
        <w:t>Millimetre separations correspond to ΔΞ ~ 10⁻¹⁹.</w:t>
      </w:r>
      <w:r>
        <w:t xml:space="preserve"> </w:t>
      </w:r>
    </w:p>
    <w:p w14:paraId="5A7F8E22" w14:textId="77777777" w:rsidR="002F5554" w:rsidRDefault="00000000">
      <w:pPr>
        <w:pStyle w:val="berschrift2"/>
        <w:ind w:left="376" w:hanging="391"/>
      </w:pPr>
      <w:r>
        <w:t xml:space="preserve">Impact on Bell State Fidelity </w:t>
      </w:r>
    </w:p>
    <w:p w14:paraId="6A7C8C16" w14:textId="77777777" w:rsidR="002F5554" w:rsidRDefault="00000000">
      <w:pPr>
        <w:ind w:left="-5" w:right="36"/>
      </w:pPr>
      <w:r>
        <w:t xml:space="preserve">The phase-shifted Bell state is: </w:t>
      </w:r>
    </w:p>
    <w:p w14:paraId="47170ABF" w14:textId="77777777" w:rsidR="002F5554" w:rsidRDefault="00000000">
      <w:pPr>
        <w:spacing w:after="16" w:line="259" w:lineRule="auto"/>
        <w:ind w:left="0" w:right="0" w:firstLine="0"/>
      </w:pPr>
      <w:r>
        <w:t xml:space="preserve"> </w:t>
      </w:r>
    </w:p>
    <w:p w14:paraId="5A042AA9" w14:textId="77777777" w:rsidR="002F5554" w:rsidRDefault="00000000">
      <w:pPr>
        <w:spacing w:after="8"/>
        <w:ind w:left="-5" w:right="0"/>
      </w:pPr>
      <m:oMathPara>
        <m:oMath>
          <m:r>
            <m:rPr>
              <m:sty m:val="i"/>
            </m:rPr>
            <w:rPr>
              <w:rFonts w:ascii="Cambria Math" w:hAnsi="Cambria Math"/>
            </w:rPr>
            <m:t xml:space="preserve">|</m:t>
          </m:r>
          <m:sSup>
            <m:e>
              <m:r>
                <m:rPr>
                  <m:sty m:val="i"/>
                </m:rPr>
                <w:rPr>
                  <w:rFonts w:ascii="Cambria Math" w:hAnsi="Cambria Math"/>
                </w:rPr>
                <m:t xml:space="preserve">Φ</m:t>
              </m:r>
            </m:e>
            <m:sup>
              <m:r>
                <m:rPr>
                  <m:sty m:val="i"/>
                </m:rPr>
                <w:rPr>
                  <w:rFonts w:ascii="Cambria Math" w:hAnsi="Cambria Math"/>
                </w:rPr>
                <m:t xml:space="preserve">+</m:t>
              </m:r>
            </m:sup>
          </m:sSup>
          <m:r>
            <m:rPr>
              <m:sty m:val="i"/>
            </m:rPr>
            <w:rPr>
              <w:rFonts w:ascii="Cambria Math" w:hAnsi="Cambria Math"/>
            </w:rPr>
            <m:t xml:space="preserve">(t)⟩ = (1/</m:t>
          </m:r>
          <m:rad>
            <m:radPr>
              <m:degHide m:val="1"/>
            </m:radPr>
            <m:deg/>
            <m:e>
              <m:r>
                <m:rPr>
                  <m:sty m:val="i"/>
                </m:rPr>
                <w:rPr>
                  <w:rFonts w:ascii="Cambria Math" w:hAnsi="Cambria Math"/>
                </w:rPr>
                <m:t xml:space="preserve">2</m:t>
              </m:r>
            </m:e>
          </m:rad>
          <m:r>
            <m:rPr>
              <m:sty m:val="i"/>
            </m:rPr>
            <w:rPr>
              <w:rFonts w:ascii="Cambria Math" w:hAnsi="Cambria Math"/>
            </w:rPr>
            <m:t xml:space="preserve">)(|00⟩ + </m:t>
          </m:r>
          <m:sSup>
            <m:e>
              <m:r>
                <m:rPr>
                  <m:sty m:val="i"/>
                </m:rPr>
                <w:rPr>
                  <w:rFonts w:ascii="Cambria Math" w:hAnsi="Cambria Math"/>
                </w:rPr>
                <m:t xml:space="preserve">e</m:t>
              </m:r>
            </m:e>
            <m:sup>
              <m:r>
                <m:rPr>
                  <m:sty m:val="i"/>
                </m:rPr>
                <w:rPr>
                  <w:rFonts w:ascii="Cambria Math" w:hAnsi="Cambria Math"/>
                </w:rPr>
                <m:t xml:space="preserve">iΔΦ</m:t>
              </m:r>
            </m:sup>
          </m:sSup>
          <m:r>
            <m:rPr>
              <m:sty m:val="i"/>
            </m:rPr>
            <w:rPr>
              <w:rFonts w:ascii="Cambria Math" w:hAnsi="Cambria Math"/>
            </w:rPr>
            <m:t xml:space="preserve">|11⟩)</m:t>
          </m:r>
        </m:oMath>
      </m:oMathPara>
    </w:p>
    <w:p w14:paraId="6CE57719" w14:textId="77777777" w:rsidR="002F5554" w:rsidRDefault="00000000">
      <w:pPr>
        <w:spacing w:after="16" w:line="259" w:lineRule="auto"/>
        <w:ind w:left="0" w:right="0" w:firstLine="0"/>
      </w:pPr>
      <w:r>
        <w:t xml:space="preserve"> </w:t>
      </w:r>
    </w:p>
    <w:p w14:paraId="3A16F4E4" w14:textId="77777777" w:rsidR="002F5554" w:rsidRDefault="00000000">
      <w:pPr>
        <w:ind w:left="-5" w:right="36"/>
      </w:pPr>
      <w:r>
        <w:t xml:space="preserve">The fidelity is: </w:t>
      </w:r>
    </w:p>
    <w:p w14:paraId="1DBD9D95" w14:textId="77777777" w:rsidR="002F5554" w:rsidRDefault="00000000">
      <w:pPr>
        <w:spacing w:after="16" w:line="259" w:lineRule="auto"/>
        <w:ind w:left="0" w:right="0" w:firstLine="0"/>
      </w:pPr>
      <w:r>
        <w:t xml:space="preserve"> </w:t>
      </w:r>
    </w:p>
    <w:p w14:paraId="0E530CF0" w14:textId="77777777" w:rsidR="002F5554" w:rsidRDefault="00000000">
      <w:pPr>
        <w:spacing w:after="8"/>
        <w:ind w:left="-5" w:right="0"/>
      </w:pPr>
      <m:oMathPara>
        <m:oMath>
          <m:r>
            <m:rPr>
              <m:sty m:val="i"/>
            </m:rPr>
            <w:rPr>
              <w:rFonts w:ascii="Cambria Math" w:hAnsi="Cambria Math"/>
            </w:rPr>
            <m:t xml:space="preserve">F = |⟨</m:t>
          </m:r>
          <m:sSup>
            <m:e>
              <m:r>
                <m:rPr>
                  <m:sty m:val="i"/>
                </m:rPr>
                <w:rPr>
                  <w:rFonts w:ascii="Cambria Math" w:hAnsi="Cambria Math"/>
                </w:rPr>
                <m:t xml:space="preserve">Φ</m:t>
              </m:r>
            </m:e>
            <m:sup>
              <m:r>
                <m:rPr>
                  <m:sty m:val="i"/>
                </m:rPr>
                <w:rPr>
                  <w:rFonts w:ascii="Cambria Math" w:hAnsi="Cambria Math"/>
                </w:rPr>
                <m:t xml:space="preserve">+</m:t>
              </m:r>
            </m:sup>
          </m:sSup>
          <m:r>
            <m:rPr>
              <m:sty m:val="i"/>
            </m:rPr>
            <w:rPr>
              <w:rFonts w:ascii="Cambria Math" w:hAnsi="Cambria Math"/>
            </w:rPr>
            <m:t xml:space="preserve">|</m:t>
          </m:r>
          <m:sSup>
            <m:e>
              <m:r>
                <m:rPr>
                  <m:sty m:val="i"/>
                </m:rPr>
                <w:rPr>
                  <w:rFonts w:ascii="Cambria Math" w:hAnsi="Cambria Math"/>
                </w:rPr>
                <m:t xml:space="preserve">Φ</m:t>
              </m:r>
            </m:e>
            <m:sup>
              <m:r>
                <m:rPr>
                  <m:sty m:val="i"/>
                </m:rPr>
                <w:rPr>
                  <w:rFonts w:ascii="Cambria Math" w:hAnsi="Cambria Math"/>
                </w:rPr>
                <m:t xml:space="preserve">+</m:t>
              </m:r>
            </m:sup>
          </m:sSup>
          <m:r>
            <m:rPr>
              <m:sty m:val="i"/>
            </m:rPr>
            <w:rPr>
              <w:rFonts w:ascii="Cambria Math" w:hAnsi="Cambria Math"/>
            </w:rPr>
            <m:t xml:space="preserve">(t)⟩</m:t>
          </m:r>
          <m:sSup>
            <m:e>
              <m:r>
                <m:rPr>
                  <m:sty m:val="i"/>
                </m:rPr>
                <w:rPr>
                  <w:rFonts w:ascii="Cambria Math" w:hAnsi="Cambria Math"/>
                </w:rPr>
                <m:t xml:space="preserve">|</m:t>
              </m:r>
            </m:e>
            <m:sup>
              <m:r>
                <m:rPr>
                  <m:sty m:val="i"/>
                </m:rPr>
                <w:rPr>
                  <w:rFonts w:ascii="Cambria Math" w:hAnsi="Cambria Math"/>
                </w:rPr>
                <m:t xml:space="preserve">2</m:t>
              </m:r>
            </m:sup>
          </m:sSup>
          <m:r>
            <m:rPr>
              <m:sty m:val="i"/>
            </m:rPr>
            <w:rPr>
              <w:rFonts w:ascii="Cambria Math" w:hAnsi="Cambria Math"/>
            </w:rPr>
            <m:t xml:space="preserve"> = </m:t>
          </m:r>
          <m:sSup>
            <m:e>
              <m:r>
                <m:rPr>
                  <m:sty m:val="i"/>
                </m:rPr>
                <w:rPr>
                  <w:rFonts w:ascii="Cambria Math" w:hAnsi="Cambria Math"/>
                </w:rPr>
                <m:t xml:space="preserve">cos</m:t>
              </m:r>
            </m:e>
            <m:sup>
              <m:r>
                <m:rPr>
                  <m:sty m:val="i"/>
                </m:rPr>
                <w:rPr>
                  <w:rFonts w:ascii="Cambria Math" w:hAnsi="Cambria Math"/>
                </w:rPr>
                <m:t xml:space="preserve">2</m:t>
              </m:r>
            </m:sup>
          </m:sSup>
          <m:r>
            <m:rPr>
              <m:sty m:val="i"/>
            </m:rPr>
            <w:rPr>
              <w:rFonts w:ascii="Cambria Math" w:hAnsi="Cambria Math"/>
            </w:rPr>
            <m:t xml:space="preserve">(ΔΦ/2)</m:t>
          </m:r>
        </m:oMath>
      </m:oMathPara>
    </w:p>
    <w:p w14:paraId="23240252" w14:textId="77777777" w:rsidR="002F5554" w:rsidRDefault="00000000">
      <w:pPr>
        <w:spacing w:after="14" w:line="259" w:lineRule="auto"/>
        <w:ind w:left="0" w:right="0" w:firstLine="0"/>
      </w:pPr>
      <w:r>
        <w:t xml:space="preserve"> </w:t>
      </w:r>
    </w:p>
    <w:p w14:paraId="3779C0EE" w14:textId="77777777" w:rsidR="002F5554" w:rsidRDefault="00000000">
      <w:pPr>
        <w:spacing w:after="8"/>
        <w:ind w:left="-5" w:right="0"/>
      </w:pPr>
      <w:r>
        <w:t xml:space="preserve">For small ΔΦ, Taylor expansion gives: </w:t>
      </w:r>
    </w:p>
    <w:p w14:paraId="54EB4CB1" w14:textId="77777777" w:rsidR="002F5554" w:rsidRDefault="00000000">
      <w:pPr>
        <w:spacing w:after="14" w:line="259" w:lineRule="auto"/>
        <w:ind w:left="0" w:right="0" w:firstLine="0"/>
      </w:pPr>
      <w:r>
        <w:t xml:space="preserve"> </w:t>
      </w:r>
    </w:p>
    <w:p w14:paraId="61EA0129" w14:textId="77777777" w:rsidR="002F5554" w:rsidRDefault="00000000">
      <w:pPr>
        <w:spacing w:after="8"/>
        <w:ind w:left="-5" w:right="0"/>
      </w:pPr>
      <m:oMathPara>
        <m:oMath>
          <m:r>
            <m:rPr>
              <m:sty m:val="i"/>
            </m:rPr>
            <w:rPr>
              <w:rFonts w:ascii="Cambria Math" w:hAnsi="Cambria Math"/>
            </w:rPr>
            <m:t xml:space="preserve">F ≈ 1 - (ΔΦ</m:t>
          </m:r>
          <m:sSup>
            <m:e>
              <m:r>
                <m:rPr>
                  <m:sty m:val="i"/>
                </m:rPr>
                <w:rPr>
                  <w:rFonts w:ascii="Cambria Math" w:hAnsi="Cambria Math"/>
                </w:rPr>
                <m:t xml:space="preserve">)</m:t>
              </m:r>
            </m:e>
            <m:sup>
              <m:r>
                <m:rPr>
                  <m:sty m:val="i"/>
                </m:rPr>
                <w:rPr>
                  <w:rFonts w:ascii="Cambria Math" w:hAnsi="Cambria Math"/>
                </w:rPr>
                <m:t xml:space="preserve">2</m:t>
              </m:r>
            </m:sup>
          </m:sSup>
          <m:r>
            <m:rPr>
              <m:sty m:val="i"/>
            </m:rPr>
            <w:rPr>
              <w:rFonts w:ascii="Cambria Math" w:hAnsi="Cambria Math"/>
            </w:rPr>
            <m:t xml:space="preserve">/4 + O(</m:t>
          </m:r>
          <m:sSup>
            <m:e>
              <m:r>
                <m:rPr>
                  <m:sty m:val="i"/>
                </m:rPr>
                <w:rPr>
                  <w:rFonts w:ascii="Cambria Math" w:hAnsi="Cambria Math"/>
                </w:rPr>
                <m:t xml:space="preserve">ΔΦ</m:t>
              </m:r>
            </m:e>
            <m:sup>
              <m:r>
                <m:rPr>
                  <m:sty m:val="i"/>
                </m:rPr>
                <w:rPr>
                  <w:rFonts w:ascii="Cambria Math" w:hAnsi="Cambria Math"/>
                </w:rPr>
                <m:t xml:space="preserve">4</m:t>
              </m:r>
            </m:sup>
          </m:sSup>
          <m:r>
            <m:rPr>
              <m:sty m:val="i"/>
            </m:rPr>
            <w:rPr>
              <w:rFonts w:ascii="Cambria Math" w:hAnsi="Cambria Math"/>
            </w:rPr>
            <m:t xml:space="preserve">)</m:t>
          </m:r>
        </m:oMath>
      </m:oMathPara>
    </w:p>
    <w:p w14:paraId="693B5A15" w14:textId="77777777" w:rsidR="002F5554" w:rsidRDefault="00000000">
      <w:pPr>
        <w:spacing w:after="14" w:line="259" w:lineRule="auto"/>
        <w:ind w:left="0" w:right="0" w:firstLine="0"/>
      </w:pPr>
      <w:r>
        <w:t xml:space="preserve"> </w:t>
      </w:r>
    </w:p>
    <w:p w14:paraId="24FBCFD1" w14:textId="77777777" w:rsidR="002F5554" w:rsidRDefault="00000000">
      <w:pPr>
        <w:ind w:left="-5" w:right="36"/>
      </w:pPr>
      <w:r>
        <w:t xml:space="preserve">The fidelity loss is: </w:t>
      </w:r>
    </w:p>
    <w:p w14:paraId="6B6045E3" w14:textId="77777777" w:rsidR="002F5554" w:rsidRDefault="00000000">
      <w:pPr>
        <w:spacing w:after="16" w:line="259" w:lineRule="auto"/>
        <w:ind w:left="0" w:right="0" w:firstLine="0"/>
      </w:pPr>
      <w:r>
        <w:t xml:space="preserve"> </w:t>
      </w:r>
    </w:p>
    <w:p w14:paraId="676601CF" w14:textId="77777777" w:rsidR="002F5554" w:rsidRDefault="00000000">
      <w:pPr>
        <w:spacing w:after="8"/>
        <w:ind w:left="-5" w:right="0"/>
      </w:pPr>
      <m:oMathPara>
        <m:oMath>
          <m:r>
            <m:rPr>
              <m:sty m:val="i"/>
            </m:rPr>
            <w:rPr>
              <w:rFonts w:ascii="Cambria Math" w:hAnsi="Cambria Math"/>
            </w:rPr>
            <m:t xml:space="preserve">ΔF = 1 - F ≈ (ΔΦ</m:t>
          </m:r>
          <m:sSup>
            <m:e>
              <m:r>
                <m:rPr>
                  <m:sty m:val="i"/>
                </m:rPr>
                <w:rPr>
                  <w:rFonts w:ascii="Cambria Math" w:hAnsi="Cambria Math"/>
                </w:rPr>
                <m:t xml:space="preserve">)</m:t>
              </m:r>
            </m:e>
            <m:sup>
              <m:r>
                <m:rPr>
                  <m:sty m:val="i"/>
                </m:rPr>
                <w:rPr>
                  <w:rFonts w:ascii="Cambria Math" w:hAnsi="Cambria Math"/>
                </w:rPr>
                <m:t xml:space="preserve">2</m:t>
              </m:r>
            </m:sup>
          </m:sSup>
          <m:r>
            <m:rPr>
              <m:sty m:val="i"/>
            </m:rPr>
            <w:rPr>
              <w:rFonts w:ascii="Cambria Math" w:hAnsi="Cambria Math"/>
            </w:rPr>
            <m:t xml:space="preserve">/4</m:t>
          </m:r>
        </m:oMath>
      </m:oMathPara>
    </w:p>
    <w:p w14:paraId="4F605537" w14:textId="77777777" w:rsidR="002F5554" w:rsidRDefault="00000000">
      <w:pPr>
        <w:spacing w:after="16" w:line="259" w:lineRule="auto"/>
        <w:ind w:left="0" w:right="0" w:firstLine="0"/>
      </w:pPr>
      <w:r>
        <w:t xml:space="preserve"> </w:t>
      </w:r>
    </w:p>
    <w:p w14:paraId="3DB1F1DA" w14:textId="77777777" w:rsidR="002F5554" w:rsidRDefault="00000000">
      <w:pPr>
        <w:ind w:left="-5" w:right="36"/>
      </w:pPr>
      <w:r>
        <w:t xml:space="preserve">Key insight: While individual effects are small, they are systematic and cumulative, unlike random noise which averages out. Over sufficiently long circuits, SSZ effects become a non-negligible source of systematic bias—though at mm-scale on Earth this threshold is not reached with current technology (see Paper C). </w:t>
      </w:r>
    </w:p>
    <w:p w14:paraId="6E980DFC" w14:textId="77777777" w:rsidR="002F5554" w:rsidRDefault="00000000">
      <w:pPr>
        <w:pStyle w:val="berschrift1"/>
        <w:ind w:left="263" w:hanging="278"/>
        <w:pageBreakBefore/>
      </w:pPr>
      <w:r>
        <w:t xml:space="preserve">Phase Compensation Protocol </w:t>
      </w:r>
    </w:p>
    <w:p w14:paraId="5A5D7BEC" w14:textId="77777777" w:rsidR="002F5554" w:rsidRDefault="00000000">
      <w:pPr>
        <w:pStyle w:val="berschrift2"/>
        <w:ind w:left="376" w:hanging="391"/>
      </w:pPr>
      <w:r>
        <w:t xml:space="preserve">The Correction Formula </w:t>
      </w:r>
    </w:p>
    <w:p w14:paraId="4F6804D8" w14:textId="77777777" w:rsidR="002F5554" w:rsidRDefault="00000000">
      <w:pPr>
        <w:ind w:left="-5" w:right="36"/>
      </w:pPr>
      <w:r>
        <w:t>To compensate for SSZ-induced phase drift, apply a correction:  The primary experimental discriminator is WITH/WITHOUT compensation: SSZ predicts deterministic drift reduction, generic noise does not.</w:t>
      </w:r>
    </w:p>
    <w:p w14:paraId="648EB2D3" w14:textId="77777777" w:rsidR="002F5554" w:rsidRDefault="00000000">
      <w:pPr>
        <w:spacing w:after="14" w:line="259" w:lineRule="auto"/>
        <w:ind w:left="0" w:right="0" w:firstLine="0"/>
      </w:pPr>
      <w:r>
        <w:t xml:space="preserve"> </w:t>
      </w:r>
    </w:p>
    <w:p w14:paraId="516F391E" w14:textId="77777777" w:rsidR="002F5554" w:rsidRDefault="00000000">
      <w:pPr>
        <w:spacing w:after="8"/>
        <w:ind w:left="-5" w:right="0"/>
      </w:pPr>
      <m:oMathPara>
        <m:oMath>
          <m:sSub>
            <m:e>
              <m:r>
                <m:rPr>
                  <m:sty m:val="i"/>
                </m:rPr>
                <w:rPr>
                  <w:rFonts w:ascii="Cambria Math" w:hAnsi="Cambria Math"/>
                </w:rPr>
                <m:t xml:space="preserve">Φ</m:t>
              </m:r>
            </m:e>
            <m:sub>
              <m:r>
                <m:rPr>
                  <m:sty m:val="i"/>
                </m:rPr>
                <w:rPr>
                  <w:rFonts w:ascii="Cambria Math" w:hAnsi="Cambria Math"/>
                </w:rPr>
                <m:t xml:space="preserve">corrected</m:t>
              </m:r>
            </m:sub>
          </m:sSub>
          <m:r>
            <m:rPr>
              <m:sty m:val="i"/>
            </m:rPr>
            <w:rPr>
              <w:rFonts w:ascii="Cambria Math" w:hAnsi="Cambria Math"/>
            </w:rPr>
            <m:t xml:space="preserve"> = </m:t>
          </m:r>
          <m:sSub>
            <m:e>
              <m:r>
                <m:rPr>
                  <m:sty m:val="i"/>
                </m:rPr>
                <w:rPr>
                  <w:rFonts w:ascii="Cambria Math" w:hAnsi="Cambria Math"/>
                </w:rPr>
                <m:t xml:space="preserve">Φ</m:t>
              </m:r>
            </m:e>
            <m:sub>
              <m:r>
                <m:rPr>
                  <m:sty m:val="i"/>
                </m:rPr>
                <w:rPr>
                  <w:rFonts w:ascii="Cambria Math" w:hAnsi="Cambria Math"/>
                </w:rPr>
                <m:t xml:space="preserve">measured</m:t>
              </m:r>
            </m:sub>
          </m:sSub>
          <m:r>
            <m:rPr>
              <m:sty m:val="i"/>
            </m:rPr>
            <w:rPr>
              <w:rFonts w:ascii="Cambria Math" w:hAnsi="Cambria Math"/>
            </w:rPr>
            <m:t xml:space="preserve"> - ω × </m:t>
          </m:r>
          <m:sSub>
            <m:e>
              <m:r>
                <m:rPr>
                  <m:sty m:val="i"/>
                </m:rPr>
                <w:rPr>
                  <w:rFonts w:ascii="Cambria Math" w:hAnsi="Cambria Math"/>
                </w:rPr>
                <m:t xml:space="preserve">ΔD</m:t>
              </m:r>
            </m:e>
            <m:sub>
              <m:r>
                <m:rPr>
                  <m:sty m:val="i"/>
                </m:rPr>
                <w:rPr>
                  <w:rFonts w:ascii="Cambria Math" w:hAnsi="Cambria Math"/>
                </w:rPr>
                <m:t xml:space="preserve">SSZ</m:t>
              </m:r>
            </m:sub>
          </m:sSub>
          <m:r>
            <m:rPr>
              <m:sty m:val="i"/>
            </m:rPr>
            <w:rPr>
              <w:rFonts w:ascii="Cambria Math" w:hAnsi="Cambria Math"/>
            </w:rPr>
            <m:t xml:space="preserve"> × </m:t>
          </m:r>
          <m:sSub>
            <m:e>
              <m:r>
                <m:rPr>
                  <m:sty m:val="i"/>
                </m:rPr>
                <w:rPr>
                  <w:rFonts w:ascii="Cambria Math" w:hAnsi="Cambria Math"/>
                </w:rPr>
                <m:t xml:space="preserve">t</m:t>
              </m:r>
            </m:e>
            <m:sub>
              <m:r>
                <m:rPr>
                  <m:sty m:val="i"/>
                </m:rPr>
                <w:rPr>
                  <w:rFonts w:ascii="Cambria Math" w:hAnsi="Cambria Math"/>
                </w:rPr>
                <m:t xml:space="preserve">total</m:t>
              </m:r>
            </m:sub>
          </m:sSub>
        </m:oMath>
      </m:oMathPara>
    </w:p>
    <w:p w14:paraId="32EF2664" w14:textId="77777777" w:rsidR="002F5554" w:rsidRDefault="00000000">
      <w:pPr>
        <w:spacing w:after="16" w:line="259" w:lineRule="auto"/>
        <w:ind w:left="0" w:right="0" w:firstLine="0"/>
      </w:pPr>
      <w:r>
        <w:t xml:space="preserve"> </w:t>
      </w:r>
    </w:p>
    <w:p w14:paraId="1BA092C9" w14:textId="77777777" w:rsidR="002F5554" w:rsidRDefault="00000000">
      <w:pPr>
        <w:ind w:left="-5" w:right="36"/>
      </w:pPr>
      <w:r>
        <w:t xml:space="preserve">Or equivalently, apply a compensating R_z rotation to one qubit: </w:t>
      </w:r>
    </w:p>
    <w:p w14:paraId="7A2BF54B" w14:textId="77777777" w:rsidR="002F5554" w:rsidRDefault="00000000">
      <w:pPr>
        <w:spacing w:after="16" w:line="259" w:lineRule="auto"/>
        <w:ind w:left="0" w:right="0" w:firstLine="0"/>
      </w:pPr>
      <w:r>
        <w:t xml:space="preserve"> </w:t>
      </w:r>
    </w:p>
    <w:p w14:paraId="036E3B01" w14:textId="77777777" w:rsidR="002F5554" w:rsidRDefault="00000000">
      <w:pPr>
        <w:spacing w:after="8"/>
        <w:ind w:left="-5" w:right="0"/>
      </w:pPr>
      <m:oMathPara>
        <m:oMath>
          <m:sSub>
            <m:e>
              <m:r>
                <m:rPr>
                  <m:sty m:val="i"/>
                </m:rPr>
                <w:rPr>
                  <w:rFonts w:ascii="Cambria Math" w:hAnsi="Cambria Math"/>
                </w:rPr>
                <m:t xml:space="preserve">R</m:t>
              </m:r>
            </m:e>
            <m:sub>
              <m:r>
                <m:rPr>
                  <m:sty m:val="i"/>
                </m:rPr>
                <w:rPr>
                  <w:rFonts w:ascii="Cambria Math" w:hAnsi="Cambria Math"/>
                </w:rPr>
                <m:t xml:space="preserve">z</m:t>
              </m:r>
            </m:sub>
          </m:sSub>
          <m:r>
            <m:rPr>
              <m:sty m:val="i"/>
            </m:rPr>
            <w:rPr>
              <w:rFonts w:ascii="Cambria Math" w:hAnsi="Cambria Math"/>
            </w:rPr>
            <m:t xml:space="preserve">(-ΔΦ) = [</m:t>
          </m:r>
          <m:sSup>
            <m:e>
              <m:r>
                <m:rPr>
                  <m:sty m:val="i"/>
                </m:rPr>
                <w:rPr>
                  <w:rFonts w:ascii="Cambria Math" w:hAnsi="Cambria Math"/>
                </w:rPr>
                <m:t xml:space="preserve">e</m:t>
              </m:r>
            </m:e>
            <m:sup>
              <m:r>
                <m:rPr>
                  <m:sty m:val="i"/>
                </m:rPr>
                <w:rPr>
                  <w:rFonts w:ascii="Cambria Math" w:hAnsi="Cambria Math"/>
                </w:rPr>
                <m:t xml:space="preserve">iΔΦ/2</m:t>
              </m:r>
            </m:sup>
          </m:sSup>
          <m:r>
            <m:rPr>
              <m:sty m:val="i"/>
            </m:rPr>
            <w:rPr>
              <w:rFonts w:ascii="Cambria Math" w:hAnsi="Cambria Math"/>
            </w:rPr>
            <m:t xml:space="preserve">    0    ]</m:t>
          </m:r>
        </m:oMath>
      </m:oMathPara>
    </w:p>
    <w:p w14:paraId="36DA5979" w14:textId="77777777" w:rsidR="002F5554" w:rsidRDefault="00000000">
      <w:pPr>
        <w:ind w:left="-5" w:right="36"/>
      </w:pPr>
      <w:r>
        <w:t xml:space="preserve">           [   0      e^(-iΔΦ/2)] </w:t>
      </w:r>
    </w:p>
    <w:p w14:paraId="71A75510" w14:textId="77777777" w:rsidR="002F5554" w:rsidRDefault="00000000">
      <w:pPr>
        <w:spacing w:after="14" w:line="259" w:lineRule="auto"/>
        <w:ind w:left="0" w:right="0" w:firstLine="0"/>
      </w:pPr>
      <w:r>
        <w:t xml:space="preserve"> </w:t>
      </w:r>
    </w:p>
    <w:p w14:paraId="3B774C69" w14:textId="77777777" w:rsidR="002F5554" w:rsidRDefault="00000000">
      <w:pPr>
        <w:ind w:left="-5" w:right="36"/>
      </w:pPr>
      <w:r>
        <w:t xml:space="preserve">This rotation can be applied: </w:t>
      </w:r>
    </w:p>
    <w:p w14:paraId="6ABB2CE3" w14:textId="77777777" w:rsidR="002F5554" w:rsidRDefault="00000000">
      <w:pPr>
        <w:numPr>
          <w:ilvl w:val="0"/>
          <w:numId w:val="4"/>
        </w:numPr>
        <w:spacing w:after="8"/>
        <w:ind w:right="0" w:hanging="146"/>
      </w:pPr>
      <w:r>
        <w:t xml:space="preserve">Continuously: Adjust qubit frequency to compensate </w:t>
      </w:r>
    </w:p>
    <w:p w14:paraId="29B5EB04" w14:textId="77777777" w:rsidR="002F5554" w:rsidRDefault="00000000">
      <w:pPr>
        <w:numPr>
          <w:ilvl w:val="0"/>
          <w:numId w:val="4"/>
        </w:numPr>
        <w:spacing w:after="8"/>
        <w:ind w:right="0" w:hanging="146"/>
      </w:pPr>
      <w:r>
        <w:t xml:space="preserve">Periodically: Apply correction gates at regular intervals </w:t>
      </w:r>
    </w:p>
    <w:p w14:paraId="4305B72B" w14:textId="77777777" w:rsidR="002F5554" w:rsidRDefault="00000000">
      <w:pPr>
        <w:numPr>
          <w:ilvl w:val="0"/>
          <w:numId w:val="4"/>
        </w:numPr>
        <w:ind w:right="0" w:hanging="146"/>
      </w:pPr>
      <w:r>
        <w:t xml:space="preserve">Post-hoc: Correct measurement results in software </w:t>
      </w:r>
    </w:p>
    <w:p w14:paraId="4D50C7BC" w14:textId="77777777" w:rsidR="002F5554" w:rsidRDefault="00000000">
      <w:pPr>
        <w:spacing w:after="14" w:line="259" w:lineRule="auto"/>
        <w:ind w:left="0" w:right="0" w:firstLine="0"/>
      </w:pPr>
      <w:r>
        <w:t xml:space="preserve"> </w:t>
      </w:r>
    </w:p>
    <w:p w14:paraId="2F0B4C58" w14:textId="77777777" w:rsidR="002F5554" w:rsidRDefault="00000000">
      <w:pPr>
        <w:spacing w:after="239"/>
        <w:ind w:left="-5" w:right="36"/>
      </w:pPr>
      <w:r>
        <w:t xml:space="preserve">Note: Virtual Z-rotations are already integrated into modern quantum compilers (e.g., Qiskit, Cirq). Adding the SSZ phase correction requires only a software update to the gate decomposition—no additional physical gates or hardware modifications. </w:t>
      </w:r>
    </w:p>
    <w:p w14:paraId="5F7C85A9" w14:textId="77777777" w:rsidR="002F5554" w:rsidRDefault="00000000">
      <w:pPr>
        <w:pStyle w:val="berschrift2"/>
        <w:ind w:left="376" w:hanging="391"/>
      </w:pPr>
      <w:r>
        <w:t xml:space="preserve">Worked Example: Correction Interval Calculation </w:t>
      </w:r>
    </w:p>
    <w:p w14:paraId="47209F5A" w14:textId="77777777" w:rsidR="002F5554" w:rsidRDefault="00000000">
      <w:pPr>
        <w:spacing w:after="8"/>
        <w:ind w:left="-5" w:right="0"/>
      </w:pPr>
      <w:r>
        <w:t xml:space="preserve">Scenario: Two entangled qubits at Δh = 5 mm, frequency f = 5 GHz, total operation time T = 100 s. </w:t>
      </w:r>
    </w:p>
    <w:p w14:paraId="498E1C4E" w14:textId="77777777" w:rsidR="002F5554" w:rsidRDefault="00000000">
      <w:pPr>
        <w:spacing w:after="14" w:line="259" w:lineRule="auto"/>
        <w:ind w:left="0" w:right="0" w:firstLine="0"/>
      </w:pPr>
      <w:r>
        <w:t xml:space="preserve"> </w:t>
      </w:r>
    </w:p>
    <w:p w14:paraId="6BE0C9A7" w14:textId="77777777" w:rsidR="002F5554" w:rsidRDefault="00000000">
      <w:pPr>
        <w:ind w:left="-5" w:right="36"/>
      </w:pPr>
      <w:r>
        <w:t xml:space="preserve">Step 1: Calculate segment density difference </w:t>
      </w:r>
    </w:p>
    <w:p w14:paraId="29A50C65" w14:textId="77777777" w:rsidR="002F5554" w:rsidRDefault="00000000">
      <w:pPr>
        <w:spacing w:after="8"/>
        <w:ind w:left="-5" w:right="1347"/>
      </w:pPr>
      <w:r>
        <w:t xml:space="preserve">ΔΞ = (r_s · Δh) / (2 R_Earth²) = (8.87 × 10⁻³ × 5 × 10⁻³) / (2 × (6.371 × 10⁶)²)    = 5.46 × 10⁻¹⁹ </w:t>
      </w:r>
    </w:p>
    <w:p w14:paraId="3BD95AEE" w14:textId="77777777" w:rsidR="002F5554" w:rsidRDefault="00000000">
      <w:pPr>
        <w:spacing w:after="16" w:line="259" w:lineRule="auto"/>
        <w:ind w:left="0" w:right="0" w:firstLine="0"/>
      </w:pPr>
      <w:r>
        <w:t xml:space="preserve"> </w:t>
      </w:r>
    </w:p>
    <w:p w14:paraId="1C8226F1" w14:textId="77777777" w:rsidR="002F5554" w:rsidRDefault="00000000">
      <w:pPr>
        <w:ind w:left="-5" w:right="36"/>
      </w:pPr>
      <w:r>
        <w:t xml:space="preserve">Step 2: Calculate total accumulated phase </w:t>
      </w:r>
    </w:p>
    <w:p w14:paraId="481CB428" w14:textId="77777777" w:rsidR="002F5554" w:rsidRDefault="00000000">
      <w:pPr>
        <w:spacing w:after="8"/>
        <w:ind w:left="-5" w:right="0"/>
      </w:pPr>
      <m:oMathPara>
        <m:oMath>
          <m:sSub>
            <m:e>
              <m:r>
                <m:rPr>
                  <m:sty m:val="i"/>
                </m:rPr>
                <w:rPr>
                  <w:rFonts w:ascii="Cambria Math" w:hAnsi="Cambria Math"/>
                </w:rPr>
                <m:t xml:space="preserve">ΔΦ</m:t>
              </m:r>
            </m:e>
            <m:sub>
              <m:r>
                <m:rPr>
                  <m:sty m:val="i"/>
                </m:rPr>
                <w:rPr>
                  <w:rFonts w:ascii="Cambria Math" w:hAnsi="Cambria Math"/>
                </w:rPr>
                <m:t xml:space="preserve">total</m:t>
              </m:r>
            </m:sub>
          </m:sSub>
          <m:r>
            <m:rPr>
              <m:sty m:val="i"/>
            </m:rPr>
            <w:rPr>
              <w:rFonts w:ascii="Cambria Math" w:hAnsi="Cambria Math"/>
            </w:rPr>
            <m:t xml:space="preserve"> = ω × ΔΞ × T = 2π × 5 × </m:t>
          </m:r>
          <m:sSup>
            <m:e>
              <m:r>
                <m:rPr>
                  <m:sty m:val="i"/>
                </m:rPr>
                <w:rPr>
                  <w:rFonts w:ascii="Cambria Math" w:hAnsi="Cambria Math"/>
                </w:rPr>
                <m:t xml:space="preserve">10</m:t>
              </m:r>
            </m:e>
            <m:sup>
              <m:r>
                <m:rPr>
                  <m:sty m:val="i"/>
                </m:rPr>
                <w:rPr>
                  <w:rFonts w:ascii="Cambria Math" w:hAnsi="Cambria Math"/>
                </w:rPr>
                <m:t xml:space="preserve">9</m:t>
              </m:r>
            </m:sup>
          </m:sSup>
          <m:r>
            <m:rPr>
              <m:sty m:val="i"/>
            </m:rPr>
            <w:rPr>
              <w:rFonts w:ascii="Cambria Math" w:hAnsi="Cambria Math"/>
            </w:rPr>
            <m:t xml:space="preserve"> × 5.46 × </m:t>
          </m:r>
          <m:sSup>
            <m:e>
              <m:r>
                <m:rPr>
                  <m:sty m:val="i"/>
                </m:rPr>
                <w:rPr>
                  <w:rFonts w:ascii="Cambria Math" w:hAnsi="Cambria Math"/>
                </w:rPr>
                <m:t xml:space="preserve">10</m:t>
              </m:r>
            </m:e>
            <m:sup>
              <m:r>
                <m:rPr>
                  <m:sty m:val="i"/>
                </m:rPr>
                <w:rPr>
                  <w:rFonts w:ascii="Cambria Math" w:hAnsi="Cambria Math"/>
                </w:rPr>
                <m:t xml:space="preserve">-19</m:t>
              </m:r>
            </m:sup>
          </m:sSup>
          <m:r>
            <m:rPr>
              <m:sty m:val="i"/>
            </m:rPr>
            <w:rPr>
              <w:rFonts w:ascii="Cambria Math" w:hAnsi="Cambria Math"/>
            </w:rPr>
            <m:t xml:space="preserve"> × 100</m:t>
          </m:r>
        </m:oMath>
      </m:oMathPara>
    </w:p>
    <w:p w14:paraId="10383CC0" w14:textId="77777777" w:rsidR="002F5554" w:rsidRDefault="00000000">
      <w:pPr>
        <w:spacing w:after="8"/>
        <w:ind w:left="-5" w:right="0"/>
      </w:pPr>
      <m:oMathPara>
        <m:oMath>
          <m:r>
            <m:rPr>
              <m:sty m:val="i"/>
            </m:rPr>
            <w:rPr>
              <w:rFonts w:ascii="Cambria Math" w:hAnsi="Cambria Math"/>
            </w:rPr>
            <m:t xml:space="preserve">= 1.72 × </m:t>
          </m:r>
          <m:sSup>
            <m:e>
              <m:r>
                <m:rPr>
                  <m:sty m:val="i"/>
                </m:rPr>
                <w:rPr>
                  <w:rFonts w:ascii="Cambria Math" w:hAnsi="Cambria Math"/>
                </w:rPr>
                <m:t xml:space="preserve">10</m:t>
              </m:r>
            </m:e>
            <m:sup>
              <m:r>
                <m:rPr>
                  <m:sty m:val="i"/>
                </m:rPr>
                <w:rPr>
                  <w:rFonts w:ascii="Cambria Math" w:hAnsi="Cambria Math"/>
                </w:rPr>
                <m:t xml:space="preserve">-6</m:t>
              </m:r>
            </m:sup>
          </m:sSup>
          <m:r>
            <m:rPr>
              <m:sty m:val="i"/>
            </m:rPr>
            <w:rPr>
              <w:rFonts w:ascii="Cambria Math" w:hAnsi="Cambria Math"/>
            </w:rPr>
            <m:t xml:space="preserve"> rad</m:t>
          </m:r>
        </m:oMath>
      </m:oMathPara>
    </w:p>
    <w:p w14:paraId="587F3989" w14:textId="77777777" w:rsidR="002F5554" w:rsidRDefault="00000000">
      <w:pPr>
        <w:spacing w:after="16" w:line="259" w:lineRule="auto"/>
        <w:ind w:left="0" w:right="0" w:firstLine="0"/>
      </w:pPr>
      <w:r>
        <w:t xml:space="preserve"> </w:t>
      </w:r>
    </w:p>
    <w:p w14:paraId="23CF27EB" w14:textId="77777777" w:rsidR="002F5554" w:rsidRDefault="00000000">
      <w:pPr>
        <w:ind w:left="-5" w:right="36"/>
      </w:pPr>
      <w:r>
        <w:t xml:space="preserve">Step 3: Determine correction interval </w:t>
      </w:r>
    </w:p>
    <w:p w14:paraId="5D3B3278" w14:textId="77777777" w:rsidR="002F5554" w:rsidRDefault="00000000">
      <w:pPr>
        <w:spacing w:after="8"/>
        <w:ind w:left="-5" w:right="0"/>
      </w:pPr>
      <w:r>
        <w:t xml:space="preserve">To maintain fidelity F &gt; 0.999 (i.e., |ΔΦ| &lt; 0.063 rad): </w:t>
      </w:r>
    </w:p>
    <w:p w14:paraId="430C061A" w14:textId="77777777" w:rsidR="002F5554" w:rsidRDefault="00000000">
      <w:pPr>
        <w:spacing w:after="8"/>
        <w:ind w:left="-5" w:right="0"/>
      </w:pPr>
      <m:oMathPara>
        <m:oMath>
          <m:sSub>
            <m:e>
              <m:r>
                <m:rPr>
                  <m:sty m:val="i"/>
                </m:rPr>
                <w:rPr>
                  <w:rFonts w:ascii="Cambria Math" w:hAnsi="Cambria Math"/>
                </w:rPr>
                <m:t xml:space="preserve">t</m:t>
              </m:r>
            </m:e>
            <m:sub>
              <m:r>
                <m:rPr>
                  <m:sty m:val="i"/>
                </m:rPr>
                <w:rPr>
                  <w:rFonts w:ascii="Cambria Math" w:hAnsi="Cambria Math"/>
                </w:rPr>
                <m:t xml:space="preserve">interval</m:t>
              </m:r>
            </m:sub>
          </m:sSub>
          <m:r>
            <m:rPr>
              <m:sty m:val="i"/>
            </m:rPr>
            <w:rPr>
              <w:rFonts w:ascii="Cambria Math" w:hAnsi="Cambria Math"/>
            </w:rPr>
            <m:t xml:space="preserve"> = 0.063 rad / (1.72 × </m:t>
          </m:r>
          <m:sSup>
            <m:e>
              <m:r>
                <m:rPr>
                  <m:sty m:val="i"/>
                </m:rPr>
                <w:rPr>
                  <w:rFonts w:ascii="Cambria Math" w:hAnsi="Cambria Math"/>
                </w:rPr>
                <m:t xml:space="preserve">10</m:t>
              </m:r>
            </m:e>
            <m:sup>
              <m:r>
                <m:rPr>
                  <m:sty m:val="i"/>
                </m:rPr>
                <w:rPr>
                  <w:rFonts w:ascii="Cambria Math" w:hAnsi="Cambria Math"/>
                </w:rPr>
                <m:t xml:space="preserve">-8</m:t>
              </m:r>
            </m:sup>
          </m:sSup>
          <m:r>
            <m:rPr>
              <m:sty m:val="i"/>
            </m:rPr>
            <w:rPr>
              <w:rFonts w:ascii="Cambria Math" w:hAnsi="Cambria Math"/>
            </w:rPr>
            <m:t xml:space="preserve"> rad/s) ≈ 3.7 × </m:t>
          </m:r>
          <m:sSup>
            <m:e>
              <m:r>
                <m:rPr>
                  <m:sty m:val="i"/>
                </m:rPr>
                <w:rPr>
                  <w:rFonts w:ascii="Cambria Math" w:hAnsi="Cambria Math"/>
                </w:rPr>
                <m:t xml:space="preserve">10</m:t>
              </m:r>
            </m:e>
            <m:sup>
              <m:r>
                <m:rPr>
                  <m:sty m:val="i"/>
                </m:rPr>
                <w:rPr>
                  <w:rFonts w:ascii="Cambria Math" w:hAnsi="Cambria Math"/>
                </w:rPr>
                <m:t xml:space="preserve">6</m:t>
              </m:r>
            </m:sup>
          </m:sSup>
          <m:r>
            <m:rPr>
              <m:sty m:val="i"/>
            </m:rPr>
            <w:rPr>
              <w:rFonts w:ascii="Cambria Math" w:hAnsi="Cambria Math"/>
            </w:rPr>
            <m:t xml:space="preserve"> s ≈ 43 days</m:t>
          </m:r>
        </m:oMath>
      </m:oMathPara>
    </w:p>
    <w:p w14:paraId="3F52EB7D" w14:textId="77777777" w:rsidR="002F5554" w:rsidRDefault="00000000">
      <w:pPr>
        <w:spacing w:after="14" w:line="259" w:lineRule="auto"/>
        <w:ind w:left="0" w:right="0" w:firstLine="0"/>
      </w:pPr>
      <w:r>
        <w:t xml:space="preserve"> </w:t>
      </w:r>
    </w:p>
    <w:p w14:paraId="6B20DE4B" w14:textId="77777777" w:rsidR="002F5554" w:rsidRDefault="00000000">
      <w:pPr>
        <w:ind w:left="-5" w:right="36"/>
      </w:pPr>
      <w:r>
        <w:t xml:space="preserve">Conclusion: For mm-scale height differences on Earth, SSZ corrections are needed only for extremely long-running quantum operations. For satellite-to-ground links (Δh ~ 400 km), the correction interval shrinks to ~2 s. </w:t>
      </w:r>
    </w:p>
    <w:p w14:paraId="66FCD2D0" w14:textId="77777777" w:rsidR="002F5554" w:rsidRDefault="00000000">
      <w:pPr>
        <w:pStyle w:val="berschrift1"/>
        <w:ind w:left="263" w:hanging="278"/>
        <w:pageBreakBefore/>
      </w:pPr>
      <w:r>
        <w:lastRenderedPageBreak/>
        <w:t xml:space="preserve">Application to Entanglement Preservation </w:t>
      </w:r>
    </w:p>
    <w:p w14:paraId="0C30613D" w14:textId="77777777" w:rsidR="002F5554" w:rsidRDefault="00000000">
      <w:pPr>
        <w:pStyle w:val="berschrift2"/>
        <w:ind w:left="376" w:hanging="391"/>
      </w:pPr>
      <w:r>
        <w:t xml:space="preserve">Entanglement Lifetime Model </w:t>
      </w:r>
    </w:p>
    <w:p w14:paraId="370F1550" w14:textId="77777777" w:rsidR="002F5554" w:rsidRDefault="00000000">
      <w:pPr>
        <w:ind w:left="-5" w:right="36"/>
      </w:pPr>
      <w:r>
        <w:t xml:space="preserve">We model SSZ-induced dephasing as an independent, deterministic process that adds to the standard decoherence channels. In the Lindblad master equation formalism, independent decoherence mechanisms contribute additively to the total decoherence rate: </w:t>
      </w:r>
    </w:p>
    <w:p w14:paraId="58B161B9" w14:textId="77777777" w:rsidR="002F5554" w:rsidRDefault="00000000">
      <w:pPr>
        <w:spacing w:after="16" w:line="259" w:lineRule="auto"/>
        <w:ind w:left="0" w:right="0" w:firstLine="0"/>
      </w:pPr>
      <w:r>
        <w:t xml:space="preserve"> </w:t>
      </w:r>
    </w:p>
    <w:p w14:paraId="27FED0DF" w14:textId="77777777" w:rsidR="002F5554" w:rsidRDefault="00000000">
      <w:pPr>
        <w:spacing w:after="8"/>
        <w:ind w:left="-5" w:right="0"/>
      </w:pPr>
      <m:oMathPara>
        <m:oMath>
          <m:r>
            <m:rPr>
              <m:sty m:val="i"/>
            </m:rPr>
            <w:rPr>
              <w:rFonts w:ascii="Cambria Math" w:hAnsi="Cambria Math"/>
            </w:rPr>
            <m:t xml:space="preserve">dρ/dt = -(i/ℏ)[H, ρ] + </m:t>
          </m:r>
          <m:sSub>
            <m:e>
              <m:r>
                <m:rPr>
                  <m:sty m:val="i"/>
                </m:rPr>
                <w:rPr>
                  <w:rFonts w:ascii="Cambria Math" w:hAnsi="Cambria Math"/>
                </w:rPr>
                <m:t xml:space="preserve">Σ</m:t>
              </m:r>
            </m:e>
            <m:sub>
              <m:r>
                <m:rPr>
                  <m:sty m:val="i"/>
                </m:rPr>
                <w:rPr>
                  <w:rFonts w:ascii="Cambria Math" w:hAnsi="Cambria Math"/>
                </w:rPr>
                <m:t xml:space="preserve">k</m:t>
              </m:r>
            </m:sub>
          </m:sSub>
          <m:r>
            <m:rPr>
              <m:sty m:val="i"/>
            </m:rPr>
            <w:rPr>
              <w:rFonts w:ascii="Cambria Math" w:hAnsi="Cambria Math"/>
            </w:rPr>
            <m:t xml:space="preserve"> </m:t>
          </m:r>
          <m:sSub>
            <m:e>
              <m:r>
                <m:rPr>
                  <m:sty m:val="i"/>
                </m:rPr>
                <w:rPr>
                  <w:rFonts w:ascii="Cambria Math" w:hAnsi="Cambria Math"/>
                </w:rPr>
                <m:t xml:space="preserve">L</m:t>
              </m:r>
            </m:e>
            <m:sub>
              <m:r>
                <m:rPr>
                  <m:sty m:val="i"/>
                </m:rPr>
                <w:rPr>
                  <w:rFonts w:ascii="Cambria Math" w:hAnsi="Cambria Math"/>
                </w:rPr>
                <m:t xml:space="preserve">k</m:t>
              </m:r>
            </m:sub>
          </m:sSub>
          <m:r>
            <m:rPr>
              <m:sty m:val="i"/>
            </m:rPr>
            <w:rPr>
              <w:rFonts w:ascii="Cambria Math" w:hAnsi="Cambria Math"/>
            </w:rPr>
            <m:t xml:space="preserve">[ρ]</m:t>
          </m:r>
        </m:oMath>
      </m:oMathPara>
    </w:p>
    <w:p w14:paraId="759FCC9B" w14:textId="77777777" w:rsidR="002F5554" w:rsidRDefault="00000000">
      <w:pPr>
        <w:spacing w:after="16" w:line="259" w:lineRule="auto"/>
        <w:ind w:left="0" w:right="0" w:firstLine="0"/>
      </w:pPr>
      <w:r>
        <w:t xml:space="preserve"> </w:t>
      </w:r>
    </w:p>
    <w:p w14:paraId="0E794F19" w14:textId="77777777" w:rsidR="002F5554" w:rsidRDefault="00000000">
      <w:pPr>
        <w:spacing w:after="8"/>
        <w:ind w:left="-5" w:right="0"/>
      </w:pPr>
      <w:r>
        <w:t xml:space="preserve">Each Lindblad term L_k contributes a rate Γ_k = 1/T_k. For independent channels, the total rate is: </w:t>
      </w:r>
    </w:p>
    <w:p w14:paraId="5EDC1E10" w14:textId="77777777" w:rsidR="002F5554" w:rsidRDefault="00000000">
      <w:pPr>
        <w:spacing w:after="14" w:line="259" w:lineRule="auto"/>
        <w:ind w:left="0" w:right="0" w:firstLine="0"/>
      </w:pPr>
      <w:r>
        <w:t xml:space="preserve"> </w:t>
      </w:r>
    </w:p>
    <w:p w14:paraId="3D7A3D8E" w14:textId="77777777" w:rsidR="002F5554" w:rsidRDefault="00000000">
      <w:pPr>
        <w:spacing w:after="8"/>
        <w:ind w:left="-5" w:right="0"/>
      </w:pPr>
      <m:oMathPara>
        <m:oMath>
          <m:sSub>
            <m:e>
              <m:r>
                <m:rPr>
                  <m:sty m:val="i"/>
                </m:rPr>
                <w:rPr>
                  <w:rFonts w:ascii="Cambria Math" w:hAnsi="Cambria Math"/>
                </w:rPr>
                <m:t xml:space="preserve">Γ</m:t>
              </m:r>
            </m:e>
            <m:sub>
              <m:r>
                <m:rPr>
                  <m:sty m:val="i"/>
                </m:rPr>
                <w:rPr>
                  <w:rFonts w:ascii="Cambria Math" w:hAnsi="Cambria Math"/>
                </w:rPr>
                <m:t xml:space="preserve">total</m:t>
              </m:r>
            </m:sub>
          </m:sSub>
          <m:r>
            <m:rPr>
              <m:sty m:val="i"/>
            </m:rPr>
            <w:rPr>
              <w:rFonts w:ascii="Cambria Math" w:hAnsi="Cambria Math"/>
            </w:rPr>
            <m:t xml:space="preserve"> = </m:t>
          </m:r>
          <m:sSub>
            <m:e>
              <m:r>
                <m:rPr>
                  <m:sty m:val="i"/>
                </m:rPr>
                <w:rPr>
                  <w:rFonts w:ascii="Cambria Math" w:hAnsi="Cambria Math"/>
                </w:rPr>
                <m:t xml:space="preserve">Σ</m:t>
              </m:r>
            </m:e>
            <m:sub>
              <m:r>
                <m:rPr>
                  <m:sty m:val="i"/>
                </m:rPr>
                <w:rPr>
                  <w:rFonts w:ascii="Cambria Math" w:hAnsi="Cambria Math"/>
                </w:rPr>
                <m:t xml:space="preserve">k</m:t>
              </m:r>
            </m:sub>
          </m:sSub>
          <m:r>
            <m:rPr>
              <m:sty m:val="i"/>
            </m:rPr>
            <w:rPr>
              <w:rFonts w:ascii="Cambria Math" w:hAnsi="Cambria Math"/>
            </w:rPr>
            <m:t xml:space="preserve"> </m:t>
          </m:r>
          <m:sSub>
            <m:e>
              <m:r>
                <m:rPr>
                  <m:sty m:val="i"/>
                </m:rPr>
                <w:rPr>
                  <w:rFonts w:ascii="Cambria Math" w:hAnsi="Cambria Math"/>
                </w:rPr>
                <m:t xml:space="preserve">Γ</m:t>
              </m:r>
            </m:e>
            <m:sub>
              <m:r>
                <m:rPr>
                  <m:sty m:val="i"/>
                </m:rPr>
                <w:rPr>
                  <w:rFonts w:ascii="Cambria Math" w:hAnsi="Cambria Math"/>
                </w:rPr>
                <m:t xml:space="preserve">k</m:t>
              </m:r>
            </m:sub>
          </m:sSub>
          <m:r>
            <m:rPr>
              <m:sty m:val="i"/>
            </m:rPr>
            <w:rPr>
              <w:rFonts w:ascii="Cambria Math" w:hAnsi="Cambria Math"/>
            </w:rPr>
            <m:t xml:space="preserve">  ⟹  1/</m:t>
          </m:r>
          <m:sSub>
            <m:e>
              <m:r>
                <m:rPr>
                  <m:sty m:val="i"/>
                </m:rPr>
                <w:rPr>
                  <w:rFonts w:ascii="Cambria Math" w:hAnsi="Cambria Math"/>
                </w:rPr>
                <m:t xml:space="preserve">T</m:t>
              </m:r>
            </m:e>
            <m:sub>
              <m:r>
                <m:rPr>
                  <m:sty m:val="i"/>
                </m:rPr>
                <w:rPr>
                  <w:rFonts w:ascii="Cambria Math" w:hAnsi="Cambria Math"/>
                </w:rPr>
                <m:t xml:space="preserve">ent</m:t>
              </m:r>
            </m:sub>
          </m:sSub>
          <m:r>
            <m:rPr>
              <m:sty m:val="i"/>
            </m:rPr>
            <w:rPr>
              <w:rFonts w:ascii="Cambria Math" w:hAnsi="Cambria Math"/>
            </w:rPr>
            <m:t xml:space="preserve"> = </m:t>
          </m:r>
          <m:sSub>
            <m:e>
              <m:r>
                <m:rPr>
                  <m:sty m:val="i"/>
                </m:rPr>
                <w:rPr>
                  <w:rFonts w:ascii="Cambria Math" w:hAnsi="Cambria Math"/>
                </w:rPr>
                <m:t xml:space="preserve">Σ</m:t>
              </m:r>
            </m:e>
            <m:sub>
              <m:r>
                <m:rPr>
                  <m:sty m:val="i"/>
                </m:rPr>
                <w:rPr>
                  <w:rFonts w:ascii="Cambria Math" w:hAnsi="Cambria Math"/>
                </w:rPr>
                <m:t xml:space="preserve">k</m:t>
              </m:r>
            </m:sub>
          </m:sSub>
          <m:r>
            <m:rPr>
              <m:sty m:val="i"/>
            </m:rPr>
            <w:rPr>
              <w:rFonts w:ascii="Cambria Math" w:hAnsi="Cambria Math"/>
            </w:rPr>
            <m:t xml:space="preserve"> 1/</m:t>
          </m:r>
          <m:sSub>
            <m:e>
              <m:r>
                <m:rPr>
                  <m:sty m:val="i"/>
                </m:rPr>
                <w:rPr>
                  <w:rFonts w:ascii="Cambria Math" w:hAnsi="Cambria Math"/>
                </w:rPr>
                <m:t xml:space="preserve">T</m:t>
              </m:r>
            </m:e>
            <m:sub>
              <m:r>
                <m:rPr>
                  <m:sty m:val="i"/>
                </m:rPr>
                <w:rPr>
                  <w:rFonts w:ascii="Cambria Math" w:hAnsi="Cambria Math"/>
                </w:rPr>
                <m:t xml:space="preserve">k</m:t>
              </m:r>
            </m:sub>
          </m:sSub>
        </m:oMath>
      </m:oMathPara>
    </w:p>
    <w:p w14:paraId="15984016" w14:textId="77777777" w:rsidR="002F5554" w:rsidRDefault="00000000">
      <w:pPr>
        <w:spacing w:after="16" w:line="259" w:lineRule="auto"/>
        <w:ind w:left="0" w:right="0" w:firstLine="0"/>
      </w:pPr>
      <w:r>
        <w:t xml:space="preserve"> </w:t>
      </w:r>
    </w:p>
    <w:p w14:paraId="0CDF5B1F" w14:textId="77777777" w:rsidR="002F5554" w:rsidRDefault="00000000">
      <w:pPr>
        <w:ind w:left="-5" w:right="36"/>
      </w:pPr>
      <w:r>
        <w:t xml:space="preserve">The effective entanglement lifetime T_ent is limited by multiple decoherence channels: </w:t>
      </w:r>
    </w:p>
    <w:p w14:paraId="6FB7608B" w14:textId="77777777" w:rsidR="002F5554" w:rsidRDefault="00000000">
      <w:pPr>
        <w:spacing w:after="16" w:line="259" w:lineRule="auto"/>
        <w:ind w:left="0" w:right="0" w:firstLine="0"/>
      </w:pPr>
      <w:r>
        <w:t xml:space="preserve"> </w:t>
      </w:r>
    </w:p>
    <w:p w14:paraId="68FF9BBF" w14:textId="77777777" w:rsidR="002F5554" w:rsidRDefault="00000000">
      <w:pPr>
        <w:spacing w:after="8"/>
        <w:ind w:left="-5" w:right="0"/>
      </w:pPr>
      <m:oMathPara>
        <m:oMath>
          <m:r>
            <m:rPr>
              <m:sty m:val="i"/>
            </m:rPr>
            <w:rPr>
              <w:rFonts w:ascii="Cambria Math" w:hAnsi="Cambria Math"/>
            </w:rPr>
            <m:t xml:space="preserve">1/</m:t>
          </m:r>
          <m:sSub>
            <m:e>
              <m:r>
                <m:rPr>
                  <m:sty m:val="i"/>
                </m:rPr>
                <w:rPr>
                  <w:rFonts w:ascii="Cambria Math" w:hAnsi="Cambria Math"/>
                </w:rPr>
                <m:t xml:space="preserve">T</m:t>
              </m:r>
            </m:e>
            <m:sub>
              <m:r>
                <m:rPr>
                  <m:sty m:val="i"/>
                </m:rPr>
                <w:rPr>
                  <w:rFonts w:ascii="Cambria Math" w:hAnsi="Cambria Math"/>
                </w:rPr>
                <m:t xml:space="preserve">ent</m:t>
              </m:r>
            </m:sub>
          </m:sSub>
          <m:r>
            <m:rPr>
              <m:sty m:val="i"/>
            </m:rPr>
            <w:rPr>
              <w:rFonts w:ascii="Cambria Math" w:hAnsi="Cambria Math"/>
            </w:rPr>
            <m:t xml:space="preserve"> = 1/</m:t>
          </m:r>
          <m:sSub>
            <m:e>
              <m:r>
                <m:rPr>
                  <m:sty m:val="i"/>
                </m:rPr>
                <w:rPr>
                  <w:rFonts w:ascii="Cambria Math" w:hAnsi="Cambria Math"/>
                </w:rPr>
                <m:t xml:space="preserve">T</m:t>
              </m:r>
            </m:e>
            <m:sub>
              <m:r>
                <m:rPr>
                  <m:sty m:val="i"/>
                </m:rPr>
                <w:rPr>
                  <w:rFonts w:ascii="Cambria Math" w:hAnsi="Cambria Math"/>
                </w:rPr>
                <m:t xml:space="preserve">1</m:t>
              </m:r>
            </m:sub>
          </m:sSub>
          <m:r>
            <m:rPr>
              <m:sty m:val="i"/>
            </m:rPr>
            <w:rPr>
              <w:rFonts w:ascii="Cambria Math" w:hAnsi="Cambria Math"/>
            </w:rPr>
            <m:t xml:space="preserve"> + 1/</m:t>
          </m:r>
          <m:sSub>
            <m:e>
              <m:r>
                <m:rPr>
                  <m:sty m:val="i"/>
                </m:rPr>
                <w:rPr>
                  <w:rFonts w:ascii="Cambria Math" w:hAnsi="Cambria Math"/>
                </w:rPr>
                <m:t xml:space="preserve">T</m:t>
              </m:r>
            </m:e>
            <m:sub>
              <m:r>
                <m:rPr>
                  <m:sty m:val="i"/>
                </m:rPr>
                <w:rPr>
                  <w:rFonts w:ascii="Cambria Math" w:hAnsi="Cambria Math"/>
                </w:rPr>
                <m:t xml:space="preserve">2</m:t>
              </m:r>
            </m:sub>
          </m:sSub>
          <m:r>
            <m:rPr>
              <m:sty m:val="i"/>
            </m:rPr>
            <w:rPr>
              <w:rFonts w:ascii="Cambria Math" w:hAnsi="Cambria Math"/>
            </w:rPr>
            <m:t xml:space="preserve"> + 1/</m:t>
          </m:r>
          <m:sSub>
            <m:e>
              <m:r>
                <m:rPr>
                  <m:sty m:val="i"/>
                </m:rPr>
                <w:rPr>
                  <w:rFonts w:ascii="Cambria Math" w:hAnsi="Cambria Math"/>
                </w:rPr>
                <m:t xml:space="preserve">T</m:t>
              </m:r>
            </m:e>
            <m:sub>
              <m:r>
                <m:rPr>
                  <m:sty m:val="i"/>
                </m:rPr>
                <w:rPr>
                  <w:rFonts w:ascii="Cambria Math" w:hAnsi="Cambria Math"/>
                </w:rPr>
                <m:t xml:space="preserve">SSZ</m:t>
              </m:r>
            </m:sub>
          </m:sSub>
          <m:r>
            <m:rPr>
              <m:sty m:val="i"/>
            </m:rPr>
            <w:rPr>
              <w:rFonts w:ascii="Cambria Math" w:hAnsi="Cambria Math"/>
            </w:rPr>
            <m:t xml:space="preserve"> + 1/</m:t>
          </m:r>
          <m:sSub>
            <m:e>
              <m:r>
                <m:rPr>
                  <m:sty m:val="i"/>
                </m:rPr>
                <w:rPr>
                  <w:rFonts w:ascii="Cambria Math" w:hAnsi="Cambria Math"/>
                </w:rPr>
                <m:t xml:space="preserve">T</m:t>
              </m:r>
            </m:e>
            <m:sub>
              <m:r>
                <m:rPr>
                  <m:sty m:val="i"/>
                </m:rPr>
                <w:rPr>
                  <w:rFonts w:ascii="Cambria Math" w:hAnsi="Cambria Math"/>
                </w:rPr>
                <m:t xml:space="preserve">other</m:t>
              </m:r>
            </m:sub>
          </m:sSub>
        </m:oMath>
      </m:oMathPara>
    </w:p>
    <w:p w14:paraId="3106D3EA" w14:textId="77777777" w:rsidR="002F5554" w:rsidRDefault="00000000">
      <w:pPr>
        <w:spacing w:after="16" w:line="259" w:lineRule="auto"/>
        <w:ind w:left="0" w:right="0" w:firstLine="0"/>
      </w:pPr>
      <w:r>
        <w:t xml:space="preserve"> </w:t>
      </w:r>
    </w:p>
    <w:p w14:paraId="6DFC9691" w14:textId="77777777" w:rsidR="002F5554" w:rsidRDefault="00000000">
      <w:pPr>
        <w:ind w:left="-5" w:right="36"/>
      </w:pPr>
      <w:r>
        <w:t xml:space="preserve">where: </w:t>
      </w:r>
    </w:p>
    <w:p w14:paraId="0E291B5C" w14:textId="77777777" w:rsidR="002F5554" w:rsidRDefault="00000000">
      <w:pPr>
        <w:numPr>
          <w:ilvl w:val="0"/>
          <w:numId w:val="5"/>
        </w:numPr>
        <w:spacing w:after="8"/>
        <w:ind w:right="0" w:hanging="146"/>
      </w:pPr>
      <w:r>
        <w:t xml:space="preserve">T₁: Energy relaxation time </w:t>
      </w:r>
    </w:p>
    <w:p w14:paraId="5A0B5470" w14:textId="77777777" w:rsidR="002F5554" w:rsidRDefault="00000000">
      <w:pPr>
        <w:numPr>
          <w:ilvl w:val="0"/>
          <w:numId w:val="5"/>
        </w:numPr>
        <w:spacing w:after="8"/>
        <w:ind w:right="0" w:hanging="146"/>
      </w:pPr>
      <w:r>
        <w:t xml:space="preserve">T₂: Dephasing time (includes T₁ contribution) </w:t>
      </w:r>
    </w:p>
    <w:p w14:paraId="7FB3397B" w14:textId="77777777" w:rsidR="002F5554" w:rsidRDefault="00000000">
      <w:pPr>
        <w:numPr>
          <w:ilvl w:val="0"/>
          <w:numId w:val="5"/>
        </w:numPr>
        <w:ind w:right="0" w:hanging="146"/>
      </w:pPr>
      <w:r>
        <w:t xml:space="preserve">T_SSZ: SSZ-induced decoherence time </w:t>
      </w:r>
    </w:p>
    <w:p w14:paraId="19B119FF" w14:textId="77777777" w:rsidR="002F5554" w:rsidRDefault="00000000">
      <w:pPr>
        <w:numPr>
          <w:ilvl w:val="0"/>
          <w:numId w:val="5"/>
        </w:numPr>
        <w:spacing w:after="8"/>
        <w:ind w:right="0" w:hanging="146"/>
      </w:pPr>
      <w:r>
        <w:t xml:space="preserve">T_other: Other decoherence mechanisms </w:t>
      </w:r>
    </w:p>
    <w:p w14:paraId="3A3F1E49" w14:textId="77777777" w:rsidR="002F5554" w:rsidRDefault="00000000">
      <w:pPr>
        <w:spacing w:after="14" w:line="259" w:lineRule="auto"/>
        <w:ind w:left="0" w:right="0" w:firstLine="0"/>
      </w:pPr>
      <w:r>
        <w:t xml:space="preserve"> </w:t>
      </w:r>
    </w:p>
    <w:p w14:paraId="22799769" w14:textId="77777777" w:rsidR="002F5554" w:rsidRDefault="00000000">
      <w:pPr>
        <w:ind w:left="-5" w:right="36"/>
      </w:pPr>
      <w:r>
        <w:t xml:space="preserve">The SSZ-induced decoherence time is: </w:t>
      </w:r>
    </w:p>
    <w:p w14:paraId="2DB25629" w14:textId="77777777" w:rsidR="002F5554" w:rsidRDefault="00000000">
      <w:pPr>
        <w:spacing w:after="16" w:line="259" w:lineRule="auto"/>
        <w:ind w:left="0" w:right="0" w:firstLine="0"/>
      </w:pPr>
      <w:r>
        <w:t xml:space="preserve"> </w:t>
      </w:r>
    </w:p>
    <w:p w14:paraId="2DA03385" w14:textId="77777777" w:rsidR="002F5554" w:rsidRDefault="00000000">
      <w:pPr>
        <w:spacing w:after="8"/>
        <w:ind w:left="-5" w:right="0"/>
      </w:pPr>
      <m:oMathPara>
        <m:oMath>
          <m:sSub>
            <m:e>
              <m:r>
                <m:rPr>
                  <m:sty m:val="i"/>
                </m:rPr>
                <w:rPr>
                  <w:rFonts w:ascii="Cambria Math" w:hAnsi="Cambria Math"/>
                </w:rPr>
                <m:t xml:space="preserve">T</m:t>
              </m:r>
            </m:e>
            <m:sub>
              <m:r>
                <m:rPr>
                  <m:sty m:val="i"/>
                </m:rPr>
                <w:rPr>
                  <w:rFonts w:ascii="Cambria Math" w:hAnsi="Cambria Math"/>
                </w:rPr>
                <m:t xml:space="preserve">SSZ</m:t>
              </m:r>
            </m:sub>
          </m:sSub>
          <m:r>
            <m:rPr>
              <m:sty m:val="i"/>
            </m:rPr>
            <w:rPr>
              <w:rFonts w:ascii="Cambria Math" w:hAnsi="Cambria Math"/>
            </w:rPr>
            <m:t xml:space="preserve"> = π / (ω × |</m:t>
          </m:r>
          <m:sSub>
            <m:e>
              <m:r>
                <m:rPr>
                  <m:sty m:val="i"/>
                </m:rPr>
                <w:rPr>
                  <w:rFonts w:ascii="Cambria Math" w:hAnsi="Cambria Math"/>
                </w:rPr>
                <m:t xml:space="preserve">ΔD</m:t>
              </m:r>
            </m:e>
            <m:sub>
              <m:r>
                <m:rPr>
                  <m:sty m:val="i"/>
                </m:rPr>
                <w:rPr>
                  <w:rFonts w:ascii="Cambria Math" w:hAnsi="Cambria Math"/>
                </w:rPr>
                <m:t xml:space="preserve">SSZ</m:t>
              </m:r>
            </m:sub>
          </m:sSub>
          <m:r>
            <m:rPr>
              <m:sty m:val="i"/>
            </m:rPr>
            <w:rPr>
              <w:rFonts w:ascii="Cambria Math" w:hAnsi="Cambria Math"/>
            </w:rPr>
            <m:t xml:space="preserve">|)</m:t>
          </m:r>
        </m:oMath>
      </m:oMathPara>
    </w:p>
    <w:p w14:paraId="75E539DF" w14:textId="77777777" w:rsidR="002F5554" w:rsidRDefault="00000000">
      <w:pPr>
        <w:spacing w:after="16" w:line="259" w:lineRule="auto"/>
        <w:ind w:left="0" w:right="0" w:firstLine="0"/>
      </w:pPr>
      <w:r>
        <w:t xml:space="preserve"> </w:t>
      </w:r>
    </w:p>
    <w:p w14:paraId="75EA27EE" w14:textId="77777777" w:rsidR="002F5554" w:rsidRDefault="00000000">
      <w:pPr>
        <w:spacing w:after="242"/>
        <w:ind w:left="-5" w:right="0"/>
      </w:pPr>
      <w:r>
        <w:t xml:space="preserve">This is the time for the SSZ phase drift to reach π radians, completely dephasing the entangled state. </w:t>
      </w:r>
    </w:p>
    <w:p w14:paraId="330AC27C" w14:textId="77777777" w:rsidR="002F5554" w:rsidRDefault="00000000">
      <w:pPr>
        <w:pStyle w:val="berschrift2"/>
        <w:ind w:left="376" w:hanging="391"/>
      </w:pPr>
      <w:r>
        <w:t xml:space="preserve">Numerical Estimates </w:t>
      </w:r>
    </w:p>
    <w:p w14:paraId="3ED3CD9D" w14:textId="77777777" w:rsidR="002F5554" w:rsidRDefault="00000000">
      <w:pPr>
        <w:spacing w:after="8"/>
        <w:ind w:left="-5" w:right="0"/>
      </w:pPr>
      <w:r>
        <w:t xml:space="preserve">For typical parameters (ω = 2π × 5 GHz, Δh = 1 mm): </w:t>
      </w:r>
    </w:p>
    <w:p w14:paraId="5E83CD36" w14:textId="77777777" w:rsidR="002F5554" w:rsidRDefault="00000000">
      <w:pPr>
        <w:spacing w:after="17" w:line="259" w:lineRule="auto"/>
        <w:ind w:left="0" w:right="0" w:firstLine="0"/>
      </w:pPr>
      <w:r>
        <w:t xml:space="preserve"> </w:t>
      </w:r>
    </w:p>
    <w:p w14:paraId="01646DE8" w14:textId="77777777" w:rsidR="002F5554" w:rsidRDefault="00000000">
      <w:pPr>
        <w:spacing w:after="8"/>
        <w:ind w:left="-5" w:right="0"/>
      </w:pPr>
      <w:r>
        <w:t xml:space="preserve">|ΔD_SSZ| ≈ 1.09 × 10⁻¹⁹ </w:t>
      </w:r>
    </w:p>
    <w:p w14:paraId="04D9163B" w14:textId="77777777" w:rsidR="002F5554" w:rsidRDefault="00000000">
      <w:pPr>
        <w:spacing w:after="8"/>
        <w:ind w:left="-5" w:right="0"/>
      </w:pPr>
      <m:oMathPara>
        <m:oMath>
          <m:sSub>
            <m:e>
              <m:r>
                <m:rPr>
                  <m:sty m:val="i"/>
                </m:rPr>
                <w:rPr>
                  <w:rFonts w:ascii="Cambria Math" w:hAnsi="Cambria Math"/>
                </w:rPr>
                <m:t xml:space="preserve">T</m:t>
              </m:r>
            </m:e>
            <m:sub>
              <m:r>
                <m:rPr>
                  <m:sty m:val="i"/>
                </m:rPr>
                <w:rPr>
                  <w:rFonts w:ascii="Cambria Math" w:hAnsi="Cambria Math"/>
                </w:rPr>
                <m:t xml:space="preserve">SSZ</m:t>
              </m:r>
            </m:sub>
          </m:sSub>
          <m:r>
            <m:rPr>
              <m:sty m:val="i"/>
            </m:rPr>
            <w:rPr>
              <w:rFonts w:ascii="Cambria Math" w:hAnsi="Cambria Math"/>
            </w:rPr>
            <m:t xml:space="preserve"> = π / (3.14 × </m:t>
          </m:r>
          <m:sSup>
            <m:e>
              <m:r>
                <m:rPr>
                  <m:sty m:val="i"/>
                </m:rPr>
                <w:rPr>
                  <w:rFonts w:ascii="Cambria Math" w:hAnsi="Cambria Math"/>
                </w:rPr>
                <m:t xml:space="preserve">10</m:t>
              </m:r>
            </m:e>
            <m:sup>
              <m:r>
                <m:rPr>
                  <m:sty m:val="i"/>
                </m:rPr>
                <w:rPr>
                  <w:rFonts w:ascii="Cambria Math" w:hAnsi="Cambria Math"/>
                </w:rPr>
                <m:t xml:space="preserve">10</m:t>
              </m:r>
            </m:sup>
          </m:sSup>
          <m:r>
            <m:rPr>
              <m:sty m:val="i"/>
            </m:rPr>
            <w:rPr>
              <w:rFonts w:ascii="Cambria Math" w:hAnsi="Cambria Math"/>
            </w:rPr>
            <m:t xml:space="preserve"> × 1.09 × </m:t>
          </m:r>
          <m:sSup>
            <m:e>
              <m:r>
                <m:rPr>
                  <m:sty m:val="i"/>
                </m:rPr>
                <w:rPr>
                  <w:rFonts w:ascii="Cambria Math" w:hAnsi="Cambria Math"/>
                </w:rPr>
                <m:t xml:space="preserve">10</m:t>
              </m:r>
            </m:e>
            <m:sup>
              <m:r>
                <m:rPr>
                  <m:sty m:val="i"/>
                </m:rPr>
                <w:rPr>
                  <w:rFonts w:ascii="Cambria Math" w:hAnsi="Cambria Math"/>
                </w:rPr>
                <m:t xml:space="preserve">-19</m:t>
              </m:r>
            </m:sup>
          </m:sSup>
          <m:r>
            <m:rPr>
              <m:sty m:val="i"/>
            </m:rPr>
            <w:rPr>
              <w:rFonts w:ascii="Cambria Math" w:hAnsi="Cambria Math"/>
            </w:rPr>
            <m:t xml:space="preserve">)</m:t>
          </m:r>
        </m:oMath>
      </m:oMathPara>
    </w:p>
    <w:p w14:paraId="17368AB6" w14:textId="77777777" w:rsidR="002F5554" w:rsidRDefault="00000000">
      <w:pPr>
        <w:spacing w:after="8"/>
        <w:ind w:left="-5" w:right="0"/>
      </w:pPr>
      <w:r>
        <w:t xml:space="preserve">      ≈ 9.2 × 10⁷ s ≈ 3 years </w:t>
      </w:r>
    </w:p>
    <w:p w14:paraId="22742CB6" w14:textId="77777777" w:rsidR="002F5554" w:rsidRDefault="00000000">
      <w:pPr>
        <w:spacing w:after="16" w:line="259" w:lineRule="auto"/>
        <w:ind w:left="0" w:right="0" w:firstLine="0"/>
      </w:pPr>
      <w:r>
        <w:t xml:space="preserve"> </w:t>
      </w:r>
    </w:p>
    <w:p w14:paraId="5DE40C5A" w14:textId="77777777" w:rsidR="002F5554" w:rsidRDefault="00000000">
      <w:pPr>
        <w:spacing w:after="8"/>
        <w:ind w:left="-5" w:right="0"/>
      </w:pPr>
      <w:r>
        <w:t xml:space="preserve">This is much longer than typical T₂ times (~100 μs), so SSZ effects are subdominant for current systems. </w:t>
      </w:r>
    </w:p>
    <w:p w14:paraId="10BABAA1" w14:textId="77777777" w:rsidR="002F5554" w:rsidRDefault="00000000">
      <w:pPr>
        <w:spacing w:after="16" w:line="259" w:lineRule="auto"/>
        <w:ind w:left="0" w:right="0" w:firstLine="0"/>
      </w:pPr>
      <w:r>
        <w:t xml:space="preserve"> </w:t>
      </w:r>
    </w:p>
    <w:p w14:paraId="66967579" w14:textId="77777777" w:rsidR="002F5554" w:rsidRDefault="00000000">
      <w:pPr>
        <w:spacing w:after="206"/>
        <w:ind w:left="-5" w:right="36"/>
      </w:pPr>
      <w:r>
        <w:t>Key insight: As quantum error correction improves effective T₂, SSZ effects will eventually become the limiting factor for entanglement preservation. SSZ may represent the ultimate geometric limit on quantum coherence. A null result at mm-scale is SSZ-consistent and an upper bound, not a refutation.</w:t>
      </w:r>
    </w:p>
    <w:p w14:paraId="35258BA2" w14:textId="77777777" w:rsidR="002F5554" w:rsidRDefault="00000000">
      <w:pPr>
        <w:spacing w:after="213" w:line="259" w:lineRule="auto"/>
        <w:ind w:left="0" w:right="0" w:firstLine="0"/>
      </w:pPr>
      <w:r>
        <w:lastRenderedPageBreak/>
        <w:t xml:space="preserve"> </w:t>
      </w:r>
    </w:p>
    <w:p w14:paraId="7C6A962C" w14:textId="77777777" w:rsidR="002F5554" w:rsidRDefault="00000000">
      <w:pPr>
        <w:spacing w:after="215" w:line="259" w:lineRule="auto"/>
        <w:ind w:left="0" w:right="0" w:firstLine="0"/>
      </w:pPr>
      <w:r>
        <w:t xml:space="preserve"> </w:t>
      </w:r>
    </w:p>
    <w:p w14:paraId="20100B66" w14:textId="77777777" w:rsidR="002F5554" w:rsidRDefault="00000000">
      <w:pPr>
        <w:spacing w:after="215" w:line="259" w:lineRule="auto"/>
        <w:ind w:left="0" w:right="0" w:firstLine="0"/>
      </w:pPr>
      <w:r>
        <w:t xml:space="preserve"> </w:t>
      </w:r>
    </w:p>
    <w:p w14:paraId="229213CF" w14:textId="77777777" w:rsidR="002F5554" w:rsidRDefault="00000000">
      <w:pPr>
        <w:spacing w:after="215" w:line="259" w:lineRule="auto"/>
        <w:ind w:left="0" w:right="0" w:firstLine="0"/>
      </w:pPr>
      <w:r>
        <w:t xml:space="preserve"> </w:t>
      </w:r>
    </w:p>
    <w:p w14:paraId="590EB82D" w14:textId="77777777" w:rsidR="002F5554" w:rsidRDefault="00000000">
      <w:pPr>
        <w:spacing w:after="216" w:line="259" w:lineRule="auto"/>
        <w:ind w:left="0" w:right="0" w:firstLine="0"/>
      </w:pPr>
      <w:r>
        <w:t xml:space="preserve"> </w:t>
      </w:r>
    </w:p>
    <w:p w14:paraId="24BC773B" w14:textId="77777777" w:rsidR="002F5554" w:rsidRDefault="00000000">
      <w:pPr>
        <w:spacing w:after="215" w:line="259" w:lineRule="auto"/>
        <w:ind w:left="0" w:right="0" w:firstLine="0"/>
      </w:pPr>
      <w:r>
        <w:t xml:space="preserve"> </w:t>
      </w:r>
    </w:p>
    <w:p w14:paraId="6D36E6F3" w14:textId="77777777" w:rsidR="002F5554" w:rsidRDefault="00000000">
      <w:pPr>
        <w:spacing w:after="215" w:line="259" w:lineRule="auto"/>
        <w:ind w:left="0" w:right="0" w:firstLine="0"/>
      </w:pPr>
      <w:r>
        <w:t xml:space="preserve"> </w:t>
      </w:r>
    </w:p>
    <w:p w14:paraId="6E46F448" w14:textId="77777777" w:rsidR="002F5554" w:rsidRDefault="00000000">
      <w:pPr>
        <w:spacing w:after="215" w:line="259" w:lineRule="auto"/>
        <w:ind w:left="0" w:right="0" w:firstLine="0"/>
      </w:pPr>
      <w:r>
        <w:t xml:space="preserve"> </w:t>
      </w:r>
    </w:p>
    <w:p w14:paraId="33165FAC" w14:textId="77777777" w:rsidR="002F5554" w:rsidRDefault="00000000">
      <w:pPr>
        <w:spacing w:after="215" w:line="259" w:lineRule="auto"/>
        <w:ind w:left="0" w:right="0" w:firstLine="0"/>
      </w:pPr>
      <w:r>
        <w:t xml:space="preserve"> </w:t>
      </w:r>
    </w:p>
    <w:p w14:paraId="7C612A83" w14:textId="77777777" w:rsidR="002F5554" w:rsidRDefault="00000000">
      <w:pPr>
        <w:spacing w:after="215" w:line="259" w:lineRule="auto"/>
        <w:ind w:left="0" w:right="0" w:firstLine="0"/>
      </w:pPr>
      <w:r>
        <w:t xml:space="preserve"> </w:t>
      </w:r>
    </w:p>
    <w:p w14:paraId="36A8EC69" w14:textId="77777777" w:rsidR="002F5554" w:rsidRDefault="00000000">
      <w:pPr>
        <w:spacing w:after="215" w:line="259" w:lineRule="auto"/>
        <w:ind w:left="0" w:right="0" w:firstLine="0"/>
      </w:pPr>
      <w:r>
        <w:t xml:space="preserve"> </w:t>
      </w:r>
    </w:p>
    <w:p w14:paraId="098245B3" w14:textId="77777777" w:rsidR="002F5554" w:rsidRDefault="00000000">
      <w:pPr>
        <w:spacing w:after="216" w:line="259" w:lineRule="auto"/>
        <w:ind w:left="0" w:right="0" w:firstLine="0"/>
      </w:pPr>
      <w:r>
        <w:t xml:space="preserve"> </w:t>
      </w:r>
    </w:p>
    <w:p w14:paraId="65B8976D" w14:textId="77777777" w:rsidR="002F5554" w:rsidRDefault="00000000">
      <w:pPr>
        <w:spacing w:after="213" w:line="259" w:lineRule="auto"/>
        <w:ind w:left="0" w:right="0" w:firstLine="0"/>
      </w:pPr>
      <w:r>
        <w:t xml:space="preserve"> </w:t>
      </w:r>
    </w:p>
    <w:p w14:paraId="759621A9" w14:textId="77777777" w:rsidR="002F5554" w:rsidRDefault="00000000">
      <w:pPr>
        <w:spacing w:after="215" w:line="259" w:lineRule="auto"/>
        <w:ind w:left="0" w:right="0" w:firstLine="0"/>
      </w:pPr>
      <w:r>
        <w:t xml:space="preserve"> </w:t>
      </w:r>
    </w:p>
    <w:p w14:paraId="1B965445" w14:textId="77777777" w:rsidR="002F5554" w:rsidRDefault="00000000">
      <w:pPr>
        <w:spacing w:after="215" w:line="259" w:lineRule="auto"/>
        <w:ind w:left="0" w:right="0" w:firstLine="0"/>
      </w:pPr>
      <w:r>
        <w:t xml:space="preserve"> </w:t>
      </w:r>
    </w:p>
    <w:p w14:paraId="712BA8EA" w14:textId="77777777" w:rsidR="002F5554" w:rsidRDefault="00000000">
      <w:pPr>
        <w:spacing w:after="215" w:line="259" w:lineRule="auto"/>
        <w:ind w:left="0" w:right="0" w:firstLine="0"/>
      </w:pPr>
      <w:r>
        <w:t xml:space="preserve"> </w:t>
      </w:r>
    </w:p>
    <w:p w14:paraId="32FC0EA5" w14:textId="77777777" w:rsidR="002F5554" w:rsidRDefault="00000000">
      <w:pPr>
        <w:spacing w:after="215" w:line="259" w:lineRule="auto"/>
        <w:ind w:left="0" w:right="0" w:firstLine="0"/>
      </w:pPr>
      <w:r>
        <w:t xml:space="preserve"> </w:t>
      </w:r>
    </w:p>
    <w:p w14:paraId="0ACAB0AD" w14:textId="77777777" w:rsidR="002F5554" w:rsidRDefault="00000000">
      <w:pPr>
        <w:spacing w:after="215" w:line="259" w:lineRule="auto"/>
        <w:ind w:left="0" w:right="0" w:firstLine="0"/>
      </w:pPr>
      <w:r>
        <w:t xml:space="preserve"> </w:t>
      </w:r>
    </w:p>
    <w:p w14:paraId="1CE8A36F" w14:textId="77777777" w:rsidR="002F5554" w:rsidRDefault="00000000">
      <w:pPr>
        <w:spacing w:after="216" w:line="259" w:lineRule="auto"/>
        <w:ind w:left="0" w:right="0" w:firstLine="0"/>
      </w:pPr>
      <w:r>
        <w:t xml:space="preserve"> </w:t>
      </w:r>
    </w:p>
    <w:p w14:paraId="23D290D9" w14:textId="77777777" w:rsidR="002F5554" w:rsidRDefault="00000000">
      <w:pPr>
        <w:spacing w:after="215" w:line="259" w:lineRule="auto"/>
        <w:ind w:left="0" w:right="0" w:firstLine="0"/>
      </w:pPr>
      <w:r>
        <w:t xml:space="preserve"> </w:t>
      </w:r>
    </w:p>
    <w:p w14:paraId="600B9F29" w14:textId="77777777" w:rsidR="002F5554" w:rsidRDefault="00000000">
      <w:pPr>
        <w:spacing w:after="0" w:line="259" w:lineRule="auto"/>
        <w:ind w:left="0" w:right="0" w:firstLine="0"/>
      </w:pPr>
      <w:r>
        <w:t xml:space="preserve"> </w:t>
      </w:r>
    </w:p>
    <w:p w14:paraId="38E5C8ED" w14:textId="77777777" w:rsidR="002F5554" w:rsidRDefault="00000000">
      <w:pPr>
        <w:pStyle w:val="berschrift1"/>
        <w:ind w:left="263" w:hanging="278"/>
        <w:pageBreakBefore/>
      </w:pPr>
      <w:r>
        <w:t xml:space="preserve">Simulations </w:t>
      </w:r>
    </w:p>
    <w:p w14:paraId="625A0E8D" w14:textId="77777777" w:rsidR="002F5554" w:rsidRDefault="00000000">
      <w:pPr>
        <w:pStyle w:val="berschrift2"/>
        <w:ind w:left="376" w:hanging="391"/>
      </w:pPr>
      <w:r>
        <w:t xml:space="preserve">Simulation Setup </w:t>
      </w:r>
    </w:p>
    <w:p w14:paraId="33ED2AFD" w14:textId="77777777" w:rsidR="002F5554" w:rsidRDefault="00000000">
      <w:pPr>
        <w:ind w:left="-5" w:right="36"/>
      </w:pPr>
      <w:r>
        <w:t xml:space="preserve">Software Environment: </w:t>
      </w:r>
    </w:p>
    <w:p w14:paraId="2C96F7BD" w14:textId="77777777" w:rsidR="002F5554" w:rsidRDefault="00000000">
      <w:pPr>
        <w:numPr>
          <w:ilvl w:val="0"/>
          <w:numId w:val="6"/>
        </w:numPr>
        <w:spacing w:after="8"/>
        <w:ind w:right="0" w:hanging="146"/>
      </w:pPr>
      <w:r>
        <w:t xml:space="preserve">Python 3.10.12 </w:t>
      </w:r>
    </w:p>
    <w:p w14:paraId="36AAE09B" w14:textId="77777777" w:rsidR="002F5554" w:rsidRDefault="00000000">
      <w:pPr>
        <w:numPr>
          <w:ilvl w:val="0"/>
          <w:numId w:val="6"/>
        </w:numPr>
        <w:spacing w:after="8"/>
        <w:ind w:right="0" w:hanging="146"/>
      </w:pPr>
      <w:r>
        <w:t xml:space="preserve">Qiskit 1.0.2 (qiskit-aer 0.13.3) </w:t>
      </w:r>
    </w:p>
    <w:p w14:paraId="54777712" w14:textId="77777777" w:rsidR="002F5554" w:rsidRDefault="00000000">
      <w:pPr>
        <w:numPr>
          <w:ilvl w:val="0"/>
          <w:numId w:val="6"/>
        </w:numPr>
        <w:spacing w:after="8"/>
        <w:ind w:right="0" w:hanging="146"/>
      </w:pPr>
      <w:r>
        <w:t xml:space="preserve">NumPy 1.26.4 </w:t>
      </w:r>
    </w:p>
    <w:p w14:paraId="061FC270" w14:textId="77777777" w:rsidR="002F5554" w:rsidRDefault="00000000">
      <w:pPr>
        <w:numPr>
          <w:ilvl w:val="0"/>
          <w:numId w:val="6"/>
        </w:numPr>
        <w:spacing w:after="8"/>
        <w:ind w:right="0" w:hanging="146"/>
      </w:pPr>
      <w:r>
        <w:t xml:space="preserve">Random seed: 42 (for reproducibility) </w:t>
      </w:r>
    </w:p>
    <w:p w14:paraId="0B72EE73" w14:textId="77777777" w:rsidR="002F5554" w:rsidRDefault="00000000">
      <w:pPr>
        <w:spacing w:after="16" w:line="259" w:lineRule="auto"/>
        <w:ind w:left="0" w:right="0" w:firstLine="0"/>
      </w:pPr>
      <w:r>
        <w:t xml:space="preserve"> </w:t>
      </w:r>
    </w:p>
    <w:p w14:paraId="53326840" w14:textId="77777777" w:rsidR="002F5554" w:rsidRDefault="00000000">
      <w:pPr>
        <w:ind w:left="-5" w:right="36"/>
      </w:pPr>
      <w:r>
        <w:lastRenderedPageBreak/>
        <w:t xml:space="preserve">Hardware Model: </w:t>
      </w:r>
    </w:p>
    <w:p w14:paraId="4FD63B1D" w14:textId="77777777" w:rsidR="002F5554" w:rsidRDefault="00000000">
      <w:pPr>
        <w:numPr>
          <w:ilvl w:val="0"/>
          <w:numId w:val="6"/>
        </w:numPr>
        <w:spacing w:after="8"/>
        <w:ind w:right="0" w:hanging="146"/>
      </w:pPr>
      <w:r>
        <w:t xml:space="preserve">2 transmon qubits (Bell pair) </w:t>
      </w:r>
    </w:p>
    <w:p w14:paraId="68A69589" w14:textId="77777777" w:rsidR="002F5554" w:rsidRDefault="00000000">
      <w:pPr>
        <w:numPr>
          <w:ilvl w:val="0"/>
          <w:numId w:val="6"/>
        </w:numPr>
        <w:spacing w:after="8"/>
        <w:ind w:right="0" w:hanging="146"/>
      </w:pPr>
      <w:r>
        <w:t xml:space="preserve">Qubit frequency: 5.0 GHz </w:t>
      </w:r>
    </w:p>
    <w:p w14:paraId="59C385FB" w14:textId="77777777" w:rsidR="002F5554" w:rsidRDefault="00000000">
      <w:pPr>
        <w:numPr>
          <w:ilvl w:val="0"/>
          <w:numId w:val="6"/>
        </w:numPr>
        <w:spacing w:after="8"/>
        <w:ind w:right="0" w:hanging="146"/>
      </w:pPr>
      <m:oMathPara>
        <m:oMath>
          <m:sSub>
            <m:e>
              <m:r>
                <m:rPr>
                  <m:sty m:val="i"/>
                </m:rPr>
                <w:rPr>
                  <w:rFonts w:ascii="Cambria Math" w:hAnsi="Cambria Math"/>
                </w:rPr>
                <m:t xml:space="preserve">T</m:t>
              </m:r>
            </m:e>
            <m:sub>
              <m:r>
                <m:rPr>
                  <m:sty m:val="i"/>
                </m:rPr>
                <w:rPr>
                  <w:rFonts w:ascii="Cambria Math" w:hAnsi="Cambria Math"/>
                </w:rPr>
                <m:t xml:space="preserve">1</m:t>
              </m:r>
            </m:sub>
          </m:sSub>
          <m:r>
            <m:rPr>
              <m:sty m:val="i"/>
            </m:rPr>
            <w:rPr>
              <w:rFonts w:ascii="Cambria Math" w:hAnsi="Cambria Math"/>
            </w:rPr>
            <m:t xml:space="preserve"> = 200 μs, </m:t>
          </m:r>
          <m:sSub>
            <m:e>
              <m:r>
                <m:rPr>
                  <m:sty m:val="i"/>
                </m:rPr>
                <w:rPr>
                  <w:rFonts w:ascii="Cambria Math" w:hAnsi="Cambria Math"/>
                </w:rPr>
                <m:t xml:space="preserve">T</m:t>
              </m:r>
            </m:e>
            <m:sub>
              <m:r>
                <m:rPr>
                  <m:sty m:val="i"/>
                </m:rPr>
                <w:rPr>
                  <w:rFonts w:ascii="Cambria Math" w:hAnsi="Cambria Math"/>
                </w:rPr>
                <m:t xml:space="preserve">2</m:t>
              </m:r>
            </m:sub>
          </m:sSub>
          <m:r>
            <m:rPr>
              <m:sty m:val="i"/>
            </m:rPr>
            <w:rPr>
              <w:rFonts w:ascii="Cambria Math" w:hAnsi="Cambria Math"/>
            </w:rPr>
            <m:t xml:space="preserve"> = 100 μs</m:t>
          </m:r>
        </m:oMath>
      </m:oMathPara>
    </w:p>
    <w:p w14:paraId="3CF7C686" w14:textId="77777777" w:rsidR="002F5554" w:rsidRDefault="00000000">
      <w:pPr>
        <w:numPr>
          <w:ilvl w:val="0"/>
          <w:numId w:val="6"/>
        </w:numPr>
        <w:ind w:right="0" w:hanging="146"/>
      </w:pPr>
      <w:r>
        <w:t xml:space="preserve">Single-qubit gate time: 50 ns </w:t>
      </w:r>
    </w:p>
    <w:p w14:paraId="0887E271" w14:textId="77777777" w:rsidR="002F5554" w:rsidRDefault="00000000">
      <w:pPr>
        <w:numPr>
          <w:ilvl w:val="0"/>
          <w:numId w:val="6"/>
        </w:numPr>
        <w:ind w:right="0" w:hanging="146"/>
      </w:pPr>
      <w:r>
        <w:t xml:space="preserve">Two-qubit gate time: 200 ns </w:t>
      </w:r>
    </w:p>
    <w:p w14:paraId="6006C1C5" w14:textId="77777777" w:rsidR="002F5554" w:rsidRDefault="00000000">
      <w:pPr>
        <w:spacing w:after="16" w:line="259" w:lineRule="auto"/>
        <w:ind w:left="0" w:right="0" w:firstLine="0"/>
      </w:pPr>
      <w:r>
        <w:t xml:space="preserve"> </w:t>
      </w:r>
    </w:p>
    <w:p w14:paraId="7E448FA9" w14:textId="77777777" w:rsidR="002F5554" w:rsidRDefault="00000000">
      <w:pPr>
        <w:ind w:left="-5" w:right="36"/>
      </w:pPr>
      <w:r>
        <w:t xml:space="preserve">Noise Model: </w:t>
      </w:r>
    </w:p>
    <w:p w14:paraId="27483238" w14:textId="77777777" w:rsidR="002F5554" w:rsidRDefault="00000000">
      <w:pPr>
        <w:numPr>
          <w:ilvl w:val="0"/>
          <w:numId w:val="6"/>
        </w:numPr>
        <w:spacing w:after="8"/>
        <w:ind w:right="0" w:hanging="146"/>
      </w:pPr>
      <w:r>
        <w:t>Depolarizing channel: p = 10⁻⁶ per single-qubit gate, p = 10⁻⁵ per two-qubit gate  (toy model; conclusions do not depend on exact parametrization)</w:t>
      </w:r>
    </w:p>
    <w:p w14:paraId="17BB5082" w14:textId="77777777" w:rsidR="002F5554" w:rsidRDefault="00000000">
      <w:pPr>
        <w:numPr>
          <w:ilvl w:val="0"/>
          <w:numId w:val="6"/>
        </w:numPr>
        <w:spacing w:after="8"/>
        <w:ind w:right="0" w:hanging="146"/>
      </w:pPr>
      <m:oMathPara>
        <m:oMath>
          <m:r>
            <m:rPr>
              <m:sty m:val="i"/>
            </m:rPr>
            <w:rPr>
              <w:rFonts w:ascii="Cambria Math" w:hAnsi="Cambria Math"/>
            </w:rPr>
            <m:t xml:space="preserve">Thermal relaxation: </m:t>
          </m:r>
          <m:sSub>
            <m:e>
              <m:r>
                <m:rPr>
                  <m:sty m:val="i"/>
                </m:rPr>
                <w:rPr>
                  <w:rFonts w:ascii="Cambria Math" w:hAnsi="Cambria Math"/>
                </w:rPr>
                <m:t xml:space="preserve">T</m:t>
              </m:r>
            </m:e>
            <m:sub>
              <m:r>
                <m:rPr>
                  <m:sty m:val="i"/>
                </m:rPr>
                <w:rPr>
                  <w:rFonts w:ascii="Cambria Math" w:hAnsi="Cambria Math"/>
                </w:rPr>
                <m:t xml:space="preserve">1</m:t>
              </m:r>
            </m:sub>
          </m:sSub>
          <m:r>
            <m:rPr>
              <m:sty m:val="i"/>
            </m:rPr>
            <w:rPr>
              <w:rFonts w:ascii="Cambria Math" w:hAnsi="Cambria Math"/>
            </w:rPr>
            <m:t xml:space="preserve"> = 200 μs, </m:t>
          </m:r>
          <m:sSub>
            <m:e>
              <m:r>
                <m:rPr>
                  <m:sty m:val="i"/>
                </m:rPr>
                <w:rPr>
                  <w:rFonts w:ascii="Cambria Math" w:hAnsi="Cambria Math"/>
                </w:rPr>
                <m:t xml:space="preserve">T</m:t>
              </m:r>
            </m:e>
            <m:sub>
              <m:r>
                <m:rPr>
                  <m:sty m:val="i"/>
                </m:rPr>
                <w:rPr>
                  <w:rFonts w:ascii="Cambria Math" w:hAnsi="Cambria Math"/>
                </w:rPr>
                <m:t xml:space="preserve">2</m:t>
              </m:r>
            </m:sub>
          </m:sSub>
          <m:r>
            <m:rPr>
              <m:sty m:val="i"/>
            </m:rPr>
            <w:rPr>
              <w:rFonts w:ascii="Cambria Math" w:hAnsi="Cambria Math"/>
            </w:rPr>
            <m:t xml:space="preserve"> = 100 μs</m:t>
          </m:r>
        </m:oMath>
      </m:oMathPara>
    </w:p>
    <w:p w14:paraId="080C4D9E" w14:textId="77777777" w:rsidR="002F5554" w:rsidRDefault="00000000">
      <w:pPr>
        <w:numPr>
          <w:ilvl w:val="0"/>
          <w:numId w:val="6"/>
        </w:numPr>
        <w:spacing w:after="8"/>
        <w:ind w:right="0" w:hanging="146"/>
      </w:pPr>
      <w:r>
        <w:t xml:space="preserve">Readout error: 1% symmetric </w:t>
      </w:r>
    </w:p>
    <w:p w14:paraId="5B0A5753" w14:textId="77777777" w:rsidR="002F5554" w:rsidRDefault="00000000">
      <w:pPr>
        <w:spacing w:after="16" w:line="259" w:lineRule="auto"/>
        <w:ind w:left="0" w:right="0" w:firstLine="0"/>
      </w:pPr>
      <w:r>
        <w:t xml:space="preserve"> </w:t>
      </w:r>
    </w:p>
    <w:p w14:paraId="36C4FC72" w14:textId="77777777" w:rsidR="002F5554" w:rsidRDefault="00000000">
      <w:pPr>
        <w:ind w:left="-5" w:right="36"/>
      </w:pPr>
      <w:r>
        <w:t xml:space="preserve">Important: Didactic Scaling Factor </w:t>
      </w:r>
    </w:p>
    <w:p w14:paraId="3E156D77" w14:textId="77777777" w:rsidR="002F5554" w:rsidRDefault="00000000">
      <w:pPr>
        <w:spacing w:after="16" w:line="259" w:lineRule="auto"/>
        <w:ind w:left="0" w:right="0" w:firstLine="0"/>
      </w:pPr>
      <w:r>
        <w:t xml:space="preserve"> </w:t>
      </w:r>
    </w:p>
    <w:p w14:paraId="57155614" w14:textId="77777777" w:rsidR="002F5554" w:rsidRDefault="00000000">
      <w:pPr>
        <w:ind w:left="-5" w:right="36"/>
      </w:pPr>
      <w:r>
        <w:t xml:space="preserve">The true SSZ phase drift at Earth's surface is extremely small: </w:t>
      </w:r>
    </w:p>
    <w:p w14:paraId="68943406" w14:textId="77777777" w:rsidR="002F5554" w:rsidRDefault="00000000">
      <w:pPr>
        <w:numPr>
          <w:ilvl w:val="0"/>
          <w:numId w:val="6"/>
        </w:numPr>
        <w:spacing w:after="8"/>
        <w:ind w:right="0" w:hanging="146"/>
      </w:pPr>
      <w:r>
        <w:t xml:space="preserve">For Δh = 1 mm: ΔΞ ≈ 10⁻¹⁹ </w:t>
      </w:r>
    </w:p>
    <w:p w14:paraId="189CC690" w14:textId="77777777" w:rsidR="002F5554" w:rsidRDefault="00000000">
      <w:pPr>
        <w:numPr>
          <w:ilvl w:val="0"/>
          <w:numId w:val="6"/>
        </w:numPr>
        <w:spacing w:after="8"/>
        <w:ind w:right="0" w:hanging="146"/>
      </w:pPr>
      <w:r>
        <w:t xml:space="preserve">Phase drift per 50 ns gate: ΔΦ ≈ 1.7 × 10⁻¹⁶ rad </w:t>
      </w:r>
    </w:p>
    <w:p w14:paraId="517A49DE" w14:textId="77777777" w:rsidR="002F5554" w:rsidRDefault="00000000">
      <w:pPr>
        <w:numPr>
          <w:ilvl w:val="0"/>
          <w:numId w:val="6"/>
        </w:numPr>
        <w:spacing w:after="8"/>
        <w:ind w:right="0" w:hanging="146"/>
      </w:pPr>
      <w:r>
        <w:t xml:space="preserve">After 10⁶ gates: ΔΦ ≈ 1.7 × 10⁻¹⁰ rad </w:t>
      </w:r>
    </w:p>
    <w:p w14:paraId="5B70B565" w14:textId="77777777" w:rsidR="002F5554" w:rsidRDefault="00000000">
      <w:pPr>
        <w:numPr>
          <w:ilvl w:val="0"/>
          <w:numId w:val="6"/>
        </w:numPr>
        <w:spacing w:after="8"/>
        <w:ind w:right="0" w:hanging="146"/>
      </w:pPr>
      <w:r>
        <w:t xml:space="preserve">Fidelity loss: ΔF ≈ (ΔΦ)²/4 ≈ 10⁻²¹ </w:t>
      </w:r>
    </w:p>
    <w:p w14:paraId="0DEBC52D" w14:textId="77777777" w:rsidR="002F5554" w:rsidRDefault="00000000">
      <w:pPr>
        <w:spacing w:after="14" w:line="259" w:lineRule="auto"/>
        <w:ind w:left="0" w:right="0" w:firstLine="0"/>
      </w:pPr>
      <w:r>
        <w:t xml:space="preserve"> </w:t>
      </w:r>
    </w:p>
    <w:p w14:paraId="28F80EE3" w14:textId="77777777" w:rsidR="002F5554" w:rsidRDefault="00000000">
      <w:pPr>
        <w:spacing w:after="8"/>
        <w:ind w:left="-5" w:right="0"/>
      </w:pPr>
      <w:r>
        <w:t xml:space="preserve">This effect is far below current noise floors (~10⁻³–10⁻⁴) and would be invisible in any realistic simulation. </w:t>
      </w:r>
    </w:p>
    <w:p w14:paraId="4F5FF581" w14:textId="77777777" w:rsidR="002F5554" w:rsidRDefault="00000000">
      <w:pPr>
        <w:spacing w:after="14" w:line="259" w:lineRule="auto"/>
        <w:ind w:left="0" w:right="0" w:firstLine="0"/>
      </w:pPr>
      <w:r>
        <w:t xml:space="preserve"> </w:t>
      </w:r>
    </w:p>
    <w:p w14:paraId="2F5A23F1" w14:textId="77777777" w:rsidR="002F5554" w:rsidRDefault="00000000">
      <w:pPr>
        <w:spacing w:after="242"/>
        <w:ind w:left="-5" w:right="0"/>
      </w:pPr>
      <w:r>
        <w:t>The real Earth-scale effect is 10⁸ times smaller than shown. Physical scale at Δh = 1 mm (1 × 10⁻³ m), f = 5 GHz: ΔΦ ≈ 1.7 × 10⁻¹⁶ rad/gate; after 10⁶ gates: ΔΦ ≈ 1.7 × 10⁻¹⁰ rad. Fidelity loss: ΔF ≈ (ΔΦ)²/4 ≈ 10⁻²¹. Set S = 1 for real-world predictions.</w:t>
      </w:r>
    </w:p>
    <w:p w14:paraId="3021925E" w14:textId="77777777" w:rsidR="002F5554" w:rsidRDefault="00000000">
      <w:pPr>
        <w:pStyle w:val="berschrift2"/>
        <w:ind w:left="376" w:hanging="391"/>
      </w:pPr>
      <w:r>
        <w:t xml:space="preserve">Bell State Fidelity Simulation </w:t>
      </w:r>
    </w:p>
    <w:tbl>
      <w:tblPr>
        <w:tblStyle w:val="TableGrid"/>
        <w:tblLook w:val="04A0" w:firstRow="1" w:lastRow="0" w:firstColumn="1" w:lastColumn="0" w:noHBand="0" w:noVBand="1"/>
        <w:tblW w:w="5000" w:type="pct"/>
        <w:tblLayout w:type="autofit"/>
        <w:jc w:val="center"/>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40" w:type="dxa"/>
          <w:left w:w="80" w:type="dxa"/>
          <w:bottom w:w="40" w:type="dxa"/>
          <w:right w:w="80" w:type="dxa"/>
        </w:tblCellMar>
      </w:tblPr>
      <w:tblGrid>
        <w:gridCol/>
        <w:gridCol/>
        <w:gridCol/>
        <w:gridCol/>
        <w:gridCol/>
      </w:tblGrid>
      <w:tr w:rsidR="002F5554" w14:paraId="12FE6A07" w14:textId="77777777">
        <w:trPr>
          <w:trHeight w:val="269"/>
        </w:trPr>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12F8F45F" w14:textId="77777777" w:rsidR="002F5554" w:rsidRDefault="00000000">
            <w:pPr>
              <w:spacing w:after="0" w:line="259" w:lineRule="auto"/>
              <w:ind w:left="0" w:right="0" w:firstLine="0"/>
            </w:pPr>
            <w:r>
              <w:rPr>
                <w:b/>
              </w:rPr>
              <w:t xml:space="preserve">Δh [mm]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73C39A47" w14:textId="77777777" w:rsidR="002F5554" w:rsidRDefault="00000000">
            <w:pPr>
              <w:spacing w:after="0" w:line="259" w:lineRule="auto"/>
              <w:ind w:left="0" w:right="0" w:firstLine="0"/>
            </w:pPr>
            <w:r>
              <w:rPr>
                <w:b/>
              </w:rPr>
              <w:t xml:space="preserve">Uncorrected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320297B8" w14:textId="77777777" w:rsidR="002F5554" w:rsidRDefault="00000000">
            <w:pPr>
              <w:spacing w:after="0" w:line="259" w:lineRule="auto"/>
              <w:ind w:left="0" w:right="0" w:firstLine="0"/>
            </w:pPr>
            <w:r>
              <w:rPr>
                <w:b/>
              </w:rPr>
              <w:t xml:space="preserve">Corrected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2883467C" w14:textId="77777777" w:rsidR="002F5554" w:rsidRDefault="00000000">
            <w:pPr>
              <w:spacing w:after="0" w:line="259" w:lineRule="auto"/>
              <w:ind w:left="0" w:right="0" w:firstLine="0"/>
            </w:pPr>
            <w:r>
              <w:rPr>
                <w:b/>
              </w:rPr>
              <w:t xml:space="preserve">Improvement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4F33D851" w14:textId="77777777" w:rsidR="002F5554" w:rsidRDefault="00000000">
            <w:pPr>
              <w:spacing w:after="0" w:line="259" w:lineRule="auto"/>
              <w:ind w:left="0" w:right="0" w:firstLine="0"/>
            </w:pPr>
            <w:r>
              <w:rPr>
                <w:b/>
              </w:rPr>
              <w:t xml:space="preserve">Std Dev </w:t>
            </w:r>
          </w:p>
        </w:tc>
      </w:tr>
      <w:tr w:rsidR="002F5554" w14:paraId="441F24B8" w14:textId="77777777">
        <w:trPr>
          <w:trHeight w:val="269"/>
        </w:trPr>
        <w:tc>
          <w:tcPr>
            <w:tcW w:w="1000" w:type="pct"/>
            <w:tcBorders>
              <w:top w:val="single" w:sz="4" w:space="0" w:color="8EAADB"/>
              <w:left w:val="single" w:sz="4" w:space="0" w:color="8EAADB"/>
              <w:bottom w:val="single" w:sz="4" w:space="0" w:color="8EAADB"/>
              <w:right w:val="single" w:sz="4" w:space="0" w:color="8EAADB"/>
            </w:tcBorders>
            <w:vAlign w:val="center"/>
          </w:tcPr>
          <w:p w14:paraId="453656C6" w14:textId="77777777" w:rsidR="002F5554" w:rsidRDefault="00000000">
            <w:pPr>
              <w:spacing w:after="0" w:line="259" w:lineRule="auto"/>
              <w:ind w:left="0" w:right="0" w:firstLine="0"/>
            </w:pPr>
            <w:r>
              <w:t xml:space="preserve">0.0 </w:t>
            </w:r>
          </w:p>
        </w:tc>
        <w:tc>
          <w:tcPr>
            <w:tcW w:w="1000" w:type="pct"/>
            <w:tcBorders>
              <w:top w:val="single" w:sz="4" w:space="0" w:color="8EAADB"/>
              <w:left w:val="single" w:sz="4" w:space="0" w:color="8EAADB"/>
              <w:bottom w:val="single" w:sz="4" w:space="0" w:color="8EAADB"/>
              <w:right w:val="single" w:sz="4" w:space="0" w:color="8EAADB"/>
            </w:tcBorders>
            <w:vAlign w:val="center"/>
          </w:tcPr>
          <w:p w14:paraId="50ABC7AA" w14:textId="77777777" w:rsidR="002F5554" w:rsidRDefault="00000000">
            <w:pPr>
              <w:spacing w:after="0" w:line="259" w:lineRule="auto"/>
              <w:ind w:left="0" w:right="0" w:firstLine="0"/>
            </w:pPr>
            <w:r>
              <w:t xml:space="preserve">99.50% </w:t>
            </w:r>
          </w:p>
        </w:tc>
        <w:tc>
          <w:tcPr>
            <w:tcW w:w="1000" w:type="pct"/>
            <w:tcBorders>
              <w:top w:val="single" w:sz="4" w:space="0" w:color="8EAADB"/>
              <w:left w:val="single" w:sz="4" w:space="0" w:color="8EAADB"/>
              <w:bottom w:val="single" w:sz="4" w:space="0" w:color="8EAADB"/>
              <w:right w:val="single" w:sz="4" w:space="0" w:color="8EAADB"/>
            </w:tcBorders>
            <w:vAlign w:val="center"/>
          </w:tcPr>
          <w:p w14:paraId="6917A783" w14:textId="77777777" w:rsidR="002F5554" w:rsidRDefault="00000000">
            <w:pPr>
              <w:spacing w:after="0" w:line="259" w:lineRule="auto"/>
              <w:ind w:left="0" w:right="0" w:firstLine="0"/>
            </w:pPr>
            <w:r>
              <w:t xml:space="preserve">99.50% </w:t>
            </w:r>
          </w:p>
        </w:tc>
        <w:tc>
          <w:tcPr>
            <w:tcW w:w="1000" w:type="pct"/>
            <w:tcBorders>
              <w:top w:val="single" w:sz="4" w:space="0" w:color="8EAADB"/>
              <w:left w:val="single" w:sz="4" w:space="0" w:color="8EAADB"/>
              <w:bottom w:val="single" w:sz="4" w:space="0" w:color="8EAADB"/>
              <w:right w:val="single" w:sz="4" w:space="0" w:color="8EAADB"/>
            </w:tcBorders>
            <w:vAlign w:val="center"/>
          </w:tcPr>
          <w:p w14:paraId="4B8235DD" w14:textId="77777777" w:rsidR="002F5554" w:rsidRDefault="00000000">
            <w:pPr>
              <w:spacing w:after="0" w:line="259" w:lineRule="auto"/>
              <w:ind w:left="0" w:right="0" w:firstLine="0"/>
            </w:pPr>
            <w:r>
              <w:t xml:space="preserve">0.00% </w:t>
            </w:r>
          </w:p>
        </w:tc>
        <w:tc>
          <w:tcPr>
            <w:tcW w:w="1000" w:type="pct"/>
            <w:tcBorders>
              <w:top w:val="single" w:sz="4" w:space="0" w:color="8EAADB"/>
              <w:left w:val="single" w:sz="4" w:space="0" w:color="8EAADB"/>
              <w:bottom w:val="single" w:sz="4" w:space="0" w:color="8EAADB"/>
              <w:right w:val="single" w:sz="4" w:space="0" w:color="8EAADB"/>
            </w:tcBorders>
            <w:vAlign w:val="center"/>
          </w:tcPr>
          <w:p w14:paraId="5D5940FD" w14:textId="77777777" w:rsidR="002F5554" w:rsidRDefault="00000000">
            <w:pPr>
              <w:spacing w:after="0" w:line="259" w:lineRule="auto"/>
              <w:ind w:left="0" w:right="0" w:firstLine="0"/>
            </w:pPr>
            <w:r>
              <w:t xml:space="preserve">0.05% </w:t>
            </w:r>
          </w:p>
        </w:tc>
      </w:tr>
      <w:tr w:rsidR="002F5554" w14:paraId="079CFA3D" w14:textId="77777777">
        <w:trPr>
          <w:trHeight w:val="266"/>
        </w:trPr>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9D07584" w14:textId="77777777" w:rsidR="002F5554" w:rsidRDefault="00000000">
            <w:pPr>
              <w:spacing w:after="0" w:line="259" w:lineRule="auto"/>
              <w:ind w:left="0" w:right="0" w:firstLine="0"/>
            </w:pPr>
            <w:r>
              <w:t xml:space="preserve">0.1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4D393E84" w14:textId="77777777" w:rsidR="002F5554" w:rsidRDefault="00000000">
            <w:pPr>
              <w:spacing w:after="0" w:line="259" w:lineRule="auto"/>
              <w:ind w:left="0" w:right="0" w:firstLine="0"/>
            </w:pPr>
            <w:r>
              <w:t xml:space="preserve">99.49%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282027A5" w14:textId="77777777" w:rsidR="002F5554" w:rsidRDefault="00000000">
            <w:pPr>
              <w:spacing w:after="0" w:line="259" w:lineRule="auto"/>
              <w:ind w:left="0" w:right="0" w:firstLine="0"/>
            </w:pPr>
            <w:r>
              <w:t xml:space="preserve">99.50%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49DA8AC" w14:textId="77777777" w:rsidR="002F5554" w:rsidRDefault="00000000">
            <w:pPr>
              <w:spacing w:after="0" w:line="259" w:lineRule="auto"/>
              <w:ind w:left="0" w:right="0" w:firstLine="0"/>
            </w:pPr>
            <w:r>
              <w:t xml:space="preserve">+0.01%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5F5CD67A" w14:textId="77777777" w:rsidR="002F5554" w:rsidRDefault="00000000">
            <w:pPr>
              <w:spacing w:after="0" w:line="259" w:lineRule="auto"/>
              <w:ind w:left="0" w:right="0" w:firstLine="0"/>
            </w:pPr>
            <w:r>
              <w:t xml:space="preserve">0.05% </w:t>
            </w:r>
          </w:p>
        </w:tc>
      </w:tr>
      <w:tr w:rsidR="002F5554" w14:paraId="51C87200" w14:textId="77777777">
        <w:trPr>
          <w:trHeight w:val="269"/>
        </w:trPr>
        <w:tc>
          <w:tcPr>
            <w:tcW w:w="1000" w:type="pct"/>
            <w:tcBorders>
              <w:top w:val="single" w:sz="4" w:space="0" w:color="8EAADB"/>
              <w:left w:val="single" w:sz="4" w:space="0" w:color="8EAADB"/>
              <w:bottom w:val="single" w:sz="4" w:space="0" w:color="8EAADB"/>
              <w:right w:val="single" w:sz="4" w:space="0" w:color="8EAADB"/>
            </w:tcBorders>
            <w:vAlign w:val="center"/>
          </w:tcPr>
          <w:p w14:paraId="2C38A990" w14:textId="77777777" w:rsidR="002F5554" w:rsidRDefault="00000000">
            <w:pPr>
              <w:spacing w:after="0" w:line="259" w:lineRule="auto"/>
              <w:ind w:left="0" w:right="0" w:firstLine="0"/>
            </w:pPr>
            <w:r>
              <w:t xml:space="preserve">0.5 </w:t>
            </w:r>
          </w:p>
        </w:tc>
        <w:tc>
          <w:tcPr>
            <w:tcW w:w="1000" w:type="pct"/>
            <w:tcBorders>
              <w:top w:val="single" w:sz="4" w:space="0" w:color="8EAADB"/>
              <w:left w:val="single" w:sz="4" w:space="0" w:color="8EAADB"/>
              <w:bottom w:val="single" w:sz="4" w:space="0" w:color="8EAADB"/>
              <w:right w:val="single" w:sz="4" w:space="0" w:color="8EAADB"/>
            </w:tcBorders>
            <w:vAlign w:val="center"/>
          </w:tcPr>
          <w:p w14:paraId="14CDC405" w14:textId="77777777" w:rsidR="002F5554" w:rsidRDefault="00000000">
            <w:pPr>
              <w:spacing w:after="0" w:line="259" w:lineRule="auto"/>
              <w:ind w:left="0" w:right="0" w:firstLine="0"/>
            </w:pPr>
            <w:r>
              <w:t xml:space="preserve">99.47% </w:t>
            </w:r>
          </w:p>
        </w:tc>
        <w:tc>
          <w:tcPr>
            <w:tcW w:w="1000" w:type="pct"/>
            <w:tcBorders>
              <w:top w:val="single" w:sz="4" w:space="0" w:color="8EAADB"/>
              <w:left w:val="single" w:sz="4" w:space="0" w:color="8EAADB"/>
              <w:bottom w:val="single" w:sz="4" w:space="0" w:color="8EAADB"/>
              <w:right w:val="single" w:sz="4" w:space="0" w:color="8EAADB"/>
            </w:tcBorders>
            <w:vAlign w:val="center"/>
          </w:tcPr>
          <w:p w14:paraId="34E5AAF7" w14:textId="77777777" w:rsidR="002F5554" w:rsidRDefault="00000000">
            <w:pPr>
              <w:spacing w:after="0" w:line="259" w:lineRule="auto"/>
              <w:ind w:left="0" w:right="0" w:firstLine="0"/>
            </w:pPr>
            <w:r>
              <w:t xml:space="preserve">99.50% </w:t>
            </w:r>
          </w:p>
        </w:tc>
        <w:tc>
          <w:tcPr>
            <w:tcW w:w="1000" w:type="pct"/>
            <w:tcBorders>
              <w:top w:val="single" w:sz="4" w:space="0" w:color="8EAADB"/>
              <w:left w:val="single" w:sz="4" w:space="0" w:color="8EAADB"/>
              <w:bottom w:val="single" w:sz="4" w:space="0" w:color="8EAADB"/>
              <w:right w:val="single" w:sz="4" w:space="0" w:color="8EAADB"/>
            </w:tcBorders>
            <w:vAlign w:val="center"/>
          </w:tcPr>
          <w:p w14:paraId="69DC9394" w14:textId="77777777" w:rsidR="002F5554" w:rsidRDefault="00000000">
            <w:pPr>
              <w:spacing w:after="0" w:line="259" w:lineRule="auto"/>
              <w:ind w:left="0" w:right="0" w:firstLine="0"/>
            </w:pPr>
            <w:r>
              <w:t xml:space="preserve">+0.03% </w:t>
            </w:r>
          </w:p>
        </w:tc>
        <w:tc>
          <w:tcPr>
            <w:tcW w:w="1000" w:type="pct"/>
            <w:tcBorders>
              <w:top w:val="single" w:sz="4" w:space="0" w:color="8EAADB"/>
              <w:left w:val="single" w:sz="4" w:space="0" w:color="8EAADB"/>
              <w:bottom w:val="single" w:sz="4" w:space="0" w:color="8EAADB"/>
              <w:right w:val="single" w:sz="4" w:space="0" w:color="8EAADB"/>
            </w:tcBorders>
            <w:vAlign w:val="center"/>
          </w:tcPr>
          <w:p w14:paraId="4E168A67" w14:textId="77777777" w:rsidR="002F5554" w:rsidRDefault="00000000">
            <w:pPr>
              <w:spacing w:after="0" w:line="259" w:lineRule="auto"/>
              <w:ind w:left="0" w:right="0" w:firstLine="0"/>
            </w:pPr>
            <w:r>
              <w:t xml:space="preserve">0.05% </w:t>
            </w:r>
          </w:p>
        </w:tc>
      </w:tr>
      <w:tr w:rsidR="002F5554" w14:paraId="1620AF98" w14:textId="77777777">
        <w:trPr>
          <w:trHeight w:val="269"/>
        </w:trPr>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11CA4903" w14:textId="77777777" w:rsidR="002F5554" w:rsidRDefault="00000000">
            <w:pPr>
              <w:spacing w:after="0" w:line="259" w:lineRule="auto"/>
              <w:ind w:left="0" w:right="0" w:firstLine="0"/>
            </w:pPr>
            <w:r>
              <w:t xml:space="preserve">1.0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185FB7DB" w14:textId="77777777" w:rsidR="002F5554" w:rsidRDefault="00000000">
            <w:pPr>
              <w:spacing w:after="0" w:line="259" w:lineRule="auto"/>
              <w:ind w:left="0" w:right="0" w:firstLine="0"/>
            </w:pPr>
            <w:r>
              <w:t xml:space="preserve">99.45%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2B1D1624" w14:textId="77777777" w:rsidR="002F5554" w:rsidRDefault="00000000">
            <w:pPr>
              <w:spacing w:after="0" w:line="259" w:lineRule="auto"/>
              <w:ind w:left="0" w:right="0" w:firstLine="0"/>
            </w:pPr>
            <w:r>
              <w:t xml:space="preserve">99.50%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15E724CB" w14:textId="77777777" w:rsidR="002F5554" w:rsidRDefault="00000000">
            <w:pPr>
              <w:spacing w:after="0" w:line="259" w:lineRule="auto"/>
              <w:ind w:left="0" w:right="0" w:firstLine="0"/>
            </w:pPr>
            <w:r>
              <w:t xml:space="preserve">+0.05%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5F7B3EAF" w14:textId="77777777" w:rsidR="002F5554" w:rsidRDefault="00000000">
            <w:pPr>
              <w:spacing w:after="0" w:line="259" w:lineRule="auto"/>
              <w:ind w:left="0" w:right="0" w:firstLine="0"/>
            </w:pPr>
            <w:r>
              <w:t xml:space="preserve">0.05% </w:t>
            </w:r>
          </w:p>
        </w:tc>
      </w:tr>
      <w:tr w:rsidR="002F5554" w14:paraId="5104A185" w14:textId="77777777">
        <w:trPr>
          <w:trHeight w:val="266"/>
        </w:trPr>
        <w:tc>
          <w:tcPr>
            <w:tcW w:w="1000" w:type="pct"/>
            <w:tcBorders>
              <w:top w:val="single" w:sz="4" w:space="0" w:color="8EAADB"/>
              <w:left w:val="single" w:sz="4" w:space="0" w:color="8EAADB"/>
              <w:bottom w:val="single" w:sz="4" w:space="0" w:color="8EAADB"/>
              <w:right w:val="single" w:sz="4" w:space="0" w:color="8EAADB"/>
            </w:tcBorders>
            <w:vAlign w:val="center"/>
          </w:tcPr>
          <w:p w14:paraId="7EFD22E5" w14:textId="77777777" w:rsidR="002F5554" w:rsidRDefault="00000000">
            <w:pPr>
              <w:spacing w:after="0" w:line="259" w:lineRule="auto"/>
              <w:ind w:left="0" w:right="0" w:firstLine="0"/>
            </w:pPr>
            <w:r>
              <w:t xml:space="preserve">2.0 </w:t>
            </w:r>
          </w:p>
        </w:tc>
        <w:tc>
          <w:tcPr>
            <w:tcW w:w="1000" w:type="pct"/>
            <w:tcBorders>
              <w:top w:val="single" w:sz="4" w:space="0" w:color="8EAADB"/>
              <w:left w:val="single" w:sz="4" w:space="0" w:color="8EAADB"/>
              <w:bottom w:val="single" w:sz="4" w:space="0" w:color="8EAADB"/>
              <w:right w:val="single" w:sz="4" w:space="0" w:color="8EAADB"/>
            </w:tcBorders>
            <w:vAlign w:val="center"/>
          </w:tcPr>
          <w:p w14:paraId="5030B2BC" w14:textId="77777777" w:rsidR="002F5554" w:rsidRDefault="00000000">
            <w:pPr>
              <w:spacing w:after="0" w:line="259" w:lineRule="auto"/>
              <w:ind w:left="0" w:right="0" w:firstLine="0"/>
            </w:pPr>
            <w:r>
              <w:t xml:space="preserve">99.40% </w:t>
            </w:r>
          </w:p>
        </w:tc>
        <w:tc>
          <w:tcPr>
            <w:tcW w:w="1000" w:type="pct"/>
            <w:tcBorders>
              <w:top w:val="single" w:sz="4" w:space="0" w:color="8EAADB"/>
              <w:left w:val="single" w:sz="4" w:space="0" w:color="8EAADB"/>
              <w:bottom w:val="single" w:sz="4" w:space="0" w:color="8EAADB"/>
              <w:right w:val="single" w:sz="4" w:space="0" w:color="8EAADB"/>
            </w:tcBorders>
            <w:vAlign w:val="center"/>
          </w:tcPr>
          <w:p w14:paraId="7745C6C3" w14:textId="77777777" w:rsidR="002F5554" w:rsidRDefault="00000000">
            <w:pPr>
              <w:spacing w:after="0" w:line="259" w:lineRule="auto"/>
              <w:ind w:left="0" w:right="0" w:firstLine="0"/>
            </w:pPr>
            <w:r>
              <w:t xml:space="preserve">99.49% </w:t>
            </w:r>
          </w:p>
        </w:tc>
        <w:tc>
          <w:tcPr>
            <w:tcW w:w="1000" w:type="pct"/>
            <w:tcBorders>
              <w:top w:val="single" w:sz="4" w:space="0" w:color="8EAADB"/>
              <w:left w:val="single" w:sz="4" w:space="0" w:color="8EAADB"/>
              <w:bottom w:val="single" w:sz="4" w:space="0" w:color="8EAADB"/>
              <w:right w:val="single" w:sz="4" w:space="0" w:color="8EAADB"/>
            </w:tcBorders>
            <w:vAlign w:val="center"/>
          </w:tcPr>
          <w:p w14:paraId="4AE71954" w14:textId="77777777" w:rsidR="002F5554" w:rsidRDefault="00000000">
            <w:pPr>
              <w:spacing w:after="0" w:line="259" w:lineRule="auto"/>
              <w:ind w:left="0" w:right="0" w:firstLine="0"/>
            </w:pPr>
            <w:r>
              <w:t xml:space="preserve">+0.09% </w:t>
            </w:r>
          </w:p>
        </w:tc>
        <w:tc>
          <w:tcPr>
            <w:tcW w:w="1000" w:type="pct"/>
            <w:tcBorders>
              <w:top w:val="single" w:sz="4" w:space="0" w:color="8EAADB"/>
              <w:left w:val="single" w:sz="4" w:space="0" w:color="8EAADB"/>
              <w:bottom w:val="single" w:sz="4" w:space="0" w:color="8EAADB"/>
              <w:right w:val="single" w:sz="4" w:space="0" w:color="8EAADB"/>
            </w:tcBorders>
            <w:vAlign w:val="center"/>
          </w:tcPr>
          <w:p w14:paraId="1EC39A56" w14:textId="77777777" w:rsidR="002F5554" w:rsidRDefault="00000000">
            <w:pPr>
              <w:spacing w:after="0" w:line="259" w:lineRule="auto"/>
              <w:ind w:left="0" w:right="0" w:firstLine="0"/>
            </w:pPr>
            <w:r>
              <w:t xml:space="preserve">0.06% </w:t>
            </w:r>
          </w:p>
        </w:tc>
      </w:tr>
      <w:tr w:rsidR="002F5554" w14:paraId="7E0CBF3A" w14:textId="77777777">
        <w:trPr>
          <w:trHeight w:val="269"/>
        </w:trPr>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39B541B6" w14:textId="77777777" w:rsidR="002F5554" w:rsidRDefault="00000000">
            <w:pPr>
              <w:spacing w:after="0" w:line="259" w:lineRule="auto"/>
              <w:ind w:left="0" w:right="0" w:firstLine="0"/>
            </w:pPr>
            <w:r>
              <w:t xml:space="preserve">5.0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9A6A726" w14:textId="77777777" w:rsidR="002F5554" w:rsidRDefault="00000000">
            <w:pPr>
              <w:spacing w:after="0" w:line="259" w:lineRule="auto"/>
              <w:ind w:left="0" w:right="0" w:firstLine="0"/>
            </w:pPr>
            <w:r>
              <w:t xml:space="preserve">99.25%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09675A50" w14:textId="77777777" w:rsidR="002F5554" w:rsidRDefault="00000000">
            <w:pPr>
              <w:spacing w:after="0" w:line="259" w:lineRule="auto"/>
              <w:ind w:left="0" w:right="0" w:firstLine="0"/>
            </w:pPr>
            <w:r>
              <w:t xml:space="preserve">99.48%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5D006C21" w14:textId="77777777" w:rsidR="002F5554" w:rsidRDefault="00000000">
            <w:pPr>
              <w:spacing w:after="0" w:line="259" w:lineRule="auto"/>
              <w:ind w:left="0" w:right="0" w:firstLine="0"/>
            </w:pPr>
            <w:r>
              <w:t xml:space="preserve">+0.23%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4410940" w14:textId="77777777" w:rsidR="002F5554" w:rsidRDefault="00000000">
            <w:pPr>
              <w:spacing w:after="0" w:line="259" w:lineRule="auto"/>
              <w:ind w:left="0" w:right="0" w:firstLine="0"/>
            </w:pPr>
            <w:r>
              <w:t xml:space="preserve">0.07% </w:t>
            </w:r>
          </w:p>
        </w:tc>
      </w:tr>
      <w:tr w:rsidR="002F5554" w14:paraId="33E12D9D" w14:textId="77777777">
        <w:trPr>
          <w:trHeight w:val="269"/>
        </w:trPr>
        <w:tc>
          <w:tcPr>
            <w:tcW w:w="1000" w:type="pct"/>
            <w:tcBorders>
              <w:top w:val="single" w:sz="4" w:space="0" w:color="8EAADB"/>
              <w:left w:val="single" w:sz="4" w:space="0" w:color="8EAADB"/>
              <w:bottom w:val="single" w:sz="4" w:space="0" w:color="8EAADB"/>
              <w:right w:val="single" w:sz="4" w:space="0" w:color="8EAADB"/>
            </w:tcBorders>
            <w:vAlign w:val="center"/>
          </w:tcPr>
          <w:p w14:paraId="4A111253" w14:textId="77777777" w:rsidR="002F5554" w:rsidRDefault="00000000">
            <w:pPr>
              <w:spacing w:after="0" w:line="259" w:lineRule="auto"/>
              <w:ind w:left="0" w:right="0" w:firstLine="0"/>
            </w:pPr>
            <w:r>
              <w:t xml:space="preserve">10.0 </w:t>
            </w:r>
          </w:p>
        </w:tc>
        <w:tc>
          <w:tcPr>
            <w:tcW w:w="1000" w:type="pct"/>
            <w:tcBorders>
              <w:top w:val="single" w:sz="4" w:space="0" w:color="8EAADB"/>
              <w:left w:val="single" w:sz="4" w:space="0" w:color="8EAADB"/>
              <w:bottom w:val="single" w:sz="4" w:space="0" w:color="8EAADB"/>
              <w:right w:val="single" w:sz="4" w:space="0" w:color="8EAADB"/>
            </w:tcBorders>
            <w:vAlign w:val="center"/>
          </w:tcPr>
          <w:p w14:paraId="0BF8D68B" w14:textId="77777777" w:rsidR="002F5554" w:rsidRDefault="00000000">
            <w:pPr>
              <w:spacing w:after="0" w:line="259" w:lineRule="auto"/>
              <w:ind w:left="0" w:right="0" w:firstLine="0"/>
            </w:pPr>
            <w:r>
              <w:t xml:space="preserve">98.90% </w:t>
            </w:r>
          </w:p>
        </w:tc>
        <w:tc>
          <w:tcPr>
            <w:tcW w:w="1000" w:type="pct"/>
            <w:tcBorders>
              <w:top w:val="single" w:sz="4" w:space="0" w:color="8EAADB"/>
              <w:left w:val="single" w:sz="4" w:space="0" w:color="8EAADB"/>
              <w:bottom w:val="single" w:sz="4" w:space="0" w:color="8EAADB"/>
              <w:right w:val="single" w:sz="4" w:space="0" w:color="8EAADB"/>
            </w:tcBorders>
            <w:vAlign w:val="center"/>
          </w:tcPr>
          <w:p w14:paraId="644B448C" w14:textId="77777777" w:rsidR="002F5554" w:rsidRDefault="00000000">
            <w:pPr>
              <w:spacing w:after="0" w:line="259" w:lineRule="auto"/>
              <w:ind w:left="0" w:right="0" w:firstLine="0"/>
            </w:pPr>
            <w:r>
              <w:t xml:space="preserve">99.45% </w:t>
            </w:r>
          </w:p>
        </w:tc>
        <w:tc>
          <w:tcPr>
            <w:tcW w:w="1000" w:type="pct"/>
            <w:tcBorders>
              <w:top w:val="single" w:sz="4" w:space="0" w:color="8EAADB"/>
              <w:left w:val="single" w:sz="4" w:space="0" w:color="8EAADB"/>
              <w:bottom w:val="single" w:sz="4" w:space="0" w:color="8EAADB"/>
              <w:right w:val="single" w:sz="4" w:space="0" w:color="8EAADB"/>
            </w:tcBorders>
            <w:vAlign w:val="center"/>
          </w:tcPr>
          <w:p w14:paraId="36919596" w14:textId="77777777" w:rsidR="002F5554" w:rsidRDefault="00000000">
            <w:pPr>
              <w:spacing w:after="0" w:line="259" w:lineRule="auto"/>
              <w:ind w:left="0" w:right="0" w:firstLine="0"/>
            </w:pPr>
            <w:r>
              <w:t xml:space="preserve">+0.55% </w:t>
            </w:r>
          </w:p>
        </w:tc>
        <w:tc>
          <w:tcPr>
            <w:tcW w:w="1000" w:type="pct"/>
            <w:tcBorders>
              <w:top w:val="single" w:sz="4" w:space="0" w:color="8EAADB"/>
              <w:left w:val="single" w:sz="4" w:space="0" w:color="8EAADB"/>
              <w:bottom w:val="single" w:sz="4" w:space="0" w:color="8EAADB"/>
              <w:right w:val="single" w:sz="4" w:space="0" w:color="8EAADB"/>
            </w:tcBorders>
            <w:vAlign w:val="center"/>
          </w:tcPr>
          <w:p w14:paraId="0A247675" w14:textId="77777777" w:rsidR="002F5554" w:rsidRDefault="00000000">
            <w:pPr>
              <w:spacing w:after="0" w:line="259" w:lineRule="auto"/>
              <w:ind w:left="0" w:right="0" w:firstLine="0"/>
            </w:pPr>
            <w:r>
              <w:t xml:space="preserve">0.10% </w:t>
            </w:r>
          </w:p>
        </w:tc>
      </w:tr>
    </w:tbl>
    <w:p w14:paraId="609FA1F8" w14:textId="77777777" w:rsidR="002F5554" w:rsidRDefault="00000000">
      <w:pPr>
        <w:spacing w:after="215" w:line="259" w:lineRule="auto"/>
        <w:ind w:left="0" w:right="0" w:firstLine="0"/>
      </w:pPr>
      <w:r>
        <w:t xml:space="preserve"> </w:t>
      </w:r>
    </w:p>
    <w:p w14:paraId="6715A14D" w14:textId="77777777" w:rsidR="002F5554" w:rsidRDefault="00000000">
      <w:pPr>
        <w:spacing w:after="175" w:line="259" w:lineRule="auto"/>
        <w:ind w:left="-5" w:right="0"/>
        <w:jc w:val="center"/>
      </w:pPr>
      <w:r>
        <w:rPr>
          <w:i/>
        </w:rPr>
        <w:t>Table 4: Bell state fidelity vs. height difference (10⁶ gates)</w:t>
      </w:r>
      <w:r>
        <w:t xml:space="preserve"> </w:t>
      </w:r>
    </w:p>
    <w:p w14:paraId="43D9EAA1" w14:textId="77777777" w:rsidR="002F5554" w:rsidRDefault="00000000">
      <w:pPr>
        <w:spacing w:after="146" w:line="259" w:lineRule="auto"/>
        <w:ind w:left="0" w:right="360" w:firstLine="0"/>
        <w:jc w:val="center"/>
      </w:pPr>
      <w:r>
        <w:rPr>
          <w:noProof/>
        </w:rPr>
        <w:lastRenderedPageBreak/>
        <w:drawing>
          <wp:inline distT="0" distB="0" distL="0" distR="0" wp14:anchorId="2F23CA69" wp14:editId="0B18DE96">
            <wp:extent cx="5029073" cy="3208655"/>
            <wp:effectExtent l="0" t="0" r="0" b="0"/>
            <wp:docPr id="1957" name="Picture 1957"/>
            <wp:cNvGraphicFramePr/>
            <a:graphic xmlns:a="http://schemas.openxmlformats.org/drawingml/2006/main">
              <a:graphicData uri="http://schemas.openxmlformats.org/drawingml/2006/picture">
                <pic:pic xmlns:pic="http://schemas.openxmlformats.org/drawingml/2006/picture">
                  <pic:nvPicPr>
                    <pic:cNvPr id="1957" name="Picture 1957"/>
                    <pic:cNvPicPr/>
                  </pic:nvPicPr>
                  <pic:blipFill>
                    <a:blip r:embed="rId8"/>
                    <a:stretch>
                      <a:fillRect/>
                    </a:stretch>
                  </pic:blipFill>
                  <pic:spPr>
                    <a:xfrm>
                      <a:off x="0" y="0"/>
                      <a:ext cx="5029073" cy="3208655"/>
                    </a:xfrm>
                    <a:prstGeom prst="rect">
                      <a:avLst/>
                    </a:prstGeom>
                  </pic:spPr>
                </pic:pic>
              </a:graphicData>
            </a:graphic>
          </wp:inline>
        </w:drawing>
      </w:r>
      <w:r>
        <w:t xml:space="preserve"> </w:t>
      </w:r>
    </w:p>
    <w:p w14:paraId="1A0AEC4C" w14:textId="77777777" w:rsidR="002F5554" w:rsidRDefault="00000000">
      <w:pPr>
        <w:spacing w:after="208"/>
        <w:ind w:left="10" w:right="15"/>
        <w:jc w:val="center"/>
      </w:pPr>
      <w:r>
        <w:rPr>
          <w:i/>
          <w:sz w:val="20"/>
        </w:rPr>
        <w:t>Figure 4: Bell state fidelity versus height difference Δh for 10⁶ gate operations at 5 GHz. The red solid line shows fidelity without SSZ correction and the green dashed line shows fidelity with SSZ correction.  The Δh-dependence shown is intentionally amplified by S to demonstrate directionality and removability of the effect.</w:t>
      </w:r>
    </w:p>
    <w:p w14:paraId="3017CFDD" w14:textId="77777777" w:rsidR="002F5554" w:rsidRDefault="00000000">
      <w:pPr>
        <w:spacing w:after="214" w:line="259" w:lineRule="auto"/>
        <w:ind w:left="0" w:right="5" w:firstLine="0"/>
        <w:jc w:val="center"/>
      </w:pPr>
      <w:r>
        <w:rPr>
          <w:i/>
          <w:sz w:val="20"/>
        </w:rPr>
        <w:t xml:space="preserve"> </w:t>
      </w:r>
    </w:p>
    <w:p w14:paraId="1C8E2A3A" w14:textId="77777777" w:rsidR="002F5554" w:rsidRDefault="00000000">
      <w:pPr>
        <w:spacing w:after="216" w:line="259" w:lineRule="auto"/>
        <w:ind w:left="0" w:right="5" w:firstLine="0"/>
        <w:jc w:val="center"/>
      </w:pPr>
      <w:r>
        <w:rPr>
          <w:i/>
          <w:sz w:val="20"/>
        </w:rPr>
        <w:t xml:space="preserve"> </w:t>
      </w:r>
    </w:p>
    <w:p w14:paraId="14F6BDDA" w14:textId="77777777" w:rsidR="002F5554" w:rsidRDefault="00000000">
      <w:pPr>
        <w:spacing w:after="216" w:line="259" w:lineRule="auto"/>
        <w:ind w:left="0" w:right="5" w:firstLine="0"/>
        <w:jc w:val="center"/>
      </w:pPr>
      <w:r>
        <w:rPr>
          <w:i/>
          <w:sz w:val="20"/>
        </w:rPr>
        <w:t xml:space="preserve"> </w:t>
      </w:r>
    </w:p>
    <w:p w14:paraId="58DE124F" w14:textId="77777777" w:rsidR="002F5554" w:rsidRDefault="00000000">
      <w:pPr>
        <w:spacing w:after="214" w:line="259" w:lineRule="auto"/>
        <w:ind w:left="0" w:right="5" w:firstLine="0"/>
        <w:jc w:val="center"/>
      </w:pPr>
      <w:r>
        <w:rPr>
          <w:i/>
          <w:sz w:val="20"/>
        </w:rPr>
        <w:t xml:space="preserve"> </w:t>
      </w:r>
    </w:p>
    <w:p w14:paraId="5A7150CA" w14:textId="77777777" w:rsidR="002F5554" w:rsidRDefault="00000000">
      <w:pPr>
        <w:spacing w:after="216" w:line="259" w:lineRule="auto"/>
        <w:ind w:left="0" w:right="5" w:firstLine="0"/>
        <w:jc w:val="center"/>
      </w:pPr>
      <w:r>
        <w:rPr>
          <w:i/>
          <w:sz w:val="20"/>
        </w:rPr>
        <w:t xml:space="preserve"> </w:t>
      </w:r>
    </w:p>
    <w:p w14:paraId="48354B65" w14:textId="77777777" w:rsidR="002F5554" w:rsidRDefault="00000000">
      <w:pPr>
        <w:spacing w:after="217" w:line="259" w:lineRule="auto"/>
        <w:ind w:left="0" w:right="5" w:firstLine="0"/>
        <w:jc w:val="center"/>
      </w:pPr>
      <w:r>
        <w:rPr>
          <w:i/>
          <w:sz w:val="20"/>
        </w:rPr>
        <w:t xml:space="preserve"> </w:t>
      </w:r>
    </w:p>
    <w:p w14:paraId="3F9A3EC1" w14:textId="77777777" w:rsidR="002F5554" w:rsidRDefault="00000000">
      <w:pPr>
        <w:spacing w:after="214" w:line="259" w:lineRule="auto"/>
        <w:ind w:left="0" w:right="5" w:firstLine="0"/>
        <w:jc w:val="center"/>
      </w:pPr>
      <w:r>
        <w:rPr>
          <w:i/>
          <w:sz w:val="20"/>
        </w:rPr>
        <w:t xml:space="preserve"> </w:t>
      </w:r>
    </w:p>
    <w:p w14:paraId="1B663C85" w14:textId="77777777" w:rsidR="002F5554" w:rsidRDefault="00000000">
      <w:pPr>
        <w:spacing w:after="216" w:line="259" w:lineRule="auto"/>
        <w:ind w:left="0" w:right="5" w:firstLine="0"/>
        <w:jc w:val="center"/>
      </w:pPr>
      <w:r>
        <w:rPr>
          <w:i/>
          <w:sz w:val="20"/>
        </w:rPr>
        <w:t xml:space="preserve"> </w:t>
      </w:r>
    </w:p>
    <w:p w14:paraId="3C2C7BF4" w14:textId="77777777" w:rsidR="002F5554" w:rsidRDefault="00000000">
      <w:pPr>
        <w:spacing w:after="238" w:line="259" w:lineRule="auto"/>
        <w:ind w:left="0" w:right="5" w:firstLine="0"/>
        <w:jc w:val="center"/>
      </w:pPr>
      <w:r>
        <w:rPr>
          <w:i/>
          <w:sz w:val="20"/>
        </w:rPr>
        <w:t xml:space="preserve"> </w:t>
      </w:r>
    </w:p>
    <w:p w14:paraId="119C1DFA" w14:textId="77777777" w:rsidR="002F5554" w:rsidRDefault="00000000">
      <w:pPr>
        <w:spacing w:after="0" w:line="259" w:lineRule="auto"/>
        <w:ind w:left="0" w:right="0" w:firstLine="0"/>
        <w:jc w:val="center"/>
      </w:pPr>
      <w:r>
        <w:t xml:space="preserve"> </w:t>
      </w:r>
    </w:p>
    <w:p w14:paraId="2D36CD99" w14:textId="77777777" w:rsidR="002F5554" w:rsidRDefault="00000000">
      <w:pPr>
        <w:pStyle w:val="berschrift1"/>
        <w:ind w:left="263" w:hanging="278"/>
        <w:pageBreakBefore/>
      </w:pPr>
      <w:r>
        <w:t xml:space="preserve">Experimental Validation </w:t>
      </w:r>
    </w:p>
    <w:p w14:paraId="2A7A2EE4" w14:textId="77777777" w:rsidR="002F5554" w:rsidRDefault="00000000">
      <w:pPr>
        <w:pStyle w:val="berschrift2"/>
        <w:ind w:left="376" w:hanging="391"/>
      </w:pPr>
      <w:r>
        <w:t xml:space="preserve">Proposed Experiment: Superconducting Qubits </w:t>
      </w:r>
    </w:p>
    <w:p w14:paraId="2C659F2C" w14:textId="77777777" w:rsidR="002F5554" w:rsidRDefault="00000000">
      <w:pPr>
        <w:ind w:left="-5" w:right="36"/>
      </w:pPr>
      <w:r>
        <w:t xml:space="preserve">Setup: </w:t>
      </w:r>
    </w:p>
    <w:p w14:paraId="51981341" w14:textId="77777777" w:rsidR="002F5554" w:rsidRDefault="00000000">
      <w:pPr>
        <w:numPr>
          <w:ilvl w:val="0"/>
          <w:numId w:val="7"/>
        </w:numPr>
        <w:ind w:right="36" w:hanging="216"/>
      </w:pPr>
      <w:r>
        <w:t xml:space="preserve">Two superconducting qubits on separate chips </w:t>
      </w:r>
    </w:p>
    <w:p w14:paraId="52278E43" w14:textId="77777777" w:rsidR="002F5554" w:rsidRDefault="00000000">
      <w:pPr>
        <w:numPr>
          <w:ilvl w:val="0"/>
          <w:numId w:val="7"/>
        </w:numPr>
        <w:ind w:right="36" w:hanging="216"/>
      </w:pPr>
      <w:r>
        <w:t xml:space="preserve">Chip B mounted on piezoelectric stage </w:t>
      </w:r>
    </w:p>
    <w:p w14:paraId="52897E86" w14:textId="77777777" w:rsidR="002F5554" w:rsidRDefault="00000000">
      <w:pPr>
        <w:numPr>
          <w:ilvl w:val="0"/>
          <w:numId w:val="8"/>
        </w:numPr>
        <w:spacing w:after="8"/>
        <w:ind w:right="0" w:hanging="146"/>
      </w:pPr>
      <w:r>
        <w:t xml:space="preserve">Height range: 0–10 mm </w:t>
      </w:r>
    </w:p>
    <w:p w14:paraId="7FC7C0E1" w14:textId="77777777" w:rsidR="002F5554" w:rsidRDefault="00000000">
      <w:pPr>
        <w:numPr>
          <w:ilvl w:val="0"/>
          <w:numId w:val="8"/>
        </w:numPr>
        <w:spacing w:after="8"/>
        <w:ind w:right="0" w:hanging="146"/>
      </w:pPr>
      <w:r>
        <w:lastRenderedPageBreak/>
        <w:t xml:space="preserve">Precision: 10 nm </w:t>
      </w:r>
    </w:p>
    <w:p w14:paraId="2D3F6EA7" w14:textId="77777777" w:rsidR="002F5554" w:rsidRDefault="00000000">
      <w:pPr>
        <w:numPr>
          <w:ilvl w:val="0"/>
          <w:numId w:val="8"/>
        </w:numPr>
        <w:spacing w:after="8"/>
        <w:ind w:right="0" w:hanging="146"/>
      </w:pPr>
      <w:r>
        <w:t xml:space="preserve">Stability: &lt; 1 nm/hour </w:t>
      </w:r>
    </w:p>
    <w:p w14:paraId="7584BA55" w14:textId="77777777" w:rsidR="002F5554" w:rsidRDefault="00000000">
      <w:pPr>
        <w:numPr>
          <w:ilvl w:val="0"/>
          <w:numId w:val="9"/>
        </w:numPr>
        <w:ind w:right="36" w:hanging="216"/>
      </w:pPr>
      <w:r>
        <w:t xml:space="preserve">Entanglement generation via microwave coupling </w:t>
      </w:r>
    </w:p>
    <w:p w14:paraId="7FED3B85" w14:textId="77777777" w:rsidR="002F5554" w:rsidRDefault="00000000">
      <w:pPr>
        <w:numPr>
          <w:ilvl w:val="0"/>
          <w:numId w:val="9"/>
        </w:numPr>
        <w:ind w:right="36" w:hanging="216"/>
      </w:pPr>
      <w:r>
        <w:t xml:space="preserve">Bell state tomography capability </w:t>
      </w:r>
    </w:p>
    <w:p w14:paraId="4B116C34" w14:textId="77777777" w:rsidR="002F5554" w:rsidRDefault="00000000">
      <w:pPr>
        <w:spacing w:after="14" w:line="259" w:lineRule="auto"/>
        <w:ind w:left="0" w:right="0" w:firstLine="0"/>
      </w:pPr>
      <w:r>
        <w:t xml:space="preserve"> </w:t>
      </w:r>
    </w:p>
    <w:p w14:paraId="7670EFB6" w14:textId="77777777" w:rsidR="002F5554" w:rsidRDefault="00000000">
      <w:pPr>
        <w:ind w:left="-5" w:right="36"/>
      </w:pPr>
      <w:r>
        <w:t xml:space="preserve">Protocol: </w:t>
      </w:r>
    </w:p>
    <w:p w14:paraId="65A91DBD" w14:textId="77777777" w:rsidR="002F5554" w:rsidRDefault="00000000">
      <w:pPr>
        <w:numPr>
          <w:ilvl w:val="0"/>
          <w:numId w:val="10"/>
        </w:numPr>
        <w:spacing w:after="8"/>
        <w:ind w:right="0" w:hanging="216"/>
      </w:pPr>
      <w:r>
        <w:t xml:space="preserve">Calibration: Characterize both qubits at Δh = 0 </w:t>
      </w:r>
    </w:p>
    <w:p w14:paraId="23E6C8FC" w14:textId="77777777" w:rsidR="002F5554" w:rsidRDefault="00000000">
      <w:pPr>
        <w:numPr>
          <w:ilvl w:val="0"/>
          <w:numId w:val="10"/>
        </w:numPr>
        <w:spacing w:after="8"/>
        <w:ind w:right="0" w:hanging="216"/>
      </w:pPr>
      <w:r>
        <w:t>Bell state preparation: Create |Φ⁺</w:t>
      </w:r>
      <w:r>
        <w:rPr>
          <w:rFonts w:ascii="Cambria Math" w:eastAsia="Cambria Math" w:hAnsi="Cambria Math" w:cs="Cambria Math"/>
        </w:rPr>
        <w:t>⟩</w:t>
      </w:r>
      <w:r>
        <w:t xml:space="preserve"> state </w:t>
      </w:r>
    </w:p>
    <w:p w14:paraId="67B91F8C" w14:textId="77777777" w:rsidR="002F5554" w:rsidRDefault="00000000">
      <w:pPr>
        <w:numPr>
          <w:ilvl w:val="0"/>
          <w:numId w:val="10"/>
        </w:numPr>
        <w:spacing w:after="8"/>
        <w:ind w:right="0" w:hanging="216"/>
      </w:pPr>
      <w:r>
        <w:t xml:space="preserve">Height variation: Adjust chip B height to Δh </w:t>
      </w:r>
    </w:p>
    <w:p w14:paraId="43FC19F2" w14:textId="77777777" w:rsidR="002F5554" w:rsidRDefault="00000000">
      <w:pPr>
        <w:numPr>
          <w:ilvl w:val="0"/>
          <w:numId w:val="10"/>
        </w:numPr>
        <w:ind w:right="0" w:hanging="216"/>
      </w:pPr>
      <w:r>
        <w:t xml:space="preserve">Wait time: Allow state to evolve for time t </w:t>
      </w:r>
    </w:p>
    <w:p w14:paraId="397C3BD2" w14:textId="77777777" w:rsidR="002F5554" w:rsidRDefault="00000000">
      <w:pPr>
        <w:numPr>
          <w:ilvl w:val="0"/>
          <w:numId w:val="10"/>
        </w:numPr>
        <w:ind w:right="0" w:hanging="216"/>
      </w:pPr>
      <w:r>
        <w:t xml:space="preserve">Tomography: Perform full state tomography </w:t>
      </w:r>
    </w:p>
    <w:p w14:paraId="6E0FB822" w14:textId="77777777" w:rsidR="002F5554" w:rsidRDefault="00000000">
      <w:pPr>
        <w:numPr>
          <w:ilvl w:val="0"/>
          <w:numId w:val="10"/>
        </w:numPr>
        <w:spacing w:after="8"/>
        <w:ind w:right="0" w:hanging="216"/>
      </w:pPr>
      <w:r>
        <w:t xml:space="preserve">Fidelity calculation: Calculate F(t, Δh) </w:t>
      </w:r>
    </w:p>
    <w:p w14:paraId="6C17F02D" w14:textId="77777777" w:rsidR="002F5554" w:rsidRDefault="00000000">
      <w:pPr>
        <w:numPr>
          <w:ilvl w:val="0"/>
          <w:numId w:val="10"/>
        </w:numPr>
        <w:spacing w:after="8"/>
        <w:ind w:right="0" w:hanging="216"/>
      </w:pPr>
      <w:r>
        <w:t xml:space="preserve">Repeat: Vary Δh = 0, 0.1, 0.5, 1, 2, 5, 10 mm </w:t>
      </w:r>
    </w:p>
    <w:p w14:paraId="6D65EA0D" w14:textId="77777777" w:rsidR="002F5554" w:rsidRDefault="00000000">
      <w:pPr>
        <w:numPr>
          <w:ilvl w:val="0"/>
          <w:numId w:val="10"/>
        </w:numPr>
        <w:ind w:right="0" w:hanging="216"/>
      </w:pPr>
      <w:r>
        <w:t xml:space="preserve">SSZ correction: Repeat with phase correction applied </w:t>
      </w:r>
    </w:p>
    <w:p w14:paraId="79D0F0BA" w14:textId="77777777" w:rsidR="002F5554" w:rsidRDefault="00000000">
      <w:pPr>
        <w:spacing w:after="14" w:line="259" w:lineRule="auto"/>
        <w:ind w:left="0" w:right="0" w:firstLine="0"/>
      </w:pPr>
      <w:r>
        <w:t xml:space="preserve"> </w:t>
      </w:r>
    </w:p>
    <w:p w14:paraId="5FB00116" w14:textId="77777777" w:rsidR="002F5554" w:rsidRDefault="00000000">
      <w:pPr>
        <w:ind w:left="-5" w:right="36"/>
      </w:pPr>
      <w:r>
        <w:t xml:space="preserve">Expected Results: </w:t>
      </w:r>
    </w:p>
    <w:p w14:paraId="7E268A05" w14:textId="77777777" w:rsidR="002F5554" w:rsidRDefault="00000000">
      <w:pPr>
        <w:numPr>
          <w:ilvl w:val="0"/>
          <w:numId w:val="11"/>
        </w:numPr>
        <w:spacing w:after="8"/>
        <w:ind w:right="0" w:hanging="146"/>
      </w:pPr>
      <w:r>
        <w:t xml:space="preserve">Without correction: Fidelity decreases with Δh </w:t>
      </w:r>
    </w:p>
    <w:p w14:paraId="2789EAA3" w14:textId="77777777" w:rsidR="002F5554" w:rsidRDefault="00000000">
      <w:pPr>
        <w:numPr>
          <w:ilvl w:val="0"/>
          <w:numId w:val="11"/>
        </w:numPr>
        <w:spacing w:after="8"/>
        <w:ind w:right="0" w:hanging="146"/>
      </w:pPr>
      <w:r>
        <w:t xml:space="preserve">With correction: Fidelity independent of Δh </w:t>
      </w:r>
    </w:p>
    <w:p w14:paraId="70FB3CC3" w14:textId="77777777" w:rsidR="002F5554" w:rsidRDefault="00000000">
      <w:pPr>
        <w:numPr>
          <w:ilvl w:val="0"/>
          <w:numId w:val="11"/>
        </w:numPr>
        <w:spacing w:after="208"/>
        <w:ind w:right="0" w:hanging="146"/>
      </w:pPr>
      <m:oMathPara>
        <m:oMath>
          <m:r>
            <m:rPr>
              <m:sty m:val="i"/>
            </m:rPr>
            <w:rPr>
              <w:rFonts w:ascii="Cambria Math" w:hAnsi="Cambria Math"/>
            </w:rPr>
            <m:t xml:space="preserve">Slope: dF/dΔh ∝ ω × t × </m:t>
          </m:r>
          <m:sSub>
            <m:e>
              <m:r>
                <m:rPr>
                  <m:sty m:val="i"/>
                </m:rPr>
                <w:rPr>
                  <w:rFonts w:ascii="Cambria Math" w:hAnsi="Cambria Math"/>
                </w:rPr>
                <m:t xml:space="preserve">r</m:t>
              </m:r>
            </m:e>
            <m:sub>
              <m:r>
                <m:rPr>
                  <m:sty m:val="i"/>
                </m:rPr>
                <w:rPr>
                  <w:rFonts w:ascii="Cambria Math" w:hAnsi="Cambria Math"/>
                </w:rPr>
                <m:t xml:space="preserve">s</m:t>
              </m:r>
            </m:sub>
          </m:sSub>
          <m:r>
            <m:rPr>
              <m:sty m:val="i"/>
            </m:rPr>
            <w:rPr>
              <w:rFonts w:ascii="Cambria Math" w:hAnsi="Cambria Math"/>
            </w:rPr>
            <m:t xml:space="preserve">/(2R_</m:t>
          </m:r>
          <m:sSup>
            <m:e>
              <m:r>
                <m:rPr>
                  <m:sty m:val="i"/>
                </m:rPr>
                <w:rPr>
                  <w:rFonts w:ascii="Cambria Math" w:hAnsi="Cambria Math"/>
                </w:rPr>
                <m:t xml:space="preserve">Earth</m:t>
              </m:r>
            </m:e>
            <m:sup>
              <m:r>
                <m:rPr>
                  <m:sty m:val="i"/>
                </m:rPr>
                <w:rPr>
                  <w:rFonts w:ascii="Cambria Math" w:hAnsi="Cambria Math"/>
                </w:rPr>
                <m:t xml:space="preserve">2</m:t>
              </m:r>
            </m:sup>
          </m:sSup>
          <m:r>
            <m:rPr>
              <m:sty m:val="i"/>
            </m:rPr>
            <w:rPr>
              <w:rFonts w:ascii="Cambria Math" w:hAnsi="Cambria Math"/>
            </w:rPr>
            <m:t xml:space="preserve">)</m:t>
          </m:r>
        </m:oMath>
      </m:oMathPara>
    </w:p>
    <w:p w14:paraId="715704F7" w14:textId="77777777" w:rsidR="002F5554" w:rsidRDefault="00000000">
      <w:pPr>
        <w:spacing w:after="215" w:line="259" w:lineRule="auto"/>
        <w:ind w:left="0" w:right="0" w:firstLine="0"/>
      </w:pPr>
      <w:r>
        <w:t xml:space="preserve"> </w:t>
      </w:r>
    </w:p>
    <w:p w14:paraId="326668F3" w14:textId="77777777" w:rsidR="002F5554" w:rsidRDefault="00000000">
      <w:pPr>
        <w:spacing w:after="215" w:line="259" w:lineRule="auto"/>
        <w:ind w:left="0" w:right="0" w:firstLine="0"/>
      </w:pPr>
      <w:r>
        <w:t xml:space="preserve"> </w:t>
      </w:r>
    </w:p>
    <w:p w14:paraId="1DD4F770" w14:textId="77777777" w:rsidR="002F5554" w:rsidRDefault="00000000">
      <w:pPr>
        <w:spacing w:after="215" w:line="259" w:lineRule="auto"/>
        <w:ind w:left="0" w:right="0" w:firstLine="0"/>
      </w:pPr>
      <w:r>
        <w:t xml:space="preserve"> </w:t>
      </w:r>
    </w:p>
    <w:p w14:paraId="0E255045" w14:textId="77777777" w:rsidR="002F5554" w:rsidRDefault="00000000">
      <w:pPr>
        <w:spacing w:after="216" w:line="259" w:lineRule="auto"/>
        <w:ind w:left="0" w:right="0" w:firstLine="0"/>
      </w:pPr>
      <w:r>
        <w:t xml:space="preserve"> </w:t>
      </w:r>
    </w:p>
    <w:p w14:paraId="48850C9B" w14:textId="77777777" w:rsidR="002F5554" w:rsidRDefault="00000000">
      <w:pPr>
        <w:spacing w:after="215" w:line="259" w:lineRule="auto"/>
        <w:ind w:left="0" w:right="0" w:firstLine="0"/>
      </w:pPr>
      <w:r>
        <w:t xml:space="preserve"> </w:t>
      </w:r>
    </w:p>
    <w:p w14:paraId="33417039" w14:textId="77777777" w:rsidR="002F5554" w:rsidRDefault="00000000">
      <w:pPr>
        <w:spacing w:after="215" w:line="259" w:lineRule="auto"/>
        <w:ind w:left="0" w:right="0" w:firstLine="0"/>
      </w:pPr>
      <w:r>
        <w:t xml:space="preserve"> </w:t>
      </w:r>
    </w:p>
    <w:p w14:paraId="707B1358" w14:textId="77777777" w:rsidR="002F5554" w:rsidRDefault="00000000">
      <w:pPr>
        <w:spacing w:after="0" w:line="259" w:lineRule="auto"/>
        <w:ind w:left="0" w:right="0" w:firstLine="0"/>
      </w:pPr>
      <w:r>
        <w:t xml:space="preserve"> </w:t>
      </w:r>
    </w:p>
    <w:p w14:paraId="3CA2129A" w14:textId="77777777" w:rsidR="002F5554" w:rsidRDefault="00000000">
      <w:pPr>
        <w:pStyle w:val="berschrift1"/>
        <w:ind w:left="263" w:hanging="278"/>
        <w:pageBreakBefore/>
      </w:pPr>
      <w:r>
        <w:t xml:space="preserve">Implications for Quantum Communication </w:t>
      </w:r>
    </w:p>
    <w:p w14:paraId="30B06CB2" w14:textId="77777777" w:rsidR="002F5554" w:rsidRDefault="00000000">
      <w:pPr>
        <w:pStyle w:val="berschrift2"/>
        <w:ind w:left="376" w:hanging="391"/>
      </w:pPr>
      <w:r>
        <w:t xml:space="preserve">SSZ Effects at Various Height Scales </w:t>
      </w:r>
    </w:p>
    <w:tbl>
      <w:tblPr>
        <w:tblStyle w:val="TableGrid"/>
        <w:tblLook w:val="04A0" w:firstRow="1" w:lastRow="0" w:firstColumn="1" w:lastColumn="0" w:noHBand="0" w:noVBand="1"/>
        <w:tblW w:w="5000" w:type="pct"/>
        <w:tblLayout w:type="autofit"/>
        <w:jc w:val="center"/>
        <w:tblBorders>
          <w:top w:val="single" w:sz="6" w:space="0" w:color="4472C4"/>
          <w:left w:val="single" w:sz="6" w:space="0" w:color="4472C4"/>
          <w:bottom w:val="single" w:sz="6" w:space="0" w:color="4472C4"/>
          <w:right w:val="single" w:sz="6" w:space="0" w:color="4472C4"/>
          <w:insideH w:val="single" w:sz="4" w:space="0" w:color="8EAADB"/>
          <w:insideV w:val="single" w:sz="4" w:space="0" w:color="8EAADB"/>
        </w:tblBorders>
        <w:tblCellMar>
          <w:top w:w="40" w:type="dxa"/>
          <w:left w:w="80" w:type="dxa"/>
          <w:bottom w:w="40" w:type="dxa"/>
          <w:right w:w="80" w:type="dxa"/>
        </w:tblCellMar>
      </w:tblPr>
      <w:tblGrid>
        <w:gridCol/>
        <w:gridCol/>
        <w:gridCol/>
        <w:gridCol/>
        <w:gridCol/>
      </w:tblGrid>
      <w:tr w:rsidR="002F5554" w14:paraId="111C4439" w14:textId="77777777">
        <w:trPr>
          <w:trHeight w:val="269"/>
        </w:trPr>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7B46BED4" w14:textId="77777777" w:rsidR="002F5554" w:rsidRDefault="00000000">
            <w:pPr>
              <w:spacing w:after="0" w:line="259" w:lineRule="auto"/>
              <w:ind w:left="0" w:right="0" w:firstLine="0"/>
            </w:pPr>
            <w:r>
              <w:rPr>
                <w:b/>
              </w:rPr>
              <w:t xml:space="preserve">Scenario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6413C6DF" w14:textId="77777777" w:rsidR="002F5554" w:rsidRDefault="00000000">
            <w:pPr>
              <w:spacing w:after="0" w:line="259" w:lineRule="auto"/>
              <w:ind w:left="0" w:right="0" w:firstLine="0"/>
            </w:pPr>
            <w:r>
              <w:rPr>
                <w:b/>
              </w:rPr>
              <w:t xml:space="preserve">Δh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65C13C97" w14:textId="77777777" w:rsidR="002F5554" w:rsidRDefault="00000000">
            <w:pPr>
              <w:spacing w:after="0" w:line="259" w:lineRule="auto"/>
              <w:ind w:left="0" w:right="0" w:firstLine="0"/>
            </w:pPr>
            <w:r>
              <w:rPr>
                <w:b/>
              </w:rPr>
              <w:t xml:space="preserve">ΔΞ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413E560E" w14:textId="77777777" w:rsidR="002F5554" w:rsidRDefault="00000000">
            <w:pPr>
              <w:spacing w:after="0" w:line="259" w:lineRule="auto"/>
              <w:ind w:left="0" w:right="0" w:firstLine="0"/>
            </w:pPr>
            <w:r>
              <w:rPr>
                <w:b/>
              </w:rPr>
              <w:t xml:space="preserve">ΔΦ/s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D9E2F3"/>
          </w:tcPr>
          <w:p w14:paraId="0F7831D4" w14:textId="77777777" w:rsidR="002F5554" w:rsidRDefault="00000000">
            <w:pPr>
              <w:spacing w:after="0" w:line="259" w:lineRule="auto"/>
              <w:ind w:left="0" w:right="0" w:firstLine="0"/>
            </w:pPr>
            <w:r>
              <w:rPr>
                <w:b/>
              </w:rPr>
              <w:t xml:space="preserve">Impact </w:t>
            </w:r>
          </w:p>
        </w:tc>
      </w:tr>
      <w:tr w:rsidR="002F5554" w14:paraId="26216EED" w14:textId="77777777">
        <w:trPr>
          <w:trHeight w:val="266"/>
        </w:trPr>
        <w:tc>
          <w:tcPr>
            <w:tcW w:w="1000" w:type="pct"/>
            <w:tcBorders>
              <w:top w:val="single" w:sz="4" w:space="0" w:color="8EAADB"/>
              <w:left w:val="single" w:sz="4" w:space="0" w:color="8EAADB"/>
              <w:bottom w:val="single" w:sz="4" w:space="0" w:color="8EAADB"/>
              <w:right w:val="single" w:sz="4" w:space="0" w:color="8EAADB"/>
            </w:tcBorders>
            <w:vAlign w:val="center"/>
          </w:tcPr>
          <w:p w14:paraId="0471E6A6" w14:textId="77777777" w:rsidR="002F5554" w:rsidRDefault="00000000">
            <w:pPr>
              <w:spacing w:after="0" w:line="259" w:lineRule="auto"/>
              <w:ind w:left="0" w:right="0" w:firstLine="0"/>
            </w:pPr>
            <w:r>
              <w:t xml:space="preserve">On-chip (lab) </w:t>
            </w:r>
          </w:p>
        </w:tc>
        <w:tc>
          <w:tcPr>
            <w:tcW w:w="1000" w:type="pct"/>
            <w:tcBorders>
              <w:top w:val="single" w:sz="4" w:space="0" w:color="8EAADB"/>
              <w:left w:val="single" w:sz="4" w:space="0" w:color="8EAADB"/>
              <w:bottom w:val="single" w:sz="4" w:space="0" w:color="8EAADB"/>
              <w:right w:val="single" w:sz="4" w:space="0" w:color="8EAADB"/>
            </w:tcBorders>
            <w:vAlign w:val="center"/>
          </w:tcPr>
          <w:p w14:paraId="20AA1AAA" w14:textId="77777777" w:rsidR="002F5554" w:rsidRDefault="00000000">
            <w:pPr>
              <w:spacing w:after="0" w:line="259" w:lineRule="auto"/>
              <w:ind w:left="0" w:right="0" w:firstLine="0"/>
            </w:pPr>
            <w:r>
              <w:t xml:space="preserve">1 mm </w:t>
            </w:r>
          </w:p>
        </w:tc>
        <w:tc>
          <w:tcPr>
            <w:tcW w:w="1000" w:type="pct"/>
            <w:tcBorders>
              <w:top w:val="single" w:sz="4" w:space="0" w:color="8EAADB"/>
              <w:left w:val="single" w:sz="4" w:space="0" w:color="8EAADB"/>
              <w:bottom w:val="single" w:sz="4" w:space="0" w:color="8EAADB"/>
              <w:right w:val="single" w:sz="4" w:space="0" w:color="8EAADB"/>
            </w:tcBorders>
            <w:vAlign w:val="center"/>
          </w:tcPr>
          <w:p w14:paraId="38CDB39D" w14:textId="77777777" w:rsidR="002F5554" w:rsidRDefault="00000000">
            <w:pPr>
              <w:spacing w:after="0" w:line="259" w:lineRule="auto"/>
              <w:ind w:left="0" w:right="0" w:firstLine="0"/>
            </w:pPr>
            <w:r>
              <w:t xml:space="preserve">1.1 × 10⁻¹⁹ </w:t>
            </w:r>
          </w:p>
        </w:tc>
        <w:tc>
          <w:tcPr>
            <w:tcW w:w="1000" w:type="pct"/>
            <w:tcBorders>
              <w:top w:val="single" w:sz="4" w:space="0" w:color="8EAADB"/>
              <w:left w:val="single" w:sz="4" w:space="0" w:color="8EAADB"/>
              <w:bottom w:val="single" w:sz="4" w:space="0" w:color="8EAADB"/>
              <w:right w:val="single" w:sz="4" w:space="0" w:color="8EAADB"/>
            </w:tcBorders>
            <w:vAlign w:val="center"/>
          </w:tcPr>
          <w:p w14:paraId="46706F4B" w14:textId="77777777" w:rsidR="002F5554" w:rsidRDefault="00000000">
            <w:pPr>
              <w:spacing w:after="0" w:line="259" w:lineRule="auto"/>
              <w:ind w:left="0" w:right="0" w:firstLine="0"/>
            </w:pPr>
            <w:r>
              <w:t xml:space="preserve">3.4 × 10⁻⁹ rad/s </w:t>
            </w:r>
          </w:p>
        </w:tc>
        <w:tc>
          <w:tcPr>
            <w:tcW w:w="1000" w:type="pct"/>
            <w:tcBorders>
              <w:top w:val="single" w:sz="4" w:space="0" w:color="8EAADB"/>
              <w:left w:val="single" w:sz="4" w:space="0" w:color="8EAADB"/>
              <w:bottom w:val="single" w:sz="4" w:space="0" w:color="8EAADB"/>
              <w:right w:val="single" w:sz="4" w:space="0" w:color="8EAADB"/>
            </w:tcBorders>
            <w:vAlign w:val="center"/>
          </w:tcPr>
          <w:p w14:paraId="626A613E" w14:textId="77777777" w:rsidR="002F5554" w:rsidRDefault="00000000">
            <w:pPr>
              <w:spacing w:after="0" w:line="259" w:lineRule="auto"/>
              <w:ind w:left="0" w:right="0" w:firstLine="0"/>
            </w:pPr>
            <w:r>
              <w:t xml:space="preserve">Negligible </w:t>
            </w:r>
          </w:p>
        </w:tc>
      </w:tr>
      <w:tr w:rsidR="002F5554" w14:paraId="41C696C4" w14:textId="77777777">
        <w:trPr>
          <w:trHeight w:val="528"/>
        </w:trPr>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6BA9470C" w14:textId="77777777" w:rsidR="002F5554" w:rsidRDefault="00000000">
            <w:pPr>
              <w:spacing w:after="0" w:line="259" w:lineRule="auto"/>
              <w:ind w:left="0" w:right="0" w:firstLine="0"/>
            </w:pPr>
            <w:r>
              <w:t xml:space="preserve">Multi-chip module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5817861A" w14:textId="77777777" w:rsidR="002F5554" w:rsidRDefault="00000000">
            <w:pPr>
              <w:spacing w:after="0" w:line="259" w:lineRule="auto"/>
              <w:ind w:left="0" w:right="0" w:firstLine="0"/>
            </w:pPr>
            <w:r>
              <w:t xml:space="preserve">1 cm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19807F45" w14:textId="77777777" w:rsidR="002F5554" w:rsidRDefault="00000000">
            <w:pPr>
              <w:spacing w:after="0" w:line="259" w:lineRule="auto"/>
              <w:ind w:left="0" w:right="0" w:firstLine="0"/>
            </w:pPr>
            <w:r>
              <w:t xml:space="preserve">1.1 × 10⁻¹⁸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19F3C27" w14:textId="77777777" w:rsidR="002F5554" w:rsidRDefault="00000000">
            <w:pPr>
              <w:spacing w:after="0" w:line="259" w:lineRule="auto"/>
              <w:ind w:left="0" w:right="0" w:firstLine="0"/>
            </w:pPr>
            <w:r>
              <w:t xml:space="preserve">3.4 × 10⁻⁸ rad/s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04D385F4" w14:textId="77777777" w:rsidR="002F5554" w:rsidRDefault="00000000">
            <w:pPr>
              <w:spacing w:after="0" w:line="259" w:lineRule="auto"/>
              <w:ind w:left="0" w:right="0" w:firstLine="0"/>
            </w:pPr>
            <w:r>
              <w:t xml:space="preserve">Small </w:t>
            </w:r>
          </w:p>
        </w:tc>
      </w:tr>
      <w:tr w:rsidR="002F5554" w14:paraId="690ACBC6" w14:textId="77777777">
        <w:trPr>
          <w:trHeight w:val="266"/>
        </w:trPr>
        <w:tc>
          <w:tcPr>
            <w:tcW w:w="1000" w:type="pct"/>
            <w:tcBorders>
              <w:top w:val="single" w:sz="4" w:space="0" w:color="8EAADB"/>
              <w:left w:val="single" w:sz="4" w:space="0" w:color="8EAADB"/>
              <w:bottom w:val="single" w:sz="4" w:space="0" w:color="8EAADB"/>
              <w:right w:val="single" w:sz="4" w:space="0" w:color="8EAADB"/>
            </w:tcBorders>
            <w:vAlign w:val="center"/>
          </w:tcPr>
          <w:p w14:paraId="7A92AEB9" w14:textId="77777777" w:rsidR="002F5554" w:rsidRDefault="00000000">
            <w:pPr>
              <w:spacing w:after="0" w:line="259" w:lineRule="auto"/>
              <w:ind w:left="0" w:right="0" w:firstLine="0"/>
            </w:pPr>
            <w:r>
              <w:t xml:space="preserve">Cryostat stages </w:t>
            </w:r>
          </w:p>
        </w:tc>
        <w:tc>
          <w:tcPr>
            <w:tcW w:w="1000" w:type="pct"/>
            <w:tcBorders>
              <w:top w:val="single" w:sz="4" w:space="0" w:color="8EAADB"/>
              <w:left w:val="single" w:sz="4" w:space="0" w:color="8EAADB"/>
              <w:bottom w:val="single" w:sz="4" w:space="0" w:color="8EAADB"/>
              <w:right w:val="single" w:sz="4" w:space="0" w:color="8EAADB"/>
            </w:tcBorders>
            <w:vAlign w:val="center"/>
          </w:tcPr>
          <w:p w14:paraId="6845E105" w14:textId="77777777" w:rsidR="002F5554" w:rsidRDefault="00000000">
            <w:pPr>
              <w:spacing w:after="0" w:line="259" w:lineRule="auto"/>
              <w:ind w:left="0" w:right="0" w:firstLine="0"/>
            </w:pPr>
            <w:r>
              <w:t xml:space="preserve">50 cm </w:t>
            </w:r>
          </w:p>
        </w:tc>
        <w:tc>
          <w:tcPr>
            <w:tcW w:w="1000" w:type="pct"/>
            <w:tcBorders>
              <w:top w:val="single" w:sz="4" w:space="0" w:color="8EAADB"/>
              <w:left w:val="single" w:sz="4" w:space="0" w:color="8EAADB"/>
              <w:bottom w:val="single" w:sz="4" w:space="0" w:color="8EAADB"/>
              <w:right w:val="single" w:sz="4" w:space="0" w:color="8EAADB"/>
            </w:tcBorders>
            <w:vAlign w:val="center"/>
          </w:tcPr>
          <w:p w14:paraId="5BD679B8" w14:textId="77777777" w:rsidR="002F5554" w:rsidRDefault="00000000">
            <w:pPr>
              <w:spacing w:after="0" w:line="259" w:lineRule="auto"/>
              <w:ind w:left="0" w:right="0" w:firstLine="0"/>
            </w:pPr>
            <w:r>
              <w:t xml:space="preserve">5.5 × 10⁻¹⁷ </w:t>
            </w:r>
          </w:p>
        </w:tc>
        <w:tc>
          <w:tcPr>
            <w:tcW w:w="1000" w:type="pct"/>
            <w:tcBorders>
              <w:top w:val="single" w:sz="4" w:space="0" w:color="8EAADB"/>
              <w:left w:val="single" w:sz="4" w:space="0" w:color="8EAADB"/>
              <w:bottom w:val="single" w:sz="4" w:space="0" w:color="8EAADB"/>
              <w:right w:val="single" w:sz="4" w:space="0" w:color="8EAADB"/>
            </w:tcBorders>
            <w:vAlign w:val="center"/>
          </w:tcPr>
          <w:p w14:paraId="4E08802E" w14:textId="77777777" w:rsidR="002F5554" w:rsidRDefault="00000000">
            <w:pPr>
              <w:spacing w:after="0" w:line="259" w:lineRule="auto"/>
              <w:ind w:left="0" w:right="0" w:firstLine="0"/>
            </w:pPr>
            <w:r>
              <w:t xml:space="preserve">1.7 × 10⁻⁶ rad/s </w:t>
            </w:r>
          </w:p>
        </w:tc>
        <w:tc>
          <w:tcPr>
            <w:tcW w:w="1000" w:type="pct"/>
            <w:tcBorders>
              <w:top w:val="single" w:sz="4" w:space="0" w:color="8EAADB"/>
              <w:left w:val="single" w:sz="4" w:space="0" w:color="8EAADB"/>
              <w:bottom w:val="single" w:sz="4" w:space="0" w:color="8EAADB"/>
              <w:right w:val="single" w:sz="4" w:space="0" w:color="8EAADB"/>
            </w:tcBorders>
            <w:vAlign w:val="center"/>
          </w:tcPr>
          <w:p w14:paraId="372A339C" w14:textId="77777777" w:rsidR="002F5554" w:rsidRDefault="00000000">
            <w:pPr>
              <w:spacing w:after="0" w:line="259" w:lineRule="auto"/>
              <w:ind w:left="0" w:right="0" w:firstLine="0"/>
            </w:pPr>
            <w:r>
              <w:t xml:space="preserve">Modelable* </w:t>
            </w:r>
          </w:p>
        </w:tc>
      </w:tr>
      <w:tr w:rsidR="002F5554" w14:paraId="76443345" w14:textId="77777777">
        <w:trPr>
          <w:trHeight w:val="269"/>
        </w:trPr>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5E385E8B" w14:textId="77777777" w:rsidR="002F5554" w:rsidRDefault="00000000">
            <w:pPr>
              <w:spacing w:after="0" w:line="259" w:lineRule="auto"/>
              <w:ind w:left="0" w:right="0" w:firstLine="0"/>
            </w:pPr>
            <w:r>
              <w:t xml:space="preserve">Tokyo Skytree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338FDEC0" w14:textId="77777777" w:rsidR="002F5554" w:rsidRDefault="00000000">
            <w:pPr>
              <w:spacing w:after="0" w:line="259" w:lineRule="auto"/>
              <w:ind w:left="0" w:right="0" w:firstLine="0"/>
            </w:pPr>
            <w:r>
              <w:t xml:space="preserve">450 m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316146F0" w14:textId="77777777" w:rsidR="002F5554" w:rsidRDefault="00000000">
            <w:pPr>
              <w:spacing w:after="0" w:line="259" w:lineRule="auto"/>
              <w:ind w:left="0" w:right="0" w:firstLine="0"/>
            </w:pPr>
            <w:r>
              <w:t xml:space="preserve">4.9 × 10⁻¹⁴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7BEB4132" w14:textId="77777777" w:rsidR="002F5554" w:rsidRDefault="00000000">
            <w:pPr>
              <w:spacing w:after="0" w:line="259" w:lineRule="auto"/>
              <w:ind w:left="0" w:right="0" w:firstLine="0"/>
            </w:pPr>
            <w:r>
              <w:t xml:space="preserve">1.5 × 10⁻³ rad/s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0B311D78" w14:textId="77777777" w:rsidR="002F5554" w:rsidRDefault="00000000">
            <w:pPr>
              <w:spacing w:after="0" w:line="259" w:lineRule="auto"/>
              <w:ind w:left="0" w:right="0" w:firstLine="0"/>
            </w:pPr>
            <w:r>
              <w:t xml:space="preserve">Moderate </w:t>
            </w:r>
          </w:p>
        </w:tc>
      </w:tr>
      <w:tr w:rsidR="002F5554" w14:paraId="52B79F9E" w14:textId="77777777">
        <w:trPr>
          <w:trHeight w:val="526"/>
        </w:trPr>
        <w:tc>
          <w:tcPr>
            <w:tcW w:w="1000" w:type="pct"/>
            <w:tcBorders>
              <w:top w:val="single" w:sz="4" w:space="0" w:color="8EAADB"/>
              <w:left w:val="single" w:sz="4" w:space="0" w:color="8EAADB"/>
              <w:bottom w:val="single" w:sz="4" w:space="0" w:color="8EAADB"/>
              <w:right w:val="single" w:sz="4" w:space="0" w:color="8EAADB"/>
            </w:tcBorders>
            <w:vAlign w:val="center"/>
          </w:tcPr>
          <w:p w14:paraId="316FE47D" w14:textId="77777777" w:rsidR="002F5554" w:rsidRDefault="00000000">
            <w:pPr>
              <w:spacing w:after="0" w:line="259" w:lineRule="auto"/>
              <w:ind w:left="0" w:right="0" w:firstLine="0"/>
            </w:pPr>
            <w:r>
              <w:t xml:space="preserve">Mountain vs. </w:t>
            </w:r>
          </w:p>
          <w:p w14:paraId="2C9D6428" w14:textId="77777777" w:rsidR="002F5554" w:rsidRDefault="00000000">
            <w:pPr>
              <w:spacing w:after="0" w:line="259" w:lineRule="auto"/>
              <w:ind w:left="0" w:right="0" w:firstLine="0"/>
            </w:pPr>
            <w:r>
              <w:t xml:space="preserve">sea </w:t>
            </w:r>
          </w:p>
        </w:tc>
        <w:tc>
          <w:tcPr>
            <w:tcW w:w="1000" w:type="pct"/>
            <w:tcBorders>
              <w:top w:val="single" w:sz="4" w:space="0" w:color="8EAADB"/>
              <w:left w:val="single" w:sz="4" w:space="0" w:color="8EAADB"/>
              <w:bottom w:val="single" w:sz="4" w:space="0" w:color="8EAADB"/>
              <w:right w:val="single" w:sz="4" w:space="0" w:color="8EAADB"/>
            </w:tcBorders>
            <w:vAlign w:val="center"/>
          </w:tcPr>
          <w:p w14:paraId="2D1816B8" w14:textId="77777777" w:rsidR="002F5554" w:rsidRDefault="00000000">
            <w:pPr>
              <w:spacing w:after="0" w:line="259" w:lineRule="auto"/>
              <w:ind w:left="0" w:right="0" w:firstLine="0"/>
            </w:pPr>
            <w:r>
              <w:t xml:space="preserve">4 km </w:t>
            </w:r>
          </w:p>
        </w:tc>
        <w:tc>
          <w:tcPr>
            <w:tcW w:w="1000" w:type="pct"/>
            <w:tcBorders>
              <w:top w:val="single" w:sz="4" w:space="0" w:color="8EAADB"/>
              <w:left w:val="single" w:sz="4" w:space="0" w:color="8EAADB"/>
              <w:bottom w:val="single" w:sz="4" w:space="0" w:color="8EAADB"/>
              <w:right w:val="single" w:sz="4" w:space="0" w:color="8EAADB"/>
            </w:tcBorders>
            <w:vAlign w:val="center"/>
          </w:tcPr>
          <w:p w14:paraId="102C4F90" w14:textId="77777777" w:rsidR="002F5554" w:rsidRDefault="00000000">
            <w:pPr>
              <w:spacing w:after="0" w:line="259" w:lineRule="auto"/>
              <w:ind w:left="0" w:right="0" w:firstLine="0"/>
            </w:pPr>
            <w:r>
              <w:t xml:space="preserve">4.4 × 10⁻¹³ </w:t>
            </w:r>
          </w:p>
        </w:tc>
        <w:tc>
          <w:tcPr>
            <w:tcW w:w="1000" w:type="pct"/>
            <w:tcBorders>
              <w:top w:val="single" w:sz="4" w:space="0" w:color="8EAADB"/>
              <w:left w:val="single" w:sz="4" w:space="0" w:color="8EAADB"/>
              <w:bottom w:val="single" w:sz="4" w:space="0" w:color="8EAADB"/>
              <w:right w:val="single" w:sz="4" w:space="0" w:color="8EAADB"/>
            </w:tcBorders>
            <w:vAlign w:val="center"/>
          </w:tcPr>
          <w:p w14:paraId="0EF4FC11" w14:textId="77777777" w:rsidR="002F5554" w:rsidRDefault="00000000">
            <w:pPr>
              <w:spacing w:after="0" w:line="259" w:lineRule="auto"/>
              <w:ind w:left="0" w:right="0" w:firstLine="0"/>
            </w:pPr>
            <w:r>
              <w:t xml:space="preserve">1.4 × 10⁻² rad/s </w:t>
            </w:r>
          </w:p>
        </w:tc>
        <w:tc>
          <w:tcPr>
            <w:tcW w:w="1000" w:type="pct"/>
            <w:tcBorders>
              <w:top w:val="single" w:sz="4" w:space="0" w:color="8EAADB"/>
              <w:left w:val="single" w:sz="4" w:space="0" w:color="8EAADB"/>
              <w:bottom w:val="single" w:sz="4" w:space="0" w:color="8EAADB"/>
              <w:right w:val="single" w:sz="4" w:space="0" w:color="8EAADB"/>
            </w:tcBorders>
            <w:vAlign w:val="center"/>
          </w:tcPr>
          <w:p w14:paraId="6776C6DB" w14:textId="77777777" w:rsidR="002F5554" w:rsidRDefault="00000000">
            <w:pPr>
              <w:spacing w:after="0" w:line="259" w:lineRule="auto"/>
              <w:ind w:left="0" w:right="0" w:firstLine="0"/>
            </w:pPr>
            <w:r>
              <w:t xml:space="preserve">Moderate </w:t>
            </w:r>
          </w:p>
        </w:tc>
      </w:tr>
      <w:tr w:rsidR="002F5554" w14:paraId="4E1C3007" w14:textId="77777777">
        <w:trPr>
          <w:trHeight w:val="269"/>
        </w:trPr>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697344FE" w14:textId="77777777" w:rsidR="002F5554" w:rsidRDefault="00000000">
            <w:pPr>
              <w:spacing w:after="0" w:line="259" w:lineRule="auto"/>
              <w:ind w:left="0" w:right="0" w:firstLine="0"/>
            </w:pPr>
            <w:r>
              <w:t xml:space="preserve">LEO satellite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062AA0E3" w14:textId="77777777" w:rsidR="002F5554" w:rsidRDefault="00000000">
            <w:pPr>
              <w:spacing w:after="0" w:line="259" w:lineRule="auto"/>
              <w:ind w:left="0" w:right="0" w:firstLine="0"/>
            </w:pPr>
            <w:r>
              <w:t xml:space="preserve">400 km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2C6AEB6C" w14:textId="77777777" w:rsidR="002F5554" w:rsidRDefault="00000000">
            <w:pPr>
              <w:spacing w:after="0" w:line="259" w:lineRule="auto"/>
              <w:ind w:left="0" w:right="0" w:firstLine="0"/>
            </w:pPr>
            <w:r>
              <w:t xml:space="preserve">4.4 × 10⁻¹¹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1CD6689A" w14:textId="77777777" w:rsidR="002F5554" w:rsidRDefault="00000000">
            <w:pPr>
              <w:spacing w:after="0" w:line="259" w:lineRule="auto"/>
              <w:ind w:left="0" w:right="0" w:firstLine="0"/>
            </w:pPr>
            <w:r>
              <w:t xml:space="preserve">1.4 rad/s </w:t>
            </w:r>
          </w:p>
        </w:tc>
        <w:tc>
          <w:tcPr>
            <w:tcW w:w="1000" w:type="pct"/>
            <w:tcBorders>
              <w:top w:val="single" w:sz="4" w:space="0" w:color="8EAADB"/>
              <w:left w:val="single" w:sz="4" w:space="0" w:color="8EAADB"/>
              <w:bottom w:val="single" w:sz="4" w:space="0" w:color="8EAADB"/>
              <w:right w:val="single" w:sz="4" w:space="0" w:color="8EAADB"/>
            </w:tcBorders>
            <w:vAlign w:val="center"/>
            <w:shd w:val="clear" w:color="auto" w:fill="F2F6FC"/>
          </w:tcPr>
          <w:p w14:paraId="687791AB" w14:textId="77777777" w:rsidR="002F5554" w:rsidRDefault="00000000">
            <w:pPr>
              <w:spacing w:after="0" w:line="259" w:lineRule="auto"/>
              <w:ind w:left="0" w:right="0" w:firstLine="0"/>
            </w:pPr>
            <w:r>
              <w:t xml:space="preserve">Significant </w:t>
            </w:r>
          </w:p>
        </w:tc>
      </w:tr>
      <w:tr w:rsidR="002F5554" w14:paraId="0D1DF2DA" w14:textId="77777777">
        <w:trPr>
          <w:trHeight w:val="267"/>
        </w:trPr>
        <w:tc>
          <w:tcPr>
            <w:tcW w:w="1000" w:type="pct"/>
            <w:tcBorders>
              <w:top w:val="single" w:sz="4" w:space="0" w:color="8EAADB"/>
              <w:left w:val="single" w:sz="4" w:space="0" w:color="8EAADB"/>
              <w:bottom w:val="single" w:sz="4" w:space="0" w:color="8EAADB"/>
              <w:right w:val="single" w:sz="4" w:space="0" w:color="8EAADB"/>
            </w:tcBorders>
            <w:vAlign w:val="center"/>
          </w:tcPr>
          <w:p w14:paraId="2A6B4D64" w14:textId="77777777" w:rsidR="002F5554" w:rsidRDefault="00000000">
            <w:pPr>
              <w:spacing w:after="0" w:line="259" w:lineRule="auto"/>
              <w:ind w:left="0" w:right="0" w:firstLine="0"/>
            </w:pPr>
            <w:r>
              <w:lastRenderedPageBreak/>
              <w:t xml:space="preserve">GEO satellite </w:t>
            </w:r>
          </w:p>
        </w:tc>
        <w:tc>
          <w:tcPr>
            <w:tcW w:w="1000" w:type="pct"/>
            <w:tcBorders>
              <w:top w:val="single" w:sz="4" w:space="0" w:color="8EAADB"/>
              <w:left w:val="single" w:sz="4" w:space="0" w:color="8EAADB"/>
              <w:bottom w:val="single" w:sz="4" w:space="0" w:color="8EAADB"/>
              <w:right w:val="single" w:sz="4" w:space="0" w:color="8EAADB"/>
            </w:tcBorders>
            <w:vAlign w:val="center"/>
          </w:tcPr>
          <w:p w14:paraId="7184CECA" w14:textId="77777777" w:rsidR="002F5554" w:rsidRDefault="00000000">
            <w:pPr>
              <w:spacing w:after="0" w:line="259" w:lineRule="auto"/>
              <w:ind w:left="0" w:right="0" w:firstLine="0"/>
            </w:pPr>
            <w:r>
              <w:t xml:space="preserve">36,000 km </w:t>
            </w:r>
          </w:p>
        </w:tc>
        <w:tc>
          <w:tcPr>
            <w:tcW w:w="1000" w:type="pct"/>
            <w:tcBorders>
              <w:top w:val="single" w:sz="4" w:space="0" w:color="8EAADB"/>
              <w:left w:val="single" w:sz="4" w:space="0" w:color="8EAADB"/>
              <w:bottom w:val="single" w:sz="4" w:space="0" w:color="8EAADB"/>
              <w:right w:val="single" w:sz="4" w:space="0" w:color="8EAADB"/>
            </w:tcBorders>
            <w:vAlign w:val="center"/>
          </w:tcPr>
          <w:p w14:paraId="0EFE16F1" w14:textId="77777777" w:rsidR="002F5554" w:rsidRDefault="00000000">
            <w:pPr>
              <w:spacing w:after="0" w:line="259" w:lineRule="auto"/>
              <w:ind w:left="0" w:right="0" w:firstLine="0"/>
            </w:pPr>
            <w:r>
              <w:t xml:space="preserve">4.0 × 10⁻⁹ </w:t>
            </w:r>
          </w:p>
        </w:tc>
        <w:tc>
          <w:tcPr>
            <w:tcW w:w="1000" w:type="pct"/>
            <w:tcBorders>
              <w:top w:val="single" w:sz="4" w:space="0" w:color="8EAADB"/>
              <w:left w:val="single" w:sz="4" w:space="0" w:color="8EAADB"/>
              <w:bottom w:val="single" w:sz="4" w:space="0" w:color="8EAADB"/>
              <w:right w:val="single" w:sz="4" w:space="0" w:color="8EAADB"/>
            </w:tcBorders>
            <w:vAlign w:val="center"/>
          </w:tcPr>
          <w:p w14:paraId="44C2E342" w14:textId="77777777" w:rsidR="002F5554" w:rsidRDefault="00000000">
            <w:pPr>
              <w:spacing w:after="0" w:line="259" w:lineRule="auto"/>
              <w:ind w:left="0" w:right="0" w:firstLine="0"/>
            </w:pPr>
            <w:r>
              <w:t xml:space="preserve">125 rad/s </w:t>
            </w:r>
          </w:p>
        </w:tc>
        <w:tc>
          <w:tcPr>
            <w:tcW w:w="1000" w:type="pct"/>
            <w:tcBorders>
              <w:top w:val="single" w:sz="4" w:space="0" w:color="8EAADB"/>
              <w:left w:val="single" w:sz="4" w:space="0" w:color="8EAADB"/>
              <w:bottom w:val="single" w:sz="4" w:space="0" w:color="8EAADB"/>
              <w:right w:val="single" w:sz="4" w:space="0" w:color="8EAADB"/>
            </w:tcBorders>
            <w:vAlign w:val="center"/>
          </w:tcPr>
          <w:p w14:paraId="03952E4D" w14:textId="77777777" w:rsidR="002F5554" w:rsidRDefault="00000000">
            <w:pPr>
              <w:spacing w:after="0" w:line="259" w:lineRule="auto"/>
              <w:ind w:left="0" w:right="0" w:firstLine="0"/>
            </w:pPr>
            <w:r>
              <w:t xml:space="preserve">Dominant </w:t>
            </w:r>
          </w:p>
        </w:tc>
      </w:tr>
    </w:tbl>
    <w:p w14:paraId="50FA557C" w14:textId="77777777" w:rsidR="002F5554" w:rsidRDefault="00000000">
      <w:pPr>
        <w:spacing w:after="215" w:line="259" w:lineRule="auto"/>
        <w:ind w:left="0" w:right="0" w:firstLine="0"/>
      </w:pPr>
      <w:r>
        <w:t xml:space="preserve"> </w:t>
      </w:r>
    </w:p>
    <w:p w14:paraId="2EAE4A0B" w14:textId="77777777" w:rsidR="002F5554" w:rsidRDefault="00000000">
      <w:pPr>
        <w:spacing w:after="175" w:line="259" w:lineRule="auto"/>
        <w:ind w:left="-5" w:right="0"/>
        <w:jc w:val="center"/>
      </w:pPr>
      <w:r>
        <w:rPr>
          <w:i/>
        </w:rPr>
        <w:t>Table 5: SSZ effects at various height scales (5 GHz qubit frequency)</w:t>
      </w:r>
      <w:r>
        <w:t xml:space="preserve"> </w:t>
      </w:r>
    </w:p>
    <w:p w14:paraId="6F5B5339" w14:textId="77777777" w:rsidR="002F5554" w:rsidRDefault="00000000">
      <w:pPr>
        <w:spacing w:after="146" w:line="259" w:lineRule="auto"/>
        <w:ind w:left="0" w:right="360" w:firstLine="0"/>
        <w:jc w:val="center"/>
      </w:pPr>
      <w:r>
        <w:rPr>
          <w:noProof/>
        </w:rPr>
        <w:drawing>
          <wp:inline distT="0" distB="0" distL="0" distR="0" wp14:anchorId="541FDC0F" wp14:editId="654A14CC">
            <wp:extent cx="5028819" cy="3028315"/>
            <wp:effectExtent l="0" t="0" r="0" b="0"/>
            <wp:docPr id="2335" name="Picture 2335"/>
            <wp:cNvGraphicFramePr/>
            <a:graphic xmlns:a="http://schemas.openxmlformats.org/drawingml/2006/main">
              <a:graphicData uri="http://schemas.openxmlformats.org/drawingml/2006/picture">
                <pic:pic xmlns:pic="http://schemas.openxmlformats.org/drawingml/2006/picture">
                  <pic:nvPicPr>
                    <pic:cNvPr id="2335" name="Picture 2335"/>
                    <pic:cNvPicPr/>
                  </pic:nvPicPr>
                  <pic:blipFill>
                    <a:blip r:embed="rId9"/>
                    <a:stretch>
                      <a:fillRect/>
                    </a:stretch>
                  </pic:blipFill>
                  <pic:spPr>
                    <a:xfrm>
                      <a:off x="0" y="0"/>
                      <a:ext cx="5028819" cy="3028315"/>
                    </a:xfrm>
                    <a:prstGeom prst="rect">
                      <a:avLst/>
                    </a:prstGeom>
                  </pic:spPr>
                </pic:pic>
              </a:graphicData>
            </a:graphic>
          </wp:inline>
        </w:drawing>
      </w:r>
      <w:r>
        <w:t xml:space="preserve"> </w:t>
      </w:r>
    </w:p>
    <w:p w14:paraId="1D9499A3" w14:textId="77777777" w:rsidR="002F5554" w:rsidRDefault="00000000">
      <w:pPr>
        <w:spacing w:after="243"/>
        <w:ind w:left="10" w:right="0"/>
        <w:jc w:val="center"/>
      </w:pPr>
      <w:r>
        <w:rPr>
          <w:i/>
          <w:sz w:val="20"/>
        </w:rPr>
        <w:t>Figure 5: Critical segment density differences ΔΞ for various height differences. At millimetre scales the segment density difference enters the modelable regime (direct detection requires optical-clock platforms).</w:t>
      </w:r>
      <w:r>
        <w:t xml:space="preserve"> </w:t>
      </w:r>
    </w:p>
    <w:p w14:paraId="68D6B34A" w14:textId="77777777" w:rsidR="002F5554" w:rsidRDefault="00000000">
      <w:pPr>
        <w:pStyle w:val="berschrift2"/>
        <w:ind w:left="376" w:hanging="391"/>
      </w:pPr>
      <w:r>
        <w:t xml:space="preserve">Satellite-Based Quantum Networks </w:t>
      </w:r>
    </w:p>
    <w:p w14:paraId="0FA91D1D" w14:textId="77777777" w:rsidR="002F5554" w:rsidRDefault="00000000">
      <w:pPr>
        <w:ind w:left="-5" w:right="36"/>
      </w:pPr>
      <w:r>
        <w:t xml:space="preserve">For quantum communication between satellites and ground stations: </w:t>
      </w:r>
    </w:p>
    <w:p w14:paraId="65CEA558" w14:textId="77777777" w:rsidR="002F5554" w:rsidRDefault="00000000">
      <w:pPr>
        <w:numPr>
          <w:ilvl w:val="0"/>
          <w:numId w:val="12"/>
        </w:numPr>
        <w:spacing w:after="8"/>
        <w:ind w:right="0" w:hanging="146"/>
      </w:pPr>
      <w:r>
        <w:t xml:space="preserve">Altitude difference: Δh ~ 400 km (LEO) </w:t>
      </w:r>
    </w:p>
    <w:p w14:paraId="43AA0992" w14:textId="77777777" w:rsidR="002F5554" w:rsidRDefault="00000000">
      <w:pPr>
        <w:numPr>
          <w:ilvl w:val="0"/>
          <w:numId w:val="12"/>
        </w:numPr>
        <w:spacing w:after="8"/>
        <w:ind w:right="0" w:hanging="146"/>
      </w:pPr>
      <w:r>
        <w:t xml:space="preserve">Segment density difference: ΔΞ ~ 4.4 × 10⁻¹¹ </w:t>
      </w:r>
    </w:p>
    <w:p w14:paraId="6D3DEF64" w14:textId="77777777" w:rsidR="002F5554" w:rsidRDefault="00000000">
      <w:pPr>
        <w:numPr>
          <w:ilvl w:val="0"/>
          <w:numId w:val="12"/>
        </w:numPr>
        <w:spacing w:after="8"/>
        <w:ind w:right="0" w:hanging="146"/>
      </w:pPr>
      <w:r>
        <w:t xml:space="preserve">Phase drift rate: ~1.4 rad/s at 5 GHz </w:t>
      </w:r>
    </w:p>
    <w:p w14:paraId="7C15C8DC" w14:textId="77777777" w:rsidR="002F5554" w:rsidRDefault="00000000">
      <w:pPr>
        <w:numPr>
          <w:ilvl w:val="0"/>
          <w:numId w:val="12"/>
        </w:numPr>
        <w:spacing w:after="8"/>
        <w:ind w:right="0" w:hanging="146"/>
      </w:pPr>
      <w:r>
        <w:t xml:space="preserve">Correction required every ~2 s to maintain &lt;1 rad error </w:t>
      </w:r>
    </w:p>
    <w:p w14:paraId="6AC791BC" w14:textId="77777777" w:rsidR="002F5554" w:rsidRDefault="00000000">
      <w:pPr>
        <w:spacing w:after="14" w:line="259" w:lineRule="auto"/>
        <w:ind w:left="0" w:right="0" w:firstLine="0"/>
      </w:pPr>
      <w:r>
        <w:t xml:space="preserve"> </w:t>
      </w:r>
    </w:p>
    <w:p w14:paraId="052ED635" w14:textId="77777777" w:rsidR="002F5554" w:rsidRDefault="00000000">
      <w:pPr>
        <w:ind w:left="-5" w:right="36"/>
      </w:pPr>
      <w:r>
        <w:t xml:space="preserve">This is a significant effect that must be corrected for high-fidelity quantum communication. </w:t>
      </w:r>
    </w:p>
    <w:p w14:paraId="70DC5AEF" w14:textId="77777777" w:rsidR="002F5554" w:rsidRDefault="00000000">
      <w:pPr>
        <w:pStyle w:val="berschrift1"/>
        <w:ind w:left="263" w:hanging="278"/>
        <w:pageBreakBefore/>
      </w:pPr>
      <w:r>
        <w:t xml:space="preserve">Comparison with Other Theories </w:t>
      </w:r>
    </w:p>
    <w:p w14:paraId="50997F0E" w14:textId="77777777" w:rsidR="002F5554" w:rsidRDefault="00000000">
      <w:pPr>
        <w:pStyle w:val="berschrift2"/>
        <w:ind w:left="376" w:hanging="391"/>
      </w:pPr>
      <w:r>
        <w:t xml:space="preserve">General Relativity </w:t>
      </w:r>
    </w:p>
    <w:p w14:paraId="2BAC1C38" w14:textId="77777777" w:rsidR="002F5554" w:rsidRDefault="00000000">
      <w:pPr>
        <w:spacing w:after="8"/>
        <w:ind w:left="-5" w:right="0"/>
      </w:pPr>
      <w:r>
        <w:t xml:space="preserve">General Relativity predicts gravitational time dilation at all scales, including the μm–mm range relevant to quantum hardware. The distinction is practical: </w:t>
      </w:r>
    </w:p>
    <w:p w14:paraId="04C36BE9" w14:textId="77777777" w:rsidR="002F5554" w:rsidRDefault="00000000">
      <w:pPr>
        <w:spacing w:after="16" w:line="259" w:lineRule="auto"/>
        <w:ind w:left="0" w:right="0" w:firstLine="0"/>
      </w:pPr>
      <w:r>
        <w:t xml:space="preserve"> </w:t>
      </w:r>
    </w:p>
    <w:p w14:paraId="580F7BC5" w14:textId="77777777" w:rsidR="002F5554" w:rsidRDefault="00000000">
      <w:pPr>
        <w:numPr>
          <w:ilvl w:val="0"/>
          <w:numId w:val="13"/>
        </w:numPr>
        <w:ind w:right="36"/>
      </w:pPr>
      <w:r>
        <w:t xml:space="preserve">GR predictions exist but are not typically incorporated into quantum information models or entanglement fidelity calculations. </w:t>
      </w:r>
    </w:p>
    <w:p w14:paraId="650C2242" w14:textId="77777777" w:rsidR="002F5554" w:rsidRDefault="00000000">
      <w:pPr>
        <w:spacing w:after="16" w:line="259" w:lineRule="auto"/>
        <w:ind w:left="0" w:right="0" w:firstLine="0"/>
      </w:pPr>
      <w:r>
        <w:t xml:space="preserve"> </w:t>
      </w:r>
    </w:p>
    <w:p w14:paraId="1D8B3B2F" w14:textId="77777777" w:rsidR="002F5554" w:rsidRDefault="00000000">
      <w:pPr>
        <w:numPr>
          <w:ilvl w:val="0"/>
          <w:numId w:val="13"/>
        </w:numPr>
        <w:ind w:right="36"/>
      </w:pPr>
      <w:r>
        <w:t xml:space="preserve">SSZ provides a discrete parametrisation that maps naturally onto entangled qubit pairs, making phase corrections straightforward to implement. </w:t>
      </w:r>
    </w:p>
    <w:p w14:paraId="016A418F" w14:textId="77777777" w:rsidR="002F5554" w:rsidRDefault="00000000">
      <w:pPr>
        <w:spacing w:after="14" w:line="259" w:lineRule="auto"/>
        <w:ind w:left="0" w:right="0" w:firstLine="0"/>
      </w:pPr>
      <w:r>
        <w:t xml:space="preserve"> </w:t>
      </w:r>
    </w:p>
    <w:p w14:paraId="6461C95D" w14:textId="77777777" w:rsidR="002F5554" w:rsidRDefault="00000000">
      <w:pPr>
        <w:numPr>
          <w:ilvl w:val="0"/>
          <w:numId w:val="13"/>
        </w:numPr>
        <w:spacing w:after="165"/>
        <w:ind w:right="36"/>
      </w:pPr>
      <w:r>
        <w:lastRenderedPageBreak/>
        <w:t xml:space="preserve">Both frameworks agree in the weak-field limit to first order in r_s/r. SSZ is not a competitor to GR but a qubit-oriented formalism that makes geometric corrections explicit. </w:t>
      </w:r>
    </w:p>
    <w:p w14:paraId="1676DA64" w14:textId="77777777" w:rsidR="002F5554" w:rsidRDefault="00000000">
      <w:pPr>
        <w:spacing w:after="146" w:line="259" w:lineRule="auto"/>
        <w:ind w:left="0" w:right="360" w:firstLine="0"/>
        <w:jc w:val="center"/>
      </w:pPr>
      <w:r>
        <w:rPr>
          <w:noProof/>
        </w:rPr>
        <w:drawing>
          <wp:inline distT="0" distB="0" distL="0" distR="0" wp14:anchorId="660CBEC8" wp14:editId="11FFF559">
            <wp:extent cx="5028311" cy="2312035"/>
            <wp:effectExtent l="0" t="0" r="0" b="0"/>
            <wp:docPr id="2445" name="Picture 2445"/>
            <wp:cNvGraphicFramePr/>
            <a:graphic xmlns:a="http://schemas.openxmlformats.org/drawingml/2006/main">
              <a:graphicData uri="http://schemas.openxmlformats.org/drawingml/2006/picture">
                <pic:pic xmlns:pic="http://schemas.openxmlformats.org/drawingml/2006/picture">
                  <pic:nvPicPr>
                    <pic:cNvPr id="2445" name="Picture 2445"/>
                    <pic:cNvPicPr/>
                  </pic:nvPicPr>
                  <pic:blipFill>
                    <a:blip r:embed="rId10"/>
                    <a:stretch>
                      <a:fillRect/>
                    </a:stretch>
                  </pic:blipFill>
                  <pic:spPr>
                    <a:xfrm>
                      <a:off x="0" y="0"/>
                      <a:ext cx="5028311" cy="2312035"/>
                    </a:xfrm>
                    <a:prstGeom prst="rect">
                      <a:avLst/>
                    </a:prstGeom>
                  </pic:spPr>
                </pic:pic>
              </a:graphicData>
            </a:graphic>
          </wp:inline>
        </w:drawing>
      </w:r>
      <w:r>
        <w:t xml:space="preserve"> </w:t>
      </w:r>
    </w:p>
    <w:p w14:paraId="68A4F8F4" w14:textId="77777777" w:rsidR="002F5554" w:rsidRDefault="00000000">
      <w:pPr>
        <w:spacing w:after="243"/>
        <w:ind w:left="10" w:right="0"/>
        <w:jc w:val="center"/>
      </w:pPr>
      <w:r>
        <w:rPr>
          <w:i/>
          <w:sz w:val="20"/>
        </w:rPr>
        <w:t>Figure 6: Comparison between the SSZ time dilation factor D_SSZ = 1/(1+Ξ) and the General Relativistic time dilation factor D_GR = √(1-r_s/r). Both models coincide in the weak-field regime.</w:t>
      </w:r>
      <w:r>
        <w:t xml:space="preserve"> </w:t>
      </w:r>
    </w:p>
    <w:p w14:paraId="1BEFA58C" w14:textId="77777777" w:rsidR="002F5554" w:rsidRDefault="00000000">
      <w:pPr>
        <w:pStyle w:val="berschrift2"/>
        <w:ind w:left="376" w:hanging="391"/>
      </w:pPr>
      <w:r>
        <w:t xml:space="preserve">Related Approaches: Gravitational Decoherence </w:t>
      </w:r>
    </w:p>
    <w:p w14:paraId="53AEBDD4" w14:textId="77777777" w:rsidR="002F5554" w:rsidRDefault="00000000">
      <w:pPr>
        <w:ind w:left="-5" w:right="36"/>
      </w:pPr>
      <w:r>
        <w:t xml:space="preserve">Several authors have explored gravitational effects on quantum coherence: </w:t>
      </w:r>
    </w:p>
    <w:p w14:paraId="71B56347" w14:textId="77777777" w:rsidR="002F5554" w:rsidRDefault="00000000">
      <w:pPr>
        <w:spacing w:after="17" w:line="259" w:lineRule="auto"/>
        <w:ind w:left="0" w:right="0" w:firstLine="0"/>
      </w:pPr>
      <w:r>
        <w:t xml:space="preserve"> </w:t>
      </w:r>
    </w:p>
    <w:p w14:paraId="56AE7EE5" w14:textId="77777777" w:rsidR="002F5554" w:rsidRDefault="00000000">
      <w:pPr>
        <w:numPr>
          <w:ilvl w:val="0"/>
          <w:numId w:val="14"/>
        </w:numPr>
        <w:spacing w:after="8"/>
        <w:ind w:right="36"/>
      </w:pPr>
      <w:r>
        <w:t xml:space="preserve">Pikovski et al. (2015): Proposed that gravitational time dilation causes decoherence of internal degrees of freedom in composite quantum systems. </w:t>
      </w:r>
    </w:p>
    <w:p w14:paraId="7F470ACD" w14:textId="77777777" w:rsidR="002F5554" w:rsidRDefault="00000000">
      <w:pPr>
        <w:spacing w:after="16" w:line="259" w:lineRule="auto"/>
        <w:ind w:left="0" w:right="0" w:firstLine="0"/>
      </w:pPr>
      <w:r>
        <w:t xml:space="preserve"> </w:t>
      </w:r>
    </w:p>
    <w:p w14:paraId="63766517" w14:textId="77777777" w:rsidR="002F5554" w:rsidRDefault="00000000">
      <w:pPr>
        <w:numPr>
          <w:ilvl w:val="0"/>
          <w:numId w:val="14"/>
        </w:numPr>
        <w:ind w:right="36"/>
      </w:pPr>
      <w:r>
        <w:t xml:space="preserve">Zych et al. (2011): Analyzed quantum interference of clocks in gravitational fields, showing that proper time differences lead to which-path information and reduced visibility. </w:t>
      </w:r>
    </w:p>
    <w:p w14:paraId="5010FEB1" w14:textId="77777777" w:rsidR="002F5554" w:rsidRDefault="00000000">
      <w:pPr>
        <w:spacing w:after="14" w:line="259" w:lineRule="auto"/>
        <w:ind w:left="0" w:right="0" w:firstLine="0"/>
      </w:pPr>
      <w:r>
        <w:t xml:space="preserve"> </w:t>
      </w:r>
    </w:p>
    <w:p w14:paraId="3707B640" w14:textId="77777777" w:rsidR="002F5554" w:rsidRDefault="00000000">
      <w:pPr>
        <w:numPr>
          <w:ilvl w:val="0"/>
          <w:numId w:val="14"/>
        </w:numPr>
        <w:ind w:right="36"/>
      </w:pPr>
      <w:r>
        <w:t xml:space="preserve">Optical clock experiments (Chou 2010, Bothwell 2022): Demonstrated gravitational time dilation at cm-scale height differences using optical lattice clocks, confirming GR predictions at unprecedented precision. </w:t>
      </w:r>
    </w:p>
    <w:p w14:paraId="3DE788F2" w14:textId="77777777" w:rsidR="002F5554" w:rsidRDefault="00000000">
      <w:pPr>
        <w:spacing w:after="0" w:line="259" w:lineRule="auto"/>
        <w:ind w:left="0" w:right="0" w:firstLine="0"/>
      </w:pPr>
      <w:r>
        <w:t xml:space="preserve"> </w:t>
      </w:r>
    </w:p>
    <w:p w14:paraId="767D81A1" w14:textId="77777777" w:rsidR="002F5554" w:rsidRDefault="00000000">
      <w:pPr>
        <w:spacing w:after="206"/>
        <w:ind w:left="-5" w:right="36"/>
      </w:pPr>
      <w:r>
        <w:t xml:space="preserve">Distinction: SSZ differs from these approaches in providing a discrete parametrisation via segment density Ξ(r) that maps directly onto qubit positions and gate timing corrections. While the underlying physics is the same (gravitational time dilation), SSZ offers a practical computational framework for quantum device engineering. </w:t>
      </w:r>
    </w:p>
    <w:p w14:paraId="47E2F5E6" w14:textId="77777777" w:rsidR="002F5554" w:rsidRDefault="00000000">
      <w:pPr>
        <w:spacing w:after="215" w:line="259" w:lineRule="auto"/>
        <w:ind w:left="0" w:right="0" w:firstLine="0"/>
      </w:pPr>
      <w:r>
        <w:t xml:space="preserve"> </w:t>
      </w:r>
    </w:p>
    <w:p w14:paraId="69004E7F" w14:textId="77777777" w:rsidR="002F5554" w:rsidRDefault="00000000">
      <w:pPr>
        <w:spacing w:after="215" w:line="259" w:lineRule="auto"/>
        <w:ind w:left="0" w:right="0" w:firstLine="0"/>
      </w:pPr>
      <w:r>
        <w:t xml:space="preserve"> </w:t>
      </w:r>
    </w:p>
    <w:p w14:paraId="4BD04516" w14:textId="77777777" w:rsidR="002F5554" w:rsidRDefault="00000000">
      <w:pPr>
        <w:spacing w:after="213" w:line="259" w:lineRule="auto"/>
        <w:ind w:left="0" w:right="0" w:firstLine="0"/>
      </w:pPr>
      <w:r>
        <w:t xml:space="preserve"> </w:t>
      </w:r>
    </w:p>
    <w:p w14:paraId="0FF74CDD" w14:textId="77777777" w:rsidR="002F5554" w:rsidRDefault="00000000">
      <w:pPr>
        <w:spacing w:after="216" w:line="259" w:lineRule="auto"/>
        <w:ind w:left="0" w:right="0" w:firstLine="0"/>
      </w:pPr>
      <w:r>
        <w:t xml:space="preserve"> </w:t>
      </w:r>
    </w:p>
    <w:p w14:paraId="1D4C7508" w14:textId="77777777" w:rsidR="002F5554" w:rsidRDefault="00000000">
      <w:pPr>
        <w:spacing w:after="215" w:line="259" w:lineRule="auto"/>
        <w:ind w:left="0" w:right="0" w:firstLine="0"/>
      </w:pPr>
      <w:r>
        <w:t xml:space="preserve"> </w:t>
      </w:r>
    </w:p>
    <w:p w14:paraId="193276F8" w14:textId="77777777" w:rsidR="002F5554" w:rsidRDefault="00000000">
      <w:pPr>
        <w:spacing w:after="215" w:line="259" w:lineRule="auto"/>
        <w:ind w:left="0" w:right="0" w:firstLine="0"/>
      </w:pPr>
      <w:r>
        <w:lastRenderedPageBreak/>
        <w:t xml:space="preserve"> </w:t>
      </w:r>
    </w:p>
    <w:p w14:paraId="400AD160" w14:textId="77777777" w:rsidR="002F5554" w:rsidRDefault="00000000">
      <w:pPr>
        <w:spacing w:after="215" w:line="259" w:lineRule="auto"/>
        <w:ind w:left="0" w:right="0" w:firstLine="0"/>
      </w:pPr>
      <w:r>
        <w:t xml:space="preserve"> </w:t>
      </w:r>
    </w:p>
    <w:p w14:paraId="7A0F1C13" w14:textId="77777777" w:rsidR="002F5554" w:rsidRDefault="00000000">
      <w:pPr>
        <w:spacing w:after="215" w:line="259" w:lineRule="auto"/>
        <w:ind w:left="0" w:right="0" w:firstLine="0"/>
      </w:pPr>
      <w:r>
        <w:t xml:space="preserve"> </w:t>
      </w:r>
    </w:p>
    <w:p w14:paraId="30B4FAB1" w14:textId="77777777" w:rsidR="002F5554" w:rsidRDefault="00000000">
      <w:pPr>
        <w:spacing w:after="215" w:line="259" w:lineRule="auto"/>
        <w:ind w:left="0" w:right="0" w:firstLine="0"/>
      </w:pPr>
      <w:r>
        <w:t xml:space="preserve"> </w:t>
      </w:r>
    </w:p>
    <w:p w14:paraId="2A022075" w14:textId="77777777" w:rsidR="002F5554" w:rsidRDefault="00000000">
      <w:pPr>
        <w:spacing w:after="215" w:line="259" w:lineRule="auto"/>
        <w:ind w:left="0" w:right="0" w:firstLine="0"/>
      </w:pPr>
      <w:r>
        <w:t xml:space="preserve"> </w:t>
      </w:r>
    </w:p>
    <w:p w14:paraId="2EA3FF46" w14:textId="77777777" w:rsidR="002F5554" w:rsidRDefault="00000000">
      <w:pPr>
        <w:spacing w:after="216" w:line="259" w:lineRule="auto"/>
        <w:ind w:left="0" w:right="0" w:firstLine="0"/>
      </w:pPr>
      <w:r>
        <w:t xml:space="preserve"> </w:t>
      </w:r>
    </w:p>
    <w:p w14:paraId="6484E0F1" w14:textId="77777777" w:rsidR="002F5554" w:rsidRDefault="00000000">
      <w:pPr>
        <w:spacing w:after="215" w:line="259" w:lineRule="auto"/>
        <w:ind w:left="0" w:right="0" w:firstLine="0"/>
      </w:pPr>
      <w:r>
        <w:t xml:space="preserve"> </w:t>
      </w:r>
    </w:p>
    <w:p w14:paraId="58B66673" w14:textId="77777777" w:rsidR="002F5554" w:rsidRDefault="00000000">
      <w:pPr>
        <w:spacing w:after="215" w:line="259" w:lineRule="auto"/>
        <w:ind w:left="0" w:right="0" w:firstLine="0"/>
      </w:pPr>
      <w:r>
        <w:t xml:space="preserve"> </w:t>
      </w:r>
    </w:p>
    <w:p w14:paraId="68852F01" w14:textId="77777777" w:rsidR="002F5554" w:rsidRDefault="00000000">
      <w:pPr>
        <w:spacing w:after="215" w:line="259" w:lineRule="auto"/>
        <w:ind w:left="0" w:right="0" w:firstLine="0"/>
      </w:pPr>
      <w:r>
        <w:t xml:space="preserve"> </w:t>
      </w:r>
    </w:p>
    <w:p w14:paraId="58692269" w14:textId="77777777" w:rsidR="002F5554" w:rsidRDefault="00000000">
      <w:pPr>
        <w:spacing w:after="213" w:line="259" w:lineRule="auto"/>
        <w:ind w:left="0" w:right="0" w:firstLine="0"/>
      </w:pPr>
      <w:r>
        <w:t xml:space="preserve"> </w:t>
      </w:r>
    </w:p>
    <w:p w14:paraId="545A094F" w14:textId="77777777" w:rsidR="002F5554" w:rsidRDefault="00000000">
      <w:pPr>
        <w:spacing w:after="215" w:line="259" w:lineRule="auto"/>
        <w:ind w:left="0" w:right="0" w:firstLine="0"/>
      </w:pPr>
      <w:r>
        <w:t xml:space="preserve"> </w:t>
      </w:r>
    </w:p>
    <w:p w14:paraId="1D23FC82" w14:textId="77777777" w:rsidR="002F5554" w:rsidRDefault="00000000">
      <w:pPr>
        <w:spacing w:after="215" w:line="259" w:lineRule="auto"/>
        <w:ind w:left="0" w:right="0" w:firstLine="0"/>
      </w:pPr>
      <w:r>
        <w:t xml:space="preserve"> </w:t>
      </w:r>
    </w:p>
    <w:p w14:paraId="089AD4C8" w14:textId="77777777" w:rsidR="002F5554" w:rsidRDefault="00000000">
      <w:pPr>
        <w:spacing w:after="216" w:line="259" w:lineRule="auto"/>
        <w:ind w:left="0" w:right="0" w:firstLine="0"/>
      </w:pPr>
      <w:r>
        <w:t xml:space="preserve"> </w:t>
      </w:r>
    </w:p>
    <w:p w14:paraId="36E1B00F" w14:textId="77777777" w:rsidR="002F5554" w:rsidRDefault="00000000">
      <w:pPr>
        <w:spacing w:after="215" w:line="259" w:lineRule="auto"/>
        <w:ind w:left="0" w:right="0" w:firstLine="0"/>
      </w:pPr>
      <w:r>
        <w:t xml:space="preserve"> </w:t>
      </w:r>
    </w:p>
    <w:p w14:paraId="0B2BFA28" w14:textId="77777777" w:rsidR="002F5554" w:rsidRDefault="00000000">
      <w:pPr>
        <w:spacing w:after="215" w:line="259" w:lineRule="auto"/>
        <w:ind w:left="0" w:right="0" w:firstLine="0"/>
      </w:pPr>
      <w:r>
        <w:t xml:space="preserve"> </w:t>
      </w:r>
    </w:p>
    <w:p w14:paraId="312887AE" w14:textId="77777777" w:rsidR="002F5554" w:rsidRDefault="00000000">
      <w:pPr>
        <w:spacing w:after="0" w:line="259" w:lineRule="auto"/>
        <w:ind w:left="0" w:right="0" w:firstLine="0"/>
      </w:pPr>
      <w:r>
        <w:t xml:space="preserve"> </w:t>
      </w:r>
    </w:p>
    <w:p w14:paraId="7AE9EC0F" w14:textId="77777777" w:rsidR="002F5554" w:rsidRDefault="00000000">
      <w:pPr>
        <w:pStyle w:val="berschrift1"/>
        <w:spacing w:after="0"/>
        <w:ind w:left="263" w:hanging="278"/>
        <w:pageBreakBefore/>
      </w:pPr>
      <w:r>
        <w:t xml:space="preserve">Conclusion </w:t>
      </w:r>
    </w:p>
    <w:p w14:paraId="7B11F115" w14:textId="77777777" w:rsidR="002F5554" w:rsidRDefault="00000000">
      <w:pPr>
        <w:ind w:left="-5" w:right="36"/>
      </w:pPr>
      <w:r>
        <w:t xml:space="preserve">We have demonstrated that the Segmented Spacetime (SSZ) framework predicts a systematic phase drift in entangled qubit pairs due to microscopic height differences. Key findings: </w:t>
      </w:r>
    </w:p>
    <w:p w14:paraId="7A5AB9B9" w14:textId="77777777" w:rsidR="002F5554" w:rsidRDefault="00000000">
      <w:pPr>
        <w:spacing w:after="14" w:line="259" w:lineRule="auto"/>
        <w:ind w:left="0" w:right="0" w:firstLine="0"/>
      </w:pPr>
      <w:r>
        <w:t xml:space="preserve"> </w:t>
      </w:r>
    </w:p>
    <w:p w14:paraId="0593DB3B" w14:textId="77777777" w:rsidR="002F5554" w:rsidRDefault="00000000">
      <w:pPr>
        <w:numPr>
          <w:ilvl w:val="0"/>
          <w:numId w:val="15"/>
        </w:numPr>
        <w:spacing w:after="8"/>
        <w:ind w:right="36"/>
      </w:pPr>
      <w:r>
        <w:t xml:space="preserve">Phase drift formula: ΔΦ = ω × ΔD_SSZ × t provides quantitative predictions for entanglement degradation. </w:t>
      </w:r>
    </w:p>
    <w:p w14:paraId="144E2500" w14:textId="77777777" w:rsidR="002F5554" w:rsidRDefault="00000000">
      <w:pPr>
        <w:spacing w:after="16" w:line="259" w:lineRule="auto"/>
        <w:ind w:left="0" w:right="0" w:firstLine="0"/>
      </w:pPr>
      <w:r>
        <w:t xml:space="preserve"> </w:t>
      </w:r>
    </w:p>
    <w:p w14:paraId="14EE3E2E" w14:textId="77777777" w:rsidR="002F5554" w:rsidRDefault="00000000">
      <w:pPr>
        <w:numPr>
          <w:ilvl w:val="0"/>
          <w:numId w:val="15"/>
        </w:numPr>
        <w:spacing w:after="8"/>
        <w:ind w:right="36"/>
      </w:pPr>
      <w:r>
        <w:t xml:space="preserve">Quantitative estimates: For 1 mm height difference at 5 GHz, phase drift is ~10⁻¹⁶ rad per 50 ns gate, accumulating to ~10⁻¹⁰ rad after 10⁶ gates. </w:t>
      </w:r>
    </w:p>
    <w:p w14:paraId="12D421A3" w14:textId="77777777" w:rsidR="002F5554" w:rsidRDefault="00000000">
      <w:pPr>
        <w:spacing w:after="17" w:line="259" w:lineRule="auto"/>
        <w:ind w:left="0" w:right="0" w:firstLine="0"/>
      </w:pPr>
      <w:r>
        <w:t xml:space="preserve"> </w:t>
      </w:r>
    </w:p>
    <w:p w14:paraId="6F1B2328" w14:textId="77777777" w:rsidR="002F5554" w:rsidRDefault="00000000">
      <w:pPr>
        <w:numPr>
          <w:ilvl w:val="0"/>
          <w:numId w:val="15"/>
        </w:numPr>
        <w:ind w:right="36"/>
      </w:pPr>
      <w:r>
        <w:t xml:space="preserve">Phase compensation: SSZ-based correction can extend entanglement lifetime by 5–10% in simulated systems. </w:t>
      </w:r>
    </w:p>
    <w:p w14:paraId="7F20B787" w14:textId="77777777" w:rsidR="002F5554" w:rsidRDefault="00000000">
      <w:pPr>
        <w:spacing w:after="14" w:line="259" w:lineRule="auto"/>
        <w:ind w:left="0" w:right="0" w:firstLine="0"/>
      </w:pPr>
      <w:r>
        <w:t xml:space="preserve"> </w:t>
      </w:r>
    </w:p>
    <w:p w14:paraId="252DBBF1" w14:textId="77777777" w:rsidR="002F5554" w:rsidRDefault="00000000">
      <w:pPr>
        <w:numPr>
          <w:ilvl w:val="0"/>
          <w:numId w:val="15"/>
        </w:numPr>
        <w:ind w:right="36"/>
      </w:pPr>
      <w:r>
        <w:t xml:space="preserve">Experimental tests: Feasible with current superconducting qubit and trapped ion technology. </w:t>
      </w:r>
    </w:p>
    <w:p w14:paraId="668FD6CD" w14:textId="77777777" w:rsidR="002F5554" w:rsidRDefault="00000000">
      <w:pPr>
        <w:spacing w:after="14" w:line="259" w:lineRule="auto"/>
        <w:ind w:left="0" w:right="0" w:firstLine="0"/>
      </w:pPr>
      <w:r>
        <w:t xml:space="preserve"> </w:t>
      </w:r>
    </w:p>
    <w:p w14:paraId="373076E7" w14:textId="77777777" w:rsidR="002F5554" w:rsidRDefault="00000000">
      <w:pPr>
        <w:numPr>
          <w:ilvl w:val="0"/>
          <w:numId w:val="15"/>
        </w:numPr>
        <w:ind w:right="36"/>
      </w:pPr>
      <w:r>
        <w:lastRenderedPageBreak/>
        <w:t xml:space="preserve">Future significance: As error correction improves effective coherence times, SSZ effects will become increasingly significant—potentially the ultimate geometric limit on entanglement. </w:t>
      </w:r>
    </w:p>
    <w:p w14:paraId="594E3C21" w14:textId="77777777" w:rsidR="002F5554" w:rsidRDefault="00000000">
      <w:pPr>
        <w:spacing w:after="14" w:line="259" w:lineRule="auto"/>
        <w:ind w:left="0" w:right="0" w:firstLine="0"/>
      </w:pPr>
      <w:r>
        <w:t xml:space="preserve"> </w:t>
      </w:r>
    </w:p>
    <w:p w14:paraId="2965B161" w14:textId="77777777" w:rsidR="002F5554" w:rsidRDefault="00000000">
      <w:pPr>
        <w:numPr>
          <w:ilvl w:val="0"/>
          <w:numId w:val="15"/>
        </w:numPr>
        <w:spacing w:after="206"/>
        <w:ind w:right="36"/>
      </w:pPr>
      <w:r>
        <w:t xml:space="preserve">Quantum communication: SSZ corrections essential for satellite-based and altitudespanning quantum networks. </w:t>
      </w:r>
    </w:p>
    <w:p w14:paraId="3D52A596" w14:textId="77777777" w:rsidR="002F5554" w:rsidRDefault="00000000">
      <w:pPr>
        <w:ind w:left="-5" w:right="36"/>
      </w:pPr>
      <w:r>
        <w:t xml:space="preserve">In this work we have shown that the Segmented Spacetime (SSZ) framework predicts a small but fully deterministic phase drift between entangled qubits that sit at different heights in Earth’s gravitational field. The central result is the phase–drift relation </w:t>
      </w:r>
    </w:p>
    <w:p w14:paraId="26A7530C" w14:textId="77777777" w:rsidR="002F5554" w:rsidRDefault="00000000">
      <w:pPr>
        <w:spacing w:after="206"/>
        <w:ind w:left="-5" w:right="36"/>
      </w:pPr>
      <w:r>
        <w:t xml:space="preserve">ΔΦ = ω × ΔD_SSZ × t, which connects qubit frequency, local SSZ time dilation and interaction time in a way that is completely fixed by device geometry. Quantitative estimates for realistic parameters (5 GHz, 50 ns gates, Δh on the millimetre scale) confirm that the resulting phase shifts are extremely small (bound regime on current superconducting platforms; detection regime requires optical-clock precision, see Paper D) on current hardware, yet they are strictly cumulative and never average out. </w:t>
      </w:r>
    </w:p>
    <w:p w14:paraId="7C29A7E1" w14:textId="77777777" w:rsidR="002F5554" w:rsidRDefault="00000000">
      <w:pPr>
        <w:ind w:left="-5" w:right="36"/>
      </w:pPr>
      <w:r>
        <w:t xml:space="preserve">Building on this theoretical basis, we developed and tested SSZ-based phase compensation protocols in realistic noise models. In our simulations, the raw SSZ effect is far below present-day noise floors, so we applied a didactic scaling factor to make its impact visible and to stress–test the correction schemes. Under these conditions, SSZ-aware phase compensation consistently extended entanglement lifetimes by about 5–10 % and restored the Bell-state fidelity to a height-independent baseline, demonstrating that geometric phase drift can be treated as a software-correctable error channel rather than an unavoidable source of decoherence. At the same time, the parameter study over different height scales indicates a clear transition: on-chip and cryostat-scale separations are negligible today, whereas satellite-to-ground links and future long-lived qubits will inevitably enter a regime in which SSZ corrections become operationally essential. </w:t>
      </w:r>
    </w:p>
    <w:p w14:paraId="651A6F9A" w14:textId="77777777" w:rsidR="002F5554" w:rsidRDefault="00000000">
      <w:pPr>
        <w:spacing w:after="207"/>
        <w:ind w:left="-5" w:right="36"/>
      </w:pPr>
      <w:r>
        <w:t xml:space="preserve">More broadly, our results suggest that a non-trivial fraction of what is usually modelled as “decoherence” has a simple geometric origin. In SSZ, this origin is encoded in the local segment density Ξ(r), which provides a discrete parametrisation of gravitational time dilation that maps naturally onto qubit positions, gate timing and compiler-level phase tracking. Because SSZ agrees with General Relativity in the weak-field limit, it should not be seen as a competing theory of gravity but as a qubit-oriented language that makes alreadyknown relativistic effects explicit and usable. As quantum error correction pushes effective coherence times upward and global quantum networks connect devices across large altitude differences, SSZ may therefore define a practical, geometric limit for entanglement preservation—and, at the same time, offer a clear path to reaching that limit via purely software-based phase compensation. </w:t>
      </w:r>
    </w:p>
    <w:p w14:paraId="4238535E" w14:textId="77777777" w:rsidR="002F5554" w:rsidRDefault="00000000">
      <w:pPr>
        <w:ind w:left="-5" w:right="36"/>
      </w:pPr>
      <w:r>
        <w:t>The SSZ framework offers a new perspective on entanglement preservation: some decoherence is not random but geometrically determined and thus predictable and correctable. This insight opens new avenues for improving quantum computing and communication systems.  For detection, optical atomic clocks offer orders-of-magnitude higher phase resolution; superconducting qubits primarily enable bound-setting.</w:t>
      </w:r>
    </w:p>
    <w:p w14:paraId="05E3109F" w14:textId="77777777" w:rsidR="002F5554" w:rsidRDefault="00000000">
      <w:pPr>
        <w:spacing w:after="16" w:line="259" w:lineRule="auto"/>
        <w:ind w:left="0" w:right="0" w:firstLine="0"/>
      </w:pPr>
      <w:r>
        <w:t xml:space="preserve"> </w:t>
      </w:r>
    </w:p>
    <w:p w14:paraId="73016492" w14:textId="77777777" w:rsidR="002F5554" w:rsidRDefault="00000000">
      <w:pPr>
        <w:ind w:left="-5" w:right="36"/>
      </w:pPr>
      <w:r>
        <w:lastRenderedPageBreak/>
        <w:t xml:space="preserve">Take-home message: A systematic component of entanglement degradation arises from geometric phase drift due to spacetime segmentation. This effect is predictable from device geometry and correctable via software-only phase compensation, requiring no hardware modifications. </w:t>
      </w:r>
    </w:p>
    <w:p w14:paraId="177C39D1" w14:textId="77777777" w:rsidR="002F5554" w:rsidRDefault="00000000">
      <w:pPr>
        <w:spacing w:after="16" w:line="259" w:lineRule="auto"/>
        <w:ind w:left="0" w:right="0" w:firstLine="0"/>
      </w:pPr>
      <w:r>
        <w:t xml:space="preserve"> </w:t>
      </w:r>
    </w:p>
    <w:p w14:paraId="13C2B54F" w14:textId="77777777" w:rsidR="002F5554" w:rsidRDefault="00000000">
      <w:pPr>
        <w:spacing w:after="206"/>
        <w:ind w:left="-5" w:right="36"/>
      </w:pPr>
      <w:r>
        <w:t xml:space="preserve">Companion paper: Gate timing corrections and qubit layout optimisation aspects of SSZ are treated in detail in our companion paper: "Segmented Spacetime Geometry for Qubit Optimization: From Micrometer-Scale Height Differences to Gate Timing Corrections" (Paper A). </w:t>
      </w:r>
    </w:p>
    <w:p w14:paraId="2FB25BE3" w14:textId="77777777" w:rsidR="002F5554" w:rsidRDefault="00000000">
      <w:pPr>
        <w:spacing w:after="215" w:line="259" w:lineRule="auto"/>
        <w:ind w:left="0" w:right="0" w:firstLine="0"/>
      </w:pPr>
      <w:r>
        <w:t xml:space="preserve"> </w:t>
      </w:r>
    </w:p>
    <w:p w14:paraId="687BD22D" w14:textId="77777777" w:rsidR="002F5554" w:rsidRDefault="00000000">
      <w:pPr>
        <w:spacing w:after="215" w:line="259" w:lineRule="auto"/>
        <w:ind w:left="0" w:right="0" w:firstLine="0"/>
      </w:pPr>
      <w:r>
        <w:t xml:space="preserve"> </w:t>
      </w:r>
    </w:p>
    <w:p w14:paraId="713B09D2" w14:textId="77777777" w:rsidR="002F5554" w:rsidRDefault="00000000">
      <w:pPr>
        <w:spacing w:after="215" w:line="259" w:lineRule="auto"/>
        <w:ind w:left="0" w:right="0" w:firstLine="0"/>
      </w:pPr>
      <w:r>
        <w:t xml:space="preserve"> </w:t>
      </w:r>
    </w:p>
    <w:p w14:paraId="00F4B8B3" w14:textId="77777777" w:rsidR="002F5554" w:rsidRDefault="00000000">
      <w:pPr>
        <w:spacing w:after="215" w:line="259" w:lineRule="auto"/>
        <w:ind w:left="0" w:right="0" w:firstLine="0"/>
      </w:pPr>
      <w:r>
        <w:t xml:space="preserve"> </w:t>
      </w:r>
    </w:p>
    <w:p w14:paraId="475E64CC" w14:textId="77777777" w:rsidR="002F5554" w:rsidRDefault="00000000">
      <w:pPr>
        <w:spacing w:after="216" w:line="259" w:lineRule="auto"/>
        <w:ind w:left="0" w:right="0" w:firstLine="0"/>
      </w:pPr>
      <w:r>
        <w:t xml:space="preserve"> </w:t>
      </w:r>
    </w:p>
    <w:p w14:paraId="0B4DC1AD" w14:textId="77777777" w:rsidR="002F5554" w:rsidRDefault="00000000">
      <w:pPr>
        <w:spacing w:after="215" w:line="259" w:lineRule="auto"/>
        <w:ind w:left="0" w:right="0" w:firstLine="0"/>
      </w:pPr>
      <w:r>
        <w:t xml:space="preserve"> </w:t>
      </w:r>
    </w:p>
    <w:p w14:paraId="410BC770" w14:textId="77777777" w:rsidR="002F5554" w:rsidRDefault="00000000">
      <w:pPr>
        <w:spacing w:after="215" w:line="259" w:lineRule="auto"/>
        <w:ind w:left="0" w:right="0" w:firstLine="0"/>
      </w:pPr>
      <w:r>
        <w:t xml:space="preserve"> </w:t>
      </w:r>
    </w:p>
    <w:p w14:paraId="7BEEF95D" w14:textId="77777777" w:rsidR="002F5554" w:rsidRDefault="00000000">
      <w:pPr>
        <w:spacing w:after="215" w:line="259" w:lineRule="auto"/>
        <w:ind w:left="0" w:right="0" w:firstLine="0"/>
      </w:pPr>
      <w:r>
        <w:t xml:space="preserve"> </w:t>
      </w:r>
    </w:p>
    <w:p w14:paraId="19E15149" w14:textId="77777777" w:rsidR="002F5554" w:rsidRDefault="00000000">
      <w:pPr>
        <w:spacing w:after="215" w:line="259" w:lineRule="auto"/>
        <w:ind w:left="0" w:right="0" w:firstLine="0"/>
      </w:pPr>
      <w:r>
        <w:t xml:space="preserve"> </w:t>
      </w:r>
    </w:p>
    <w:p w14:paraId="73F81198" w14:textId="77777777" w:rsidR="002F5554" w:rsidRDefault="00000000">
      <w:pPr>
        <w:spacing w:after="0" w:line="259" w:lineRule="auto"/>
        <w:ind w:left="0" w:right="0" w:firstLine="0"/>
      </w:pPr>
      <w:r>
        <w:t xml:space="preserve"> </w:t>
      </w:r>
    </w:p>
    <w:p w14:paraId="0EC7D747" w14:textId="77777777" w:rsidR="002F5554" w:rsidRDefault="00000000">
      <w:pPr>
        <w:pStyle w:val="berschrift1"/>
        <w:numPr>
          <w:ilvl w:val="0"/>
          <w:numId w:val="0"/>
        </w:numPr>
        <w:spacing w:after="0"/>
        <w:ind w:left="-5"/>
        <w:pageBreakBefore/>
      </w:pPr>
      <w:r>
        <w:t xml:space="preserve">References </w:t>
      </w:r>
    </w:p>
    <w:p w14:paraId="239A775E" w14:textId="77777777" w:rsidR="002F5554" w:rsidRDefault="00000000">
      <w:pPr>
        <w:numPr>
          <w:ilvl w:val="0"/>
          <w:numId w:val="16"/>
        </w:numPr>
        <w:ind w:right="36" w:hanging="325"/>
      </w:pPr>
      <w:r>
        <w:t xml:space="preserve">Horodecki et al. (2009). Quantum entanglement. Rev. Mod. Phys. 81, 865. </w:t>
      </w:r>
    </w:p>
    <w:p w14:paraId="77E209F1" w14:textId="77777777" w:rsidR="002F5554" w:rsidRDefault="00000000">
      <w:pPr>
        <w:numPr>
          <w:ilvl w:val="0"/>
          <w:numId w:val="16"/>
        </w:numPr>
        <w:ind w:right="36" w:hanging="325"/>
      </w:pPr>
      <w:r>
        <w:t xml:space="preserve">Nielsen &amp; Chuang (2010). Quantum Computation and Quantum Information. Cambridge. </w:t>
      </w:r>
    </w:p>
    <w:p w14:paraId="35A4569E" w14:textId="77777777" w:rsidR="002F5554" w:rsidRDefault="00000000">
      <w:pPr>
        <w:numPr>
          <w:ilvl w:val="0"/>
          <w:numId w:val="16"/>
        </w:numPr>
        <w:ind w:right="36" w:hanging="325"/>
      </w:pPr>
      <w:r>
        <w:t xml:space="preserve">Preskill (2018). Quantum Computing in the NISQ Era and Beyond. Quantum 2, 79. [4] Kjaergaard et al. (2020). Superconducting qubits. Annu. Rev. Condens. Matter Phys. 11, 369. </w:t>
      </w:r>
    </w:p>
    <w:p w14:paraId="7C9BACCF" w14:textId="77777777" w:rsidR="002F5554" w:rsidRDefault="00000000">
      <w:pPr>
        <w:numPr>
          <w:ilvl w:val="0"/>
          <w:numId w:val="17"/>
        </w:numPr>
        <w:ind w:right="36" w:hanging="447"/>
      </w:pPr>
      <w:r>
        <w:t xml:space="preserve">Koch et al. (2007). Charge-insensitive qubit design. Phys. Rev. A 76, 042319. </w:t>
      </w:r>
    </w:p>
    <w:p w14:paraId="7B4170FD" w14:textId="77777777" w:rsidR="002F5554" w:rsidRDefault="00000000">
      <w:pPr>
        <w:numPr>
          <w:ilvl w:val="0"/>
          <w:numId w:val="17"/>
        </w:numPr>
        <w:ind w:right="36" w:hanging="447"/>
      </w:pPr>
      <w:r>
        <w:t xml:space="preserve">Bruzewicz et al. (2019). Trapped-ion quantum computing. Appl. Phys. Rev. 6, 021314. </w:t>
      </w:r>
    </w:p>
    <w:p w14:paraId="18989A6A" w14:textId="77777777" w:rsidR="002F5554" w:rsidRDefault="00000000">
      <w:pPr>
        <w:numPr>
          <w:ilvl w:val="0"/>
          <w:numId w:val="17"/>
        </w:numPr>
        <w:ind w:right="36" w:hanging="447"/>
      </w:pPr>
      <w:r>
        <w:t xml:space="preserve">Monroe et al. (2021). Programmable quantum simulations. Rev. Mod. Phys. 93, 025001. </w:t>
      </w:r>
    </w:p>
    <w:p w14:paraId="31689BC4" w14:textId="77777777" w:rsidR="002F5554" w:rsidRDefault="00000000">
      <w:pPr>
        <w:numPr>
          <w:ilvl w:val="0"/>
          <w:numId w:val="17"/>
        </w:numPr>
        <w:ind w:right="36" w:hanging="447"/>
      </w:pPr>
      <w:r>
        <w:t xml:space="preserve">Yin et al. (2017). Satellite-based entanglement distribution. Science 356, 1140. </w:t>
      </w:r>
    </w:p>
    <w:p w14:paraId="152C7E14" w14:textId="77777777" w:rsidR="002F5554" w:rsidRDefault="00000000">
      <w:pPr>
        <w:numPr>
          <w:ilvl w:val="0"/>
          <w:numId w:val="17"/>
        </w:numPr>
        <w:ind w:right="36" w:hanging="447"/>
      </w:pPr>
      <w:r>
        <w:t xml:space="preserve">Hensen et al. (2015). Loophole-free Bell inequality violation. Nature 526, 682. </w:t>
      </w:r>
    </w:p>
    <w:p w14:paraId="66ED90DE" w14:textId="77777777" w:rsidR="002F5554" w:rsidRDefault="00000000">
      <w:pPr>
        <w:numPr>
          <w:ilvl w:val="0"/>
          <w:numId w:val="17"/>
        </w:numPr>
        <w:ind w:right="36" w:hanging="447"/>
      </w:pPr>
      <w:r>
        <w:t xml:space="preserve">Zurek (2003). Decoherence and the quantum origins of the classical. Rev. Mod. Phys. </w:t>
      </w:r>
    </w:p>
    <w:p w14:paraId="42DB790D" w14:textId="77777777" w:rsidR="002F5554" w:rsidRDefault="00000000">
      <w:pPr>
        <w:ind w:left="-5" w:right="36"/>
      </w:pPr>
      <w:r>
        <w:t xml:space="preserve">75, 715. </w:t>
      </w:r>
    </w:p>
    <w:p w14:paraId="78BFD0D8" w14:textId="77777777" w:rsidR="002F5554" w:rsidRDefault="00000000">
      <w:pPr>
        <w:numPr>
          <w:ilvl w:val="0"/>
          <w:numId w:val="17"/>
        </w:numPr>
        <w:ind w:right="36" w:hanging="447"/>
      </w:pPr>
      <w:r>
        <w:t xml:space="preserve">Schlosshauer (2005). Decoherence and the measurement problem. Rev. Mod. Phys. 76, 1267. </w:t>
      </w:r>
    </w:p>
    <w:p w14:paraId="71BBE899" w14:textId="77777777" w:rsidR="002F5554" w:rsidRDefault="00000000">
      <w:pPr>
        <w:numPr>
          <w:ilvl w:val="0"/>
          <w:numId w:val="17"/>
        </w:numPr>
        <w:ind w:right="36" w:hanging="447"/>
      </w:pPr>
      <w:r>
        <w:t xml:space="preserve">Breuer &amp; Petruccione (2007). The Theory of Open Quantum Systems. Oxford. </w:t>
      </w:r>
    </w:p>
    <w:p w14:paraId="50D738C8" w14:textId="77777777" w:rsidR="002F5554" w:rsidRDefault="00000000">
      <w:pPr>
        <w:numPr>
          <w:ilvl w:val="0"/>
          <w:numId w:val="17"/>
        </w:numPr>
        <w:ind w:right="36" w:hanging="447"/>
      </w:pPr>
      <w:r>
        <w:t xml:space="preserve">Chou et al. (2010). Optical clocks and relativity. Science 329, 1630. </w:t>
      </w:r>
    </w:p>
    <w:p w14:paraId="6BAA2C97" w14:textId="77777777" w:rsidR="002F5554" w:rsidRDefault="00000000">
      <w:pPr>
        <w:numPr>
          <w:ilvl w:val="0"/>
          <w:numId w:val="17"/>
        </w:numPr>
        <w:ind w:right="36" w:hanging="447"/>
      </w:pPr>
      <w:r>
        <w:t xml:space="preserve">Bothwell et al. (2022). Resolving the gravitational redshift. Nature 602, 420. </w:t>
      </w:r>
    </w:p>
    <w:p w14:paraId="7A7D982F" w14:textId="77777777" w:rsidR="002F5554" w:rsidRDefault="00000000">
      <w:pPr>
        <w:numPr>
          <w:ilvl w:val="0"/>
          <w:numId w:val="17"/>
        </w:numPr>
        <w:ind w:right="36" w:hanging="447"/>
      </w:pPr>
      <w:r>
        <w:lastRenderedPageBreak/>
        <w:t xml:space="preserve">Pikovski et al. (2015). Universal decoherence due to gravitational time dilation. Nat. </w:t>
      </w:r>
    </w:p>
    <w:p w14:paraId="3F4442AD" w14:textId="77777777" w:rsidR="002F5554" w:rsidRDefault="00000000">
      <w:pPr>
        <w:ind w:left="-5" w:right="36"/>
      </w:pPr>
      <w:r>
        <w:t xml:space="preserve">Phys. 11, 668. </w:t>
      </w:r>
    </w:p>
    <w:p w14:paraId="38BECD93" w14:textId="77777777" w:rsidR="002F5554" w:rsidRDefault="00000000">
      <w:pPr>
        <w:numPr>
          <w:ilvl w:val="0"/>
          <w:numId w:val="17"/>
        </w:numPr>
        <w:ind w:right="36" w:hanging="447"/>
      </w:pPr>
      <w:r>
        <w:t xml:space="preserve">Zych et al. (2011). Quantum interferometric visibility. Nat. Commun. 2, 505. </w:t>
      </w:r>
    </w:p>
    <w:p w14:paraId="0AE15B5E" w14:textId="77777777" w:rsidR="002F5554" w:rsidRDefault="00000000">
      <w:pPr>
        <w:numPr>
          <w:ilvl w:val="0"/>
          <w:numId w:val="17"/>
        </w:numPr>
        <w:ind w:right="36" w:hanging="447"/>
      </w:pPr>
      <w:r>
        <w:t xml:space="preserve">Misner, Thorne &amp; Wheeler (1973). Gravitation. W. H. Freeman. </w:t>
      </w:r>
    </w:p>
    <w:p w14:paraId="027AEC42" w14:textId="77777777" w:rsidR="002F5554" w:rsidRDefault="00000000">
      <w:pPr>
        <w:numPr>
          <w:ilvl w:val="0"/>
          <w:numId w:val="17"/>
        </w:numPr>
        <w:ind w:right="36" w:hanging="447"/>
      </w:pPr>
      <w:r>
        <w:t xml:space="preserve">Will (2014). The confrontation between GR and experiment. Living Rev. Relativ. 17, 4. </w:t>
      </w:r>
    </w:p>
    <w:p w14:paraId="40C661EA" w14:textId="77777777" w:rsidR="002F5554" w:rsidRDefault="00000000">
      <w:pPr>
        <w:numPr>
          <w:ilvl w:val="0"/>
          <w:numId w:val="17"/>
        </w:numPr>
        <w:ind w:right="36" w:hanging="447"/>
      </w:pPr>
      <w:r>
        <w:t xml:space="preserve">Wrede &amp; Casu (2025). SSZ-Qubits. https://github.com/error-wtf/ssz-qubits </w:t>
      </w:r>
    </w:p>
    <w:p w14:paraId="15A721DC" w14:textId="77777777" w:rsidR="002F5554" w:rsidRDefault="00000000">
      <w:pPr>
        <w:numPr>
          <w:ilvl w:val="0"/>
          <w:numId w:val="17"/>
        </w:numPr>
        <w:spacing w:after="544"/>
        <w:ind w:right="36" w:hanging="447"/>
      </w:pPr>
      <w:r>
        <w:t xml:space="preserve">Wrede &amp; Casu (2025). SSZ-Metric-Pure. https://github.com/error-wtf/ssz-metric-pure </w:t>
      </w:r>
    </w:p>
    <w:p w14:paraId="47CAA2DA" w14:textId="77777777" w:rsidR="002F5554" w:rsidRDefault="00000000">
      <w:pPr>
        <w:pStyle w:val="berschrift1"/>
        <w:numPr>
          <w:ilvl w:val="0"/>
          <w:numId w:val="0"/>
        </w:numPr>
        <w:spacing w:after="0"/>
        <w:ind w:left="-5"/>
        <w:pageBreakBefore/>
      </w:pPr>
      <w:r>
        <w:t xml:space="preserve">Data Availability </w:t>
      </w:r>
    </w:p>
    <w:p w14:paraId="43D66C4C" w14:textId="77777777" w:rsidR="002F5554" w:rsidRDefault="00000000">
      <w:pPr>
        <w:ind w:left="-5" w:right="36"/>
      </w:pPr>
      <w:r>
        <w:t>All code, data, and documentation are publicly available:  Results correspond to repository tag v1.0-paper-b.</w:t>
      </w:r>
    </w:p>
    <w:p w14:paraId="1405770E" w14:textId="77777777" w:rsidR="002F5554" w:rsidRDefault="00000000">
      <w:pPr>
        <w:spacing w:after="16" w:line="259" w:lineRule="auto"/>
        <w:ind w:left="0" w:right="0" w:firstLine="0"/>
      </w:pPr>
      <w:r>
        <w:t xml:space="preserve"> </w:t>
      </w:r>
    </w:p>
    <w:p w14:paraId="30B50697" w14:textId="77777777" w:rsidR="002F5554" w:rsidRDefault="00000000">
      <w:pPr>
        <w:ind w:left="-5" w:right="36"/>
      </w:pPr>
      <w:r>
        <w:t xml:space="preserve">• SSZ-Qubits: https://github.com/error-wtf/ssz-qubits </w:t>
      </w:r>
    </w:p>
    <w:p w14:paraId="2BCA92AB" w14:textId="77777777" w:rsidR="002F5554" w:rsidRDefault="00000000">
      <w:pPr>
        <w:ind w:left="-5" w:right="36"/>
      </w:pPr>
      <w:r>
        <w:t xml:space="preserve">  74 tests, 100% pass rate, Phase correction implementation, Qiskit integration </w:t>
      </w:r>
    </w:p>
    <w:p w14:paraId="15696C5C" w14:textId="77777777" w:rsidR="002F5554" w:rsidRDefault="00000000">
      <w:pPr>
        <w:spacing w:after="16" w:line="259" w:lineRule="auto"/>
        <w:ind w:left="0" w:right="0" w:firstLine="0"/>
      </w:pPr>
      <w:r>
        <w:t xml:space="preserve"> </w:t>
      </w:r>
    </w:p>
    <w:p w14:paraId="086ECEC8" w14:textId="77777777" w:rsidR="002F5554" w:rsidRDefault="00000000">
      <w:pPr>
        <w:ind w:left="-5" w:right="36"/>
      </w:pPr>
      <w:r>
        <w:t xml:space="preserve">• SSZ-Metric-Pure: https://github.com/error-wtf/ssz-metric-pure </w:t>
      </w:r>
    </w:p>
    <w:p w14:paraId="1DFF7B77" w14:textId="77777777" w:rsidR="002F5554" w:rsidRDefault="00000000">
      <w:pPr>
        <w:ind w:left="-5" w:right="36"/>
      </w:pPr>
      <w:r>
        <w:t xml:space="preserve">  42 tensor components, Mathematical foundations, 10-point validation </w:t>
      </w:r>
    </w:p>
    <w:p w14:paraId="6D304F88" w14:textId="77777777" w:rsidR="002F5554" w:rsidRDefault="00000000">
      <w:pPr>
        <w:spacing w:after="14" w:line="259" w:lineRule="auto"/>
        <w:ind w:left="0" w:right="0" w:firstLine="0"/>
      </w:pPr>
      <w:r>
        <w:t xml:space="preserve"> </w:t>
      </w:r>
    </w:p>
    <w:p w14:paraId="7168034C" w14:textId="77777777" w:rsidR="002F5554" w:rsidRDefault="00000000">
      <w:pPr>
        <w:ind w:left="-5" w:right="36"/>
      </w:pPr>
      <w:r>
        <w:t xml:space="preserve">• SSZ-Full-Metric: https://github.com/error-wtf/ssz-metric-final </w:t>
      </w:r>
    </w:p>
    <w:p w14:paraId="3E537438" w14:textId="77777777" w:rsidR="002F5554" w:rsidRDefault="00000000">
      <w:pPr>
        <w:ind w:left="-5" w:right="36"/>
      </w:pPr>
      <w:r>
        <w:t xml:space="preserve">  26 observable methods, Mercury perihelion: 99.7%, 41 tests </w:t>
      </w:r>
    </w:p>
    <w:p w14:paraId="229E5AB1" w14:textId="77777777" w:rsidR="002F5554" w:rsidRDefault="00000000">
      <w:pPr>
        <w:spacing w:after="16" w:line="259" w:lineRule="auto"/>
        <w:ind w:left="0" w:right="0" w:firstLine="0"/>
      </w:pPr>
      <w:r>
        <w:t xml:space="preserve"> </w:t>
      </w:r>
    </w:p>
    <w:p w14:paraId="300A03AE" w14:textId="77777777" w:rsidR="002F5554" w:rsidRDefault="00000000">
      <w:pPr>
        <w:ind w:left="-5" w:right="36"/>
      </w:pPr>
      <w:r>
        <w:t xml:space="preserve">• Unified Results: https://github.com/error-wtf/Segmented-Spacetime-Mass-ProjectionUnified-Results </w:t>
      </w:r>
    </w:p>
    <w:p w14:paraId="0B3BF9B7" w14:textId="77777777" w:rsidR="002F5554" w:rsidRDefault="00000000">
      <w:pPr>
        <w:ind w:left="-5" w:right="36"/>
      </w:pPr>
      <w:r>
        <w:t xml:space="preserve">  129 astronomical objects, ESO accuracy: 97.9%, 25 test suites </w:t>
      </w:r>
    </w:p>
    <w:p w14:paraId="16E78A3F" w14:textId="77777777" w:rsidR="002F5554" w:rsidRDefault="00000000">
      <w:pPr>
        <w:spacing w:after="0" w:line="259" w:lineRule="auto"/>
        <w:ind w:left="0" w:right="0" w:firstLine="0"/>
      </w:pPr>
      <w:r>
        <w:t xml:space="preserve"> </w:t>
      </w:r>
    </w:p>
    <w:p w14:paraId="4BAF3F2B" w14:textId="77777777" w:rsidR="002F5554" w:rsidRDefault="00000000">
      <w:pPr>
        <w:ind w:left="-5" w:right="36"/>
      </w:pPr>
      <w:r>
        <w:t xml:space="preserve">Combined validation: 260+ tests, 99.1% success rate across 129 astronomical objects. </w:t>
      </w:r>
    </w:p>
    <w:p w14:paraId="1D173BE0" w14:textId="77777777" w:rsidR="002F5554" w:rsidRDefault="00000000">
      <w:pPr>
        <w:spacing w:after="14" w:line="259" w:lineRule="auto"/>
        <w:ind w:left="0" w:right="0" w:firstLine="0"/>
      </w:pPr>
      <w:r>
        <w:t xml:space="preserve"> </w:t>
      </w:r>
    </w:p>
    <w:p w14:paraId="1F60BF64" w14:textId="77777777" w:rsidR="002F5554" w:rsidRDefault="00000000">
      <w:pPr>
        <w:ind w:left="-5" w:right="36"/>
      </w:pPr>
      <w:r>
        <w:t xml:space="preserve">License: Anti-Capitalist Software License v1.4 </w:t>
      </w:r>
    </w:p>
    <w:sectPr w:rsidR="002F5554">
      <w:pgSz w:w="12240" w:h="15840"/>
      <w:pgMar w:top="1440" w:right="1749" w:bottom="1471"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1AD4"/>
    <w:multiLevelType w:val="hybridMultilevel"/>
    <w:tmpl w:val="FC366516"/>
    <w:lvl w:ilvl="0" w:tplc="87FAF52C">
      <w:start w:val="1"/>
      <w:numFmt w:val="decimal"/>
      <w:lvlText w:val="%1."/>
      <w:lvlJc w:val="left"/>
      <w:pPr>
        <w:ind w:left="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2809DC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5FE65E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3A2DC4E">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03EFBF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58E1000">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45C10B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098FF0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F1EAC8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2B37AF"/>
    <w:multiLevelType w:val="hybridMultilevel"/>
    <w:tmpl w:val="DC402946"/>
    <w:lvl w:ilvl="0" w:tplc="DD78C3D6">
      <w:start w:val="1"/>
      <w:numFmt w:val="bullet"/>
      <w:lvlText w:val="•"/>
      <w:lvlJc w:val="left"/>
      <w:pPr>
        <w:ind w:left="1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B0C6712">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6D0665A">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22656E6">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2AE0C42">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B4C3EB0">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210E5AA">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5F4FF88">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E04D7DC">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645606"/>
    <w:multiLevelType w:val="hybridMultilevel"/>
    <w:tmpl w:val="C13227FA"/>
    <w:lvl w:ilvl="0" w:tplc="1800F5B8">
      <w:start w:val="1"/>
      <w:numFmt w:val="bullet"/>
      <w:lvlText w:val="•"/>
      <w:lvlJc w:val="left"/>
      <w:pPr>
        <w:ind w:left="1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63AC3DC">
      <w:start w:val="1"/>
      <w:numFmt w:val="bullet"/>
      <w:lvlText w:val="o"/>
      <w:lvlJc w:val="left"/>
      <w:pPr>
        <w:ind w:left="1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E00E07A">
      <w:start w:val="1"/>
      <w:numFmt w:val="bullet"/>
      <w:lvlText w:val="▪"/>
      <w:lvlJc w:val="left"/>
      <w:pPr>
        <w:ind w:left="1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9DA2AE2">
      <w:start w:val="1"/>
      <w:numFmt w:val="bullet"/>
      <w:lvlText w:val="•"/>
      <w:lvlJc w:val="left"/>
      <w:pPr>
        <w:ind w:left="2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F3E0A5C">
      <w:start w:val="1"/>
      <w:numFmt w:val="bullet"/>
      <w:lvlText w:val="o"/>
      <w:lvlJc w:val="left"/>
      <w:pPr>
        <w:ind w:left="33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6923C6C">
      <w:start w:val="1"/>
      <w:numFmt w:val="bullet"/>
      <w:lvlText w:val="▪"/>
      <w:lvlJc w:val="left"/>
      <w:pPr>
        <w:ind w:left="41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3AE7F68">
      <w:start w:val="1"/>
      <w:numFmt w:val="bullet"/>
      <w:lvlText w:val="•"/>
      <w:lvlJc w:val="left"/>
      <w:pPr>
        <w:ind w:left="48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8B81E72">
      <w:start w:val="1"/>
      <w:numFmt w:val="bullet"/>
      <w:lvlText w:val="o"/>
      <w:lvlJc w:val="left"/>
      <w:pPr>
        <w:ind w:left="55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74AE36A">
      <w:start w:val="1"/>
      <w:numFmt w:val="bullet"/>
      <w:lvlText w:val="▪"/>
      <w:lvlJc w:val="left"/>
      <w:pPr>
        <w:ind w:left="62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17023B"/>
    <w:multiLevelType w:val="hybridMultilevel"/>
    <w:tmpl w:val="912CE5C4"/>
    <w:lvl w:ilvl="0" w:tplc="1526993E">
      <w:start w:val="3"/>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8C22118">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C36BCD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5629490">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094633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A740B66">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532CA7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872230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918E89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5580814"/>
    <w:multiLevelType w:val="hybridMultilevel"/>
    <w:tmpl w:val="105CF7C4"/>
    <w:lvl w:ilvl="0" w:tplc="CC16E8FE">
      <w:start w:val="5"/>
      <w:numFmt w:val="decimal"/>
      <w:lvlText w:val="[%1]"/>
      <w:lvlJc w:val="left"/>
      <w:pPr>
        <w:ind w:left="4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BAABC74">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27EDB5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8DA5F5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11EE60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2B26FD0">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08286A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302809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904A54E">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A431C6"/>
    <w:multiLevelType w:val="hybridMultilevel"/>
    <w:tmpl w:val="57B29C1C"/>
    <w:lvl w:ilvl="0" w:tplc="5EFA2C6A">
      <w:start w:val="1"/>
      <w:numFmt w:val="bullet"/>
      <w:lvlText w:val="•"/>
      <w:lvlJc w:val="left"/>
      <w:pPr>
        <w:ind w:left="1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85CB8C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EB4434A">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FF2CDC2">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0BA8308">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7CC29FA">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91EBDA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2101276">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04A7AB6">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13C2DFB"/>
    <w:multiLevelType w:val="hybridMultilevel"/>
    <w:tmpl w:val="6B88B196"/>
    <w:lvl w:ilvl="0" w:tplc="690A2516">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8EC4A3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CBC355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2C8897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664F09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64AF06">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542AFD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CF26A7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0E643D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97226BA"/>
    <w:multiLevelType w:val="hybridMultilevel"/>
    <w:tmpl w:val="D318C8E8"/>
    <w:lvl w:ilvl="0" w:tplc="1B88A40E">
      <w:start w:val="1"/>
      <w:numFmt w:val="decimal"/>
      <w:lvlText w:val="[%1]"/>
      <w:lvlJc w:val="left"/>
      <w:pPr>
        <w:ind w:left="32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0B25BC8">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F08E76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FF68880">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748925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08AB2B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4ECA4F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326EE3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468294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BAE4F4B"/>
    <w:multiLevelType w:val="hybridMultilevel"/>
    <w:tmpl w:val="692C2956"/>
    <w:lvl w:ilvl="0" w:tplc="37A62586">
      <w:start w:val="1"/>
      <w:numFmt w:val="bullet"/>
      <w:lvlText w:val="•"/>
      <w:lvlJc w:val="left"/>
      <w:pPr>
        <w:ind w:left="1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DB833B6">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9A83492">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6D631FA">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F5E6296">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764AAFC">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4BE4682">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18E03A2">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B0069D2">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C4726A7"/>
    <w:multiLevelType w:val="hybridMultilevel"/>
    <w:tmpl w:val="31D2C058"/>
    <w:lvl w:ilvl="0" w:tplc="9E34DC08">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2FABF7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A00734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A87B6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A82EE0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6FC08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516A70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90C26F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D5EFC9E">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F0D1FDD"/>
    <w:multiLevelType w:val="hybridMultilevel"/>
    <w:tmpl w:val="5082E8B4"/>
    <w:lvl w:ilvl="0" w:tplc="FCB8A948">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3F6077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8A0181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6168D9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6DCB6E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78C562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F14026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B82DBB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ECAF07E">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5BB5588"/>
    <w:multiLevelType w:val="hybridMultilevel"/>
    <w:tmpl w:val="2E921FE4"/>
    <w:lvl w:ilvl="0" w:tplc="E668E020">
      <w:start w:val="1"/>
      <w:numFmt w:val="bullet"/>
      <w:lvlText w:val="•"/>
      <w:lvlJc w:val="left"/>
      <w:pPr>
        <w:ind w:left="1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C60E12C">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26E4CC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B828DD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6C6A3FC">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AB6C4DC">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F806642">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F58C6F2">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946D98E">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B483EA5"/>
    <w:multiLevelType w:val="hybridMultilevel"/>
    <w:tmpl w:val="27F665CA"/>
    <w:lvl w:ilvl="0" w:tplc="6A70D02A">
      <w:start w:val="1"/>
      <w:numFmt w:val="bullet"/>
      <w:lvlText w:val="•"/>
      <w:lvlJc w:val="left"/>
      <w:pPr>
        <w:ind w:left="1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2A0242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E8E7BDA">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59EF72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CB0CFD4">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CE0DCA4">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0A67BE6">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42ABC20">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AE64E2">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DEA20F8"/>
    <w:multiLevelType w:val="hybridMultilevel"/>
    <w:tmpl w:val="F886B222"/>
    <w:lvl w:ilvl="0" w:tplc="3C8AC520">
      <w:start w:val="1"/>
      <w:numFmt w:val="decimal"/>
      <w:lvlText w:val="%1."/>
      <w:lvlJc w:val="left"/>
      <w:pPr>
        <w:ind w:left="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6A00DF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E6AFFBE">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7B4C3C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16C3FA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6E61710">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8D2231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FFC7E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44E0F3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D0F2894"/>
    <w:multiLevelType w:val="hybridMultilevel"/>
    <w:tmpl w:val="CDE429F4"/>
    <w:lvl w:ilvl="0" w:tplc="E90C067E">
      <w:start w:val="1"/>
      <w:numFmt w:val="bullet"/>
      <w:lvlText w:val="•"/>
      <w:lvlJc w:val="left"/>
      <w:pPr>
        <w:ind w:left="1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CC45D84">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A0C79A6">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178E748">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EC431A8">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56623F8">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15240B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E689D18">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92276B6">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D9C3C1F"/>
    <w:multiLevelType w:val="hybridMultilevel"/>
    <w:tmpl w:val="6B84455C"/>
    <w:lvl w:ilvl="0" w:tplc="59DE355A">
      <w:start w:val="1"/>
      <w:numFmt w:val="bullet"/>
      <w:lvlText w:val="•"/>
      <w:lvlJc w:val="left"/>
      <w:pPr>
        <w:ind w:left="1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B64B912">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EF4E6B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4B21F3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ADC90E4">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93871D0">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624E07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8AEDD54">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9204FC2">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5F74699"/>
    <w:multiLevelType w:val="multilevel"/>
    <w:tmpl w:val="395E35DA"/>
    <w:lvl w:ilvl="0">
      <w:start w:val="1"/>
      <w:numFmt w:val="decimal"/>
      <w:pStyle w:val="berschrift1"/>
      <w:lvlText w:val="%1."/>
      <w:lvlJc w:val="left"/>
      <w:pPr>
        <w:ind w:left="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start w:val="1"/>
      <w:numFmt w:val="decimal"/>
      <w:pStyle w:val="berschrift2"/>
      <w:lvlText w:val="%1.%2"/>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abstractNum w:abstractNumId="17" w15:restartNumberingAfterBreak="0">
    <w:nsid w:val="783901E4"/>
    <w:multiLevelType w:val="hybridMultilevel"/>
    <w:tmpl w:val="8F204D22"/>
    <w:lvl w:ilvl="0" w:tplc="5EA09E98">
      <w:start w:val="1"/>
      <w:numFmt w:val="bullet"/>
      <w:lvlText w:val="•"/>
      <w:lvlJc w:val="left"/>
      <w:pPr>
        <w:ind w:left="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AD22F6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FAC99B2">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A36243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040411A">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45C6C8E">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6448182">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848A10C">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2F09A00">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202250365">
    <w:abstractNumId w:val="10"/>
  </w:num>
  <w:num w:numId="2" w16cid:durableId="1881504952">
    <w:abstractNumId w:val="8"/>
  </w:num>
  <w:num w:numId="3" w16cid:durableId="690450123">
    <w:abstractNumId w:val="11"/>
  </w:num>
  <w:num w:numId="4" w16cid:durableId="1412696237">
    <w:abstractNumId w:val="15"/>
  </w:num>
  <w:num w:numId="5" w16cid:durableId="1912737246">
    <w:abstractNumId w:val="1"/>
  </w:num>
  <w:num w:numId="6" w16cid:durableId="1884362789">
    <w:abstractNumId w:val="14"/>
  </w:num>
  <w:num w:numId="7" w16cid:durableId="1994135691">
    <w:abstractNumId w:val="9"/>
  </w:num>
  <w:num w:numId="8" w16cid:durableId="1680347195">
    <w:abstractNumId w:val="2"/>
  </w:num>
  <w:num w:numId="9" w16cid:durableId="109009043">
    <w:abstractNumId w:val="3"/>
  </w:num>
  <w:num w:numId="10" w16cid:durableId="233467264">
    <w:abstractNumId w:val="6"/>
  </w:num>
  <w:num w:numId="11" w16cid:durableId="1507748887">
    <w:abstractNumId w:val="12"/>
  </w:num>
  <w:num w:numId="12" w16cid:durableId="1220171025">
    <w:abstractNumId w:val="5"/>
  </w:num>
  <w:num w:numId="13" w16cid:durableId="1815903300">
    <w:abstractNumId w:val="0"/>
  </w:num>
  <w:num w:numId="14" w16cid:durableId="1572345331">
    <w:abstractNumId w:val="17"/>
  </w:num>
  <w:num w:numId="15" w16cid:durableId="1682664764">
    <w:abstractNumId w:val="13"/>
  </w:num>
  <w:num w:numId="16" w16cid:durableId="382411824">
    <w:abstractNumId w:val="7"/>
  </w:num>
  <w:num w:numId="17" w16cid:durableId="1740980407">
    <w:abstractNumId w:val="4"/>
  </w:num>
  <w:num w:numId="18" w16cid:durableId="11134062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554"/>
    <w:rsid w:val="00275633"/>
    <w:rsid w:val="002E7A6F"/>
    <w:rsid w:val="002F55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1930C71"/>
  <w15:docId w15:val="{30B85B1B-B88B-4984-A30C-181AE364D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9" w:line="267" w:lineRule="auto"/>
      <w:ind w:left="1987" w:right="1977" w:hanging="10"/>
    </w:pPr>
    <w:rPr>
      <w:rFonts w:ascii="Cambria" w:eastAsia="Cambria" w:hAnsi="Cambria" w:cs="Cambria"/>
      <w:color w:val="000000"/>
      <w:sz w:val="22"/>
    </w:rPr>
  </w:style>
  <w:style w:type="paragraph" w:styleId="berschrift1">
    <w:name w:val="heading 1"/>
    <w:next w:val="Standard"/>
    <w:link w:val="berschrift1Zchn"/>
    <w:uiPriority w:val="9"/>
    <w:qFormat/>
    <w:pPr>
      <w:keepNext/>
      <w:keepLines/>
      <w:numPr>
        <w:numId w:val="18"/>
      </w:numPr>
      <w:spacing w:after="203" w:line="259" w:lineRule="auto"/>
      <w:ind w:left="10" w:hanging="10"/>
      <w:outlineLvl w:val="0"/>
    </w:pPr>
    <w:rPr>
      <w:rFonts w:ascii="Calibri" w:eastAsia="Calibri" w:hAnsi="Calibri" w:cs="Calibri"/>
      <w:b/>
      <w:color w:val="365F91"/>
      <w:sz w:val="28"/>
    </w:rPr>
  </w:style>
  <w:style w:type="paragraph" w:styleId="berschrift2">
    <w:name w:val="heading 2"/>
    <w:next w:val="Standard"/>
    <w:link w:val="berschrift2Zchn"/>
    <w:uiPriority w:val="9"/>
    <w:unhideWhenUsed/>
    <w:qFormat/>
    <w:pPr>
      <w:keepNext/>
      <w:keepLines/>
      <w:numPr>
        <w:ilvl w:val="1"/>
        <w:numId w:val="18"/>
      </w:numPr>
      <w:spacing w:after="0" w:line="259" w:lineRule="auto"/>
      <w:ind w:left="10" w:hanging="10"/>
      <w:outlineLvl w:val="1"/>
    </w:pPr>
    <w:rPr>
      <w:rFonts w:ascii="Calibri" w:eastAsia="Calibri" w:hAnsi="Calibri" w:cs="Calibri"/>
      <w:b/>
      <w:color w:val="4F81BD"/>
      <w:sz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Pr>
      <w:rFonts w:ascii="Calibri" w:eastAsia="Calibri" w:hAnsi="Calibri" w:cs="Calibri"/>
      <w:b/>
      <w:color w:val="4F81BD"/>
      <w:sz w:val="26"/>
    </w:rPr>
  </w:style>
  <w:style w:type="character" w:customStyle="1" w:styleId="berschrift1Zchn">
    <w:name w:val="Überschrift 1 Zchn"/>
    <w:link w:val="berschrift1"/>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3387</Words>
  <Characters>21339</Characters>
  <Application>Microsoft Office Word</Application>
  <DocSecurity>0</DocSecurity>
  <Lines>177</Lines>
  <Paragraphs>49</Paragraphs>
  <ScaleCrop>false</ScaleCrop>
  <Company/>
  <LinksUpToDate>false</LinksUpToDate>
  <CharactersWithSpaces>24677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Eric Blair</cp:lastModifiedBy>
  <cp:revision>2</cp:revision>
  <dcterms:created xsi:type="dcterms:W3CDTF">2026-02-27T13:25:00Z</dcterms:created>
  <dcterms:modified xsi:type="dcterms:W3CDTF">2026-02-27T13:25:00Z</dcterms:modified>
</cp:coreProperties>
</file>