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FEFD" w14:textId="77777777" w:rsidR="00E94854" w:rsidRDefault="00E94854">
      <w:pPr>
        <w:spacing w:before="800"/>
      </w:pPr>
    </w:p>
    <w:p w14:paraId="2D5602A2" w14:textId="77777777" w:rsidR="00E94854" w:rsidRDefault="00000000">
      <w:pPr>
        <w:jc w:val="center"/>
      </w:pPr>
      <w:proofErr w:type="spellStart"/>
      <w:r>
        <w:rPr>
          <w:rFonts w:ascii="Arial" w:eastAsia="Arial" w:hAnsi="Arial" w:cs="Arial"/>
          <w:b/>
          <w:bCs/>
          <w:color w:val="4F46E5"/>
          <w:sz w:val="52"/>
          <w:szCs w:val="52"/>
        </w:rPr>
        <w:t>ClassConnect</w:t>
      </w:r>
      <w:proofErr w:type="spellEnd"/>
      <w:r>
        <w:rPr>
          <w:rFonts w:ascii="Arial" w:eastAsia="Arial" w:hAnsi="Arial" w:cs="Arial"/>
          <w:b/>
          <w:bCs/>
          <w:color w:val="4F46E5"/>
          <w:sz w:val="52"/>
          <w:szCs w:val="52"/>
        </w:rPr>
        <w:t xml:space="preserve"> Platform</w:t>
      </w:r>
    </w:p>
    <w:p w14:paraId="0DB3A904" w14:textId="58634560" w:rsidR="00E94854" w:rsidRDefault="00000000" w:rsidP="00202D50">
      <w:pPr>
        <w:spacing w:after="300"/>
        <w:jc w:val="center"/>
      </w:pPr>
      <w:r>
        <w:rPr>
          <w:rFonts w:ascii="Arial" w:eastAsia="Arial" w:hAnsi="Arial" w:cs="Arial"/>
          <w:b/>
          <w:bCs/>
          <w:color w:val="1E293B"/>
          <w:sz w:val="28"/>
          <w:szCs w:val="28"/>
        </w:rPr>
        <w:t>API Key Procurement &amp; Subscription Cost Planning Guide</w:t>
      </w:r>
    </w:p>
    <w:p w14:paraId="4067A916" w14:textId="77777777" w:rsidR="00E94854" w:rsidRDefault="00000000">
      <w:pPr>
        <w:spacing w:after="800"/>
        <w:jc w:val="center"/>
        <w:rPr>
          <w:rFonts w:ascii="Arial" w:eastAsia="Arial" w:hAnsi="Arial" w:cs="Arial"/>
          <w:color w:val="64748B"/>
          <w:sz w:val="22"/>
          <w:szCs w:val="22"/>
        </w:rPr>
      </w:pPr>
      <w:r>
        <w:rPr>
          <w:rFonts w:ascii="Arial" w:eastAsia="Arial" w:hAnsi="Arial" w:cs="Arial"/>
          <w:color w:val="64748B"/>
          <w:sz w:val="22"/>
          <w:szCs w:val="22"/>
        </w:rPr>
        <w:t>For 5,000 Initial Students &amp; 50-100 GB Video Storage</w:t>
      </w:r>
    </w:p>
    <w:p w14:paraId="7A94D767" w14:textId="77777777" w:rsidR="00202D50" w:rsidRDefault="00202D50">
      <w:pPr>
        <w:spacing w:after="800"/>
        <w:jc w:val="center"/>
      </w:pPr>
    </w:p>
    <w:p w14:paraId="64300E76" w14:textId="77777777" w:rsidR="00E94854" w:rsidRDefault="00000000">
      <w:pPr>
        <w:pStyle w:val="Heading1"/>
        <w:spacing w:before="400" w:after="200"/>
      </w:pPr>
      <w:r>
        <w:t>1. Executive Summary</w:t>
      </w:r>
    </w:p>
    <w:p w14:paraId="22A79F62" w14:textId="694DD03F" w:rsidR="00E94854" w:rsidRDefault="00000000">
      <w:pPr>
        <w:spacing w:before="100" w:after="100"/>
      </w:pPr>
      <w:r>
        <w:rPr>
          <w:rFonts w:ascii="Arial" w:eastAsia="Arial" w:hAnsi="Arial" w:cs="Arial"/>
          <w:color w:val="334155"/>
          <w:sz w:val="22"/>
          <w:szCs w:val="22"/>
        </w:rPr>
        <w:t>To launch and run the platform in production, the client needs to register accounts with 5-7 cloud service providers and share the generated API keys / connection strings. This document provides an exact breakdown of storage sizing, bandwidth estimates, recommended subscription tiers, and monthly costs — all in Indian Rupees (₹) — tailored for an initial baseline of 5,000 active students and 50–100 GB of video content.</w:t>
      </w:r>
    </w:p>
    <w:p w14:paraId="139A3644" w14:textId="77777777" w:rsidR="00E94854" w:rsidRDefault="00000000">
      <w:pPr>
        <w:pStyle w:val="Heading1"/>
        <w:spacing w:before="400" w:after="200"/>
      </w:pPr>
      <w:r>
        <w:t>2. Master API Key &amp; Subscription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1529"/>
        <w:gridCol w:w="2649"/>
        <w:gridCol w:w="1800"/>
        <w:gridCol w:w="1859"/>
      </w:tblGrid>
      <w:tr w:rsidR="00E94854" w14:paraId="66B721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</w:tcPr>
          <w:p w14:paraId="1E208301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0" w:type="auto"/>
            <w:shd w:val="clear" w:color="auto" w:fill="1E293B"/>
          </w:tcPr>
          <w:p w14:paraId="604E8EF5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0" w:type="auto"/>
            <w:shd w:val="clear" w:color="auto" w:fill="1E293B"/>
          </w:tcPr>
          <w:p w14:paraId="40CF45CA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API Keys Required</w:t>
            </w:r>
          </w:p>
        </w:tc>
        <w:tc>
          <w:tcPr>
            <w:tcW w:w="0" w:type="auto"/>
            <w:shd w:val="clear" w:color="auto" w:fill="1E293B"/>
          </w:tcPr>
          <w:p w14:paraId="6AB528BA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Recommended Plan</w:t>
            </w:r>
          </w:p>
        </w:tc>
        <w:tc>
          <w:tcPr>
            <w:tcW w:w="0" w:type="auto"/>
            <w:shd w:val="clear" w:color="auto" w:fill="1E293B"/>
          </w:tcPr>
          <w:p w14:paraId="42E85950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Monthly Cost (₹)</w:t>
            </w:r>
          </w:p>
        </w:tc>
      </w:tr>
      <w:tr w:rsidR="00E94854" w14:paraId="11356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8F6070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MongoDB Atlas</w:t>
            </w:r>
          </w:p>
        </w:tc>
        <w:tc>
          <w:tcPr>
            <w:tcW w:w="0" w:type="auto"/>
          </w:tcPr>
          <w:p w14:paraId="09737B56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Database &amp; User Data</w:t>
            </w:r>
          </w:p>
        </w:tc>
        <w:tc>
          <w:tcPr>
            <w:tcW w:w="0" w:type="auto"/>
          </w:tcPr>
          <w:p w14:paraId="2E4F5322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MONGO_URI</w:t>
            </w:r>
          </w:p>
        </w:tc>
        <w:tc>
          <w:tcPr>
            <w:tcW w:w="0" w:type="auto"/>
          </w:tcPr>
          <w:p w14:paraId="3434FE5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Flex Tier (usage-based)</w:t>
            </w:r>
          </w:p>
        </w:tc>
        <w:tc>
          <w:tcPr>
            <w:tcW w:w="0" w:type="auto"/>
          </w:tcPr>
          <w:p w14:paraId="700F2CC5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₹0 (Free M0) or ₹670 (Flex)</w:t>
            </w:r>
          </w:p>
        </w:tc>
      </w:tr>
      <w:tr w:rsidR="00E94854" w14:paraId="7836D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8FD90B" w14:textId="77777777" w:rsidR="00E94854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Cloudinary</w:t>
            </w:r>
            <w:proofErr w:type="spellEnd"/>
          </w:p>
        </w:tc>
        <w:tc>
          <w:tcPr>
            <w:tcW w:w="0" w:type="auto"/>
          </w:tcPr>
          <w:p w14:paraId="2E864879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Video &amp; Image Hosting</w:t>
            </w:r>
          </w:p>
        </w:tc>
        <w:tc>
          <w:tcPr>
            <w:tcW w:w="0" w:type="auto"/>
          </w:tcPr>
          <w:p w14:paraId="70971CC0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CLOUD_NAME, API_KEY, API_SECRET</w:t>
            </w:r>
          </w:p>
        </w:tc>
        <w:tc>
          <w:tcPr>
            <w:tcW w:w="0" w:type="auto"/>
          </w:tcPr>
          <w:p w14:paraId="7036E6EF" w14:textId="77777777" w:rsidR="00E94854" w:rsidRDefault="00000000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Plus</w:t>
            </w:r>
            <w:proofErr w:type="gram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 xml:space="preserve"> Plan (225 credits)</w:t>
            </w:r>
          </w:p>
        </w:tc>
        <w:tc>
          <w:tcPr>
            <w:tcW w:w="0" w:type="auto"/>
          </w:tcPr>
          <w:p w14:paraId="05466254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₹7,480 – ₹8,316</w:t>
            </w:r>
          </w:p>
        </w:tc>
      </w:tr>
      <w:tr w:rsidR="00E94854" w14:paraId="14E35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3676D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18"/>
                <w:szCs w:val="18"/>
              </w:rPr>
              <w:t>Bunny.net (Alt.)</w:t>
            </w:r>
          </w:p>
        </w:tc>
        <w:tc>
          <w:tcPr>
            <w:tcW w:w="0" w:type="auto"/>
          </w:tcPr>
          <w:p w14:paraId="10F3C1B4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Optimized Video CDN</w:t>
            </w:r>
          </w:p>
        </w:tc>
        <w:tc>
          <w:tcPr>
            <w:tcW w:w="0" w:type="auto"/>
          </w:tcPr>
          <w:p w14:paraId="725AC8AA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BUNNY_API_KEY, LIBRARY_ID</w:t>
            </w:r>
          </w:p>
        </w:tc>
        <w:tc>
          <w:tcPr>
            <w:tcW w:w="0" w:type="auto"/>
          </w:tcPr>
          <w:p w14:paraId="1FD11D64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Pay-as-you-go</w:t>
            </w:r>
          </w:p>
        </w:tc>
        <w:tc>
          <w:tcPr>
            <w:tcW w:w="0" w:type="auto"/>
          </w:tcPr>
          <w:p w14:paraId="34615414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18"/>
                <w:szCs w:val="18"/>
              </w:rPr>
              <w:t>₹840 – ₹1,260 (Save ₹6,700+!)</w:t>
            </w:r>
          </w:p>
        </w:tc>
      </w:tr>
      <w:tr w:rsidR="00E94854" w14:paraId="3401B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EACCD1" w14:textId="77777777" w:rsidR="00E94854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Razorpay</w:t>
            </w:r>
            <w:proofErr w:type="spellEnd"/>
          </w:p>
        </w:tc>
        <w:tc>
          <w:tcPr>
            <w:tcW w:w="0" w:type="auto"/>
          </w:tcPr>
          <w:p w14:paraId="7AC0516D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INR Payments &amp; Payouts</w:t>
            </w:r>
          </w:p>
        </w:tc>
        <w:tc>
          <w:tcPr>
            <w:tcW w:w="0" w:type="auto"/>
          </w:tcPr>
          <w:p w14:paraId="3F00CB31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KEY_ID, KEY_SECRET</w:t>
            </w:r>
          </w:p>
        </w:tc>
        <w:tc>
          <w:tcPr>
            <w:tcW w:w="0" w:type="auto"/>
          </w:tcPr>
          <w:p w14:paraId="1C7FF5BD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Standard Merchant (No sub)</w:t>
            </w:r>
          </w:p>
        </w:tc>
        <w:tc>
          <w:tcPr>
            <w:tcW w:w="0" w:type="auto"/>
          </w:tcPr>
          <w:p w14:paraId="74030C74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 xml:space="preserve">₹0 (2% + GST per </w:t>
            </w: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txn</w:t>
            </w:r>
            <w:proofErr w:type="spell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)</w:t>
            </w:r>
          </w:p>
        </w:tc>
      </w:tr>
      <w:tr w:rsidR="00E94854" w14:paraId="13A2C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1E5CAB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Stripe</w:t>
            </w:r>
          </w:p>
        </w:tc>
        <w:tc>
          <w:tcPr>
            <w:tcW w:w="0" w:type="auto"/>
          </w:tcPr>
          <w:p w14:paraId="67D5D58C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International Payments</w:t>
            </w:r>
          </w:p>
        </w:tc>
        <w:tc>
          <w:tcPr>
            <w:tcW w:w="0" w:type="auto"/>
          </w:tcPr>
          <w:p w14:paraId="116E5C5D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STRIPE_SECRET_KEY</w:t>
            </w:r>
          </w:p>
        </w:tc>
        <w:tc>
          <w:tcPr>
            <w:tcW w:w="0" w:type="auto"/>
          </w:tcPr>
          <w:p w14:paraId="51DA22F7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Invite-Only Account</w:t>
            </w:r>
          </w:p>
        </w:tc>
        <w:tc>
          <w:tcPr>
            <w:tcW w:w="0" w:type="auto"/>
          </w:tcPr>
          <w:p w14:paraId="387C4D00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₹0 (~4.3% + 2% conv + GST)</w:t>
            </w:r>
          </w:p>
        </w:tc>
      </w:tr>
      <w:tr w:rsidR="00E94854" w14:paraId="57C9FA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FB453C" w14:textId="77777777" w:rsidR="00E94854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Upstash</w:t>
            </w:r>
            <w:proofErr w:type="spell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 xml:space="preserve"> Redis</w:t>
            </w:r>
          </w:p>
        </w:tc>
        <w:tc>
          <w:tcPr>
            <w:tcW w:w="0" w:type="auto"/>
          </w:tcPr>
          <w:p w14:paraId="509BFB71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Rate Limiting &amp; Caching</w:t>
            </w:r>
          </w:p>
        </w:tc>
        <w:tc>
          <w:tcPr>
            <w:tcW w:w="0" w:type="auto"/>
          </w:tcPr>
          <w:p w14:paraId="0B0A066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REDIS_HOST, PORT, PASS</w:t>
            </w:r>
          </w:p>
        </w:tc>
        <w:tc>
          <w:tcPr>
            <w:tcW w:w="0" w:type="auto"/>
          </w:tcPr>
          <w:p w14:paraId="1AA55E6A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Free Tier (256 MB)</w:t>
            </w:r>
          </w:p>
        </w:tc>
        <w:tc>
          <w:tcPr>
            <w:tcW w:w="0" w:type="auto"/>
          </w:tcPr>
          <w:p w14:paraId="5523C1AD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₹0</w:t>
            </w:r>
          </w:p>
        </w:tc>
      </w:tr>
      <w:tr w:rsidR="00E94854" w14:paraId="7F88B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7A16C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Brevo (SMTP)</w:t>
            </w:r>
          </w:p>
        </w:tc>
        <w:tc>
          <w:tcPr>
            <w:tcW w:w="0" w:type="auto"/>
          </w:tcPr>
          <w:p w14:paraId="261896EF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Automated Emails</w:t>
            </w:r>
          </w:p>
        </w:tc>
        <w:tc>
          <w:tcPr>
            <w:tcW w:w="0" w:type="auto"/>
          </w:tcPr>
          <w:p w14:paraId="18631B7B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SMTP_HOST, USER, PASS</w:t>
            </w:r>
          </w:p>
        </w:tc>
        <w:tc>
          <w:tcPr>
            <w:tcW w:w="0" w:type="auto"/>
          </w:tcPr>
          <w:p w14:paraId="2D21EA31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Starter (20K emails/</w:t>
            </w: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14:paraId="09222F99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₹1,512</w:t>
            </w:r>
          </w:p>
        </w:tc>
      </w:tr>
      <w:tr w:rsidR="00E94854" w14:paraId="6F006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50D68B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Render.com</w:t>
            </w:r>
          </w:p>
        </w:tc>
        <w:tc>
          <w:tcPr>
            <w:tcW w:w="0" w:type="auto"/>
          </w:tcPr>
          <w:p w14:paraId="4A4372E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Node.js Backend Host</w:t>
            </w:r>
          </w:p>
        </w:tc>
        <w:tc>
          <w:tcPr>
            <w:tcW w:w="0" w:type="auto"/>
          </w:tcPr>
          <w:p w14:paraId="189CE589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Deploy Hook URL</w:t>
            </w:r>
          </w:p>
        </w:tc>
        <w:tc>
          <w:tcPr>
            <w:tcW w:w="0" w:type="auto"/>
          </w:tcPr>
          <w:p w14:paraId="561E80C6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Starter (0.5 vCPU, 512 MB)</w:t>
            </w:r>
          </w:p>
        </w:tc>
        <w:tc>
          <w:tcPr>
            <w:tcW w:w="0" w:type="auto"/>
          </w:tcPr>
          <w:p w14:paraId="6B3F1B1F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₹588</w:t>
            </w:r>
          </w:p>
        </w:tc>
      </w:tr>
      <w:tr w:rsidR="00E94854" w14:paraId="6B301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F16876" w14:textId="77777777" w:rsidR="00E94854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Vercel</w:t>
            </w:r>
            <w:proofErr w:type="spell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 xml:space="preserve"> / Netlify</w:t>
            </w:r>
          </w:p>
        </w:tc>
        <w:tc>
          <w:tcPr>
            <w:tcW w:w="0" w:type="auto"/>
          </w:tcPr>
          <w:p w14:paraId="54416A2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React Frontend Hosting</w:t>
            </w:r>
          </w:p>
        </w:tc>
        <w:tc>
          <w:tcPr>
            <w:tcW w:w="0" w:type="auto"/>
          </w:tcPr>
          <w:p w14:paraId="6C935587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6B450EA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Hobby Free Tier</w:t>
            </w:r>
          </w:p>
        </w:tc>
        <w:tc>
          <w:tcPr>
            <w:tcW w:w="0" w:type="auto"/>
          </w:tcPr>
          <w:p w14:paraId="5351261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₹0</w:t>
            </w:r>
          </w:p>
        </w:tc>
      </w:tr>
      <w:tr w:rsidR="00E94854" w14:paraId="0C07D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1FFFC8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Custom Domain</w:t>
            </w:r>
          </w:p>
        </w:tc>
        <w:tc>
          <w:tcPr>
            <w:tcW w:w="0" w:type="auto"/>
          </w:tcPr>
          <w:p w14:paraId="56A47BCA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.com / .in Domain</w:t>
            </w:r>
          </w:p>
        </w:tc>
        <w:tc>
          <w:tcPr>
            <w:tcW w:w="0" w:type="auto"/>
          </w:tcPr>
          <w:p w14:paraId="7F2DCFF1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—</w:t>
            </w:r>
          </w:p>
        </w:tc>
        <w:tc>
          <w:tcPr>
            <w:tcW w:w="0" w:type="auto"/>
          </w:tcPr>
          <w:p w14:paraId="1B8F4F68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Annual Registration</w:t>
            </w:r>
          </w:p>
        </w:tc>
        <w:tc>
          <w:tcPr>
            <w:tcW w:w="0" w:type="auto"/>
          </w:tcPr>
          <w:p w14:paraId="63E61030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₹84 (~₹1,000/year)</w:t>
            </w:r>
          </w:p>
        </w:tc>
      </w:tr>
    </w:tbl>
    <w:p w14:paraId="32AE3466" w14:textId="77777777" w:rsidR="00202D50" w:rsidRDefault="00202D50">
      <w:pPr>
        <w:pStyle w:val="Heading1"/>
        <w:spacing w:before="400" w:after="200"/>
      </w:pPr>
    </w:p>
    <w:p w14:paraId="250C5D9D" w14:textId="0D5FE3AE" w:rsidR="00E94854" w:rsidRDefault="00000000">
      <w:pPr>
        <w:pStyle w:val="Heading1"/>
        <w:spacing w:before="400" w:after="200"/>
      </w:pPr>
      <w:r>
        <w:lastRenderedPageBreak/>
        <w:t>3. Total Monthly Budget Summary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2"/>
        <w:gridCol w:w="2470"/>
        <w:gridCol w:w="2814"/>
      </w:tblGrid>
      <w:tr w:rsidR="00E94854" w14:paraId="5417F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93B"/>
          </w:tcPr>
          <w:p w14:paraId="66700ED3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Setup Type</w:t>
            </w:r>
          </w:p>
        </w:tc>
        <w:tc>
          <w:tcPr>
            <w:tcW w:w="0" w:type="auto"/>
            <w:shd w:val="clear" w:color="auto" w:fill="1E293B"/>
          </w:tcPr>
          <w:p w14:paraId="73F596BB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Monthly Cost (₹)</w:t>
            </w:r>
          </w:p>
        </w:tc>
        <w:tc>
          <w:tcPr>
            <w:tcW w:w="0" w:type="auto"/>
            <w:shd w:val="clear" w:color="auto" w:fill="1E293B"/>
          </w:tcPr>
          <w:p w14:paraId="2FA47B39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Annual Cost (₹)</w:t>
            </w:r>
          </w:p>
        </w:tc>
      </w:tr>
      <w:tr w:rsidR="00E94854" w14:paraId="54F4E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EFEA5E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Standard Setup (</w:t>
            </w: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Cloudinary</w:t>
            </w:r>
            <w:proofErr w:type="spell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 xml:space="preserve"> Video)</w:t>
            </w:r>
          </w:p>
        </w:tc>
        <w:tc>
          <w:tcPr>
            <w:tcW w:w="0" w:type="auto"/>
          </w:tcPr>
          <w:p w14:paraId="4FFEE027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₹10,254 – ₹11,090</w:t>
            </w:r>
          </w:p>
        </w:tc>
        <w:tc>
          <w:tcPr>
            <w:tcW w:w="0" w:type="auto"/>
          </w:tcPr>
          <w:p w14:paraId="7FEA275C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₹1,23,048 – ₹1,33,080</w:t>
            </w:r>
          </w:p>
        </w:tc>
      </w:tr>
      <w:tr w:rsidR="00E94854" w14:paraId="0AC8E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CA0D5B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18"/>
                <w:szCs w:val="18"/>
              </w:rPr>
              <w:t>Optimized Setup (Bunny.net Video)</w:t>
            </w:r>
          </w:p>
        </w:tc>
        <w:tc>
          <w:tcPr>
            <w:tcW w:w="0" w:type="auto"/>
          </w:tcPr>
          <w:p w14:paraId="4F6F4F4C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18"/>
                <w:szCs w:val="18"/>
              </w:rPr>
              <w:t>₹3,024 – ₹4,130</w:t>
            </w:r>
          </w:p>
        </w:tc>
        <w:tc>
          <w:tcPr>
            <w:tcW w:w="0" w:type="auto"/>
          </w:tcPr>
          <w:p w14:paraId="7C41FE62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059669"/>
                <w:sz w:val="18"/>
                <w:szCs w:val="18"/>
              </w:rPr>
              <w:t>₹36,288 – ₹49,560</w:t>
            </w:r>
          </w:p>
        </w:tc>
      </w:tr>
      <w:tr w:rsidR="00E94854" w14:paraId="0E72A0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152DD4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4155"/>
                <w:sz w:val="18"/>
                <w:szCs w:val="18"/>
              </w:rPr>
              <w:t>Annual Savings with Optimized Setup</w:t>
            </w:r>
          </w:p>
        </w:tc>
        <w:tc>
          <w:tcPr>
            <w:tcW w:w="0" w:type="auto"/>
          </w:tcPr>
          <w:p w14:paraId="3F8C0B90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₹6,700 – ₹7,500/</w:t>
            </w:r>
            <w:proofErr w:type="spellStart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mo</w:t>
            </w:r>
            <w:proofErr w:type="spellEnd"/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 xml:space="preserve"> saved</w:t>
            </w:r>
          </w:p>
        </w:tc>
        <w:tc>
          <w:tcPr>
            <w:tcW w:w="0" w:type="auto"/>
          </w:tcPr>
          <w:p w14:paraId="7AA45C37" w14:textId="77777777" w:rsidR="00E94854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334155"/>
                <w:sz w:val="18"/>
                <w:szCs w:val="18"/>
              </w:rPr>
              <w:t>₹80,000 – ₹90,000/year saved</w:t>
            </w:r>
          </w:p>
        </w:tc>
      </w:tr>
    </w:tbl>
    <w:p w14:paraId="5E739034" w14:textId="77777777" w:rsidR="00E94854" w:rsidRDefault="00000000">
      <w:pPr>
        <w:pStyle w:val="Heading1"/>
        <w:spacing w:before="400" w:after="200"/>
      </w:pPr>
      <w:r>
        <w:t>4. Database Capacity Sizing (MongoDB Atlas)</w:t>
      </w:r>
    </w:p>
    <w:p w14:paraId="1270078A" w14:textId="77777777" w:rsidR="00E94854" w:rsidRDefault="00000000">
      <w:pPr>
        <w:spacing w:before="100" w:after="100"/>
      </w:pPr>
      <w:r>
        <w:rPr>
          <w:rFonts w:ascii="Arial" w:eastAsia="Arial" w:hAnsi="Arial" w:cs="Arial"/>
          <w:color w:val="334155"/>
          <w:sz w:val="22"/>
          <w:szCs w:val="22"/>
        </w:rPr>
        <w:t>Calculation for 5,000 initial active students:</w:t>
      </w:r>
    </w:p>
    <w:p w14:paraId="6EDDFB24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User Profiles: </w:t>
      </w:r>
      <w:r>
        <w:rPr>
          <w:rFonts w:ascii="Arial" w:eastAsia="Arial" w:hAnsi="Arial" w:cs="Arial"/>
          <w:color w:val="334155"/>
        </w:rPr>
        <w:t>5,000 users × 1.5 KB per document = 7.5 MB</w:t>
      </w:r>
    </w:p>
    <w:p w14:paraId="54F89541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1E293B"/>
        </w:rPr>
        <w:t>Enrollments</w:t>
      </w:r>
      <w:proofErr w:type="spellEnd"/>
      <w:r>
        <w:rPr>
          <w:rFonts w:ascii="Arial" w:eastAsia="Arial" w:hAnsi="Arial" w:cs="Arial"/>
          <w:b/>
          <w:bCs/>
          <w:color w:val="1E293B"/>
        </w:rPr>
        <w:t xml:space="preserve"> &amp; Progress: </w:t>
      </w:r>
      <w:r>
        <w:rPr>
          <w:rFonts w:ascii="Arial" w:eastAsia="Arial" w:hAnsi="Arial" w:cs="Arial"/>
          <w:color w:val="334155"/>
        </w:rPr>
        <w:t>5,000 students × 4 courses × 20 lessons × 0.5 KB = 100 MB</w:t>
      </w:r>
    </w:p>
    <w:p w14:paraId="5F82BE25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Payment Receipts &amp; Orders: </w:t>
      </w:r>
      <w:r>
        <w:rPr>
          <w:rFonts w:ascii="Arial" w:eastAsia="Arial" w:hAnsi="Arial" w:cs="Arial"/>
          <w:color w:val="334155"/>
        </w:rPr>
        <w:t>5,000 orders × 2 KB = 10 MB</w:t>
      </w:r>
    </w:p>
    <w:p w14:paraId="35C581FC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KYC Verification Records: </w:t>
      </w:r>
      <w:r>
        <w:rPr>
          <w:rFonts w:ascii="Arial" w:eastAsia="Arial" w:hAnsi="Arial" w:cs="Arial"/>
          <w:color w:val="334155"/>
        </w:rPr>
        <w:t>5,000 PAN/Aadhaar records × 2 KB = 10 MB</w:t>
      </w:r>
    </w:p>
    <w:p w14:paraId="751873A4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Wallet &amp; Referral Transactions: </w:t>
      </w:r>
      <w:r>
        <w:rPr>
          <w:rFonts w:ascii="Arial" w:eastAsia="Arial" w:hAnsi="Arial" w:cs="Arial"/>
          <w:color w:val="334155"/>
        </w:rPr>
        <w:t>10,000 transactions × 1.5 KB = 15 MB</w:t>
      </w:r>
    </w:p>
    <w:p w14:paraId="46194547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Indexes &amp; System Overhead: </w:t>
      </w:r>
      <w:r>
        <w:rPr>
          <w:rFonts w:ascii="Arial" w:eastAsia="Arial" w:hAnsi="Arial" w:cs="Arial"/>
          <w:color w:val="334155"/>
        </w:rPr>
        <w:t>~50 MB buffer</w:t>
      </w:r>
    </w:p>
    <w:p w14:paraId="52838172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TOTAL ESTIMATED DB SIZE: </w:t>
      </w:r>
      <w:r>
        <w:rPr>
          <w:rFonts w:ascii="Arial" w:eastAsia="Arial" w:hAnsi="Arial" w:cs="Arial"/>
          <w:color w:val="334155"/>
        </w:rPr>
        <w:t>~180 MB to 250 MB</w:t>
      </w:r>
    </w:p>
    <w:p w14:paraId="1A09C54A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Recommended Plan: </w:t>
      </w:r>
      <w:r>
        <w:rPr>
          <w:rFonts w:ascii="Arial" w:eastAsia="Arial" w:hAnsi="Arial" w:cs="Arial"/>
          <w:color w:val="334155"/>
        </w:rPr>
        <w:t>MongoDB Atlas M0 Free Tier (512 MB) = ₹0/month — 100% sufficient for launch. For backups &amp; SLA, use Flex Tier = ₹670/month (capped).</w:t>
      </w:r>
    </w:p>
    <w:p w14:paraId="03E25751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Important Note: </w:t>
      </w:r>
      <w:r>
        <w:rPr>
          <w:rFonts w:ascii="Arial" w:eastAsia="Arial" w:hAnsi="Arial" w:cs="Arial"/>
          <w:color w:val="334155"/>
        </w:rPr>
        <w:t>M2/M5 shared clusters are discontinued as of January 2026. The Flex Tier is the new replacement.</w:t>
      </w:r>
    </w:p>
    <w:p w14:paraId="1D3C7114" w14:textId="77777777" w:rsidR="00E94854" w:rsidRDefault="00000000">
      <w:pPr>
        <w:pStyle w:val="Heading1"/>
        <w:spacing w:before="400" w:after="200"/>
      </w:pPr>
      <w:r>
        <w:t>5. Video Storage &amp; Streaming Sizing</w:t>
      </w:r>
    </w:p>
    <w:p w14:paraId="32CADE03" w14:textId="77777777" w:rsidR="00E94854" w:rsidRDefault="00000000">
      <w:pPr>
        <w:spacing w:before="100" w:after="100"/>
      </w:pPr>
      <w:r>
        <w:rPr>
          <w:rFonts w:ascii="Arial" w:eastAsia="Arial" w:hAnsi="Arial" w:cs="Arial"/>
          <w:color w:val="334155"/>
          <w:sz w:val="22"/>
          <w:szCs w:val="22"/>
        </w:rPr>
        <w:t>Calculation for 50 GB to 100 GB video library &amp; streaming to 500 monthly active learners:</w:t>
      </w:r>
    </w:p>
    <w:p w14:paraId="2BB3F973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Storage: </w:t>
      </w:r>
      <w:r>
        <w:rPr>
          <w:rFonts w:ascii="Arial" w:eastAsia="Arial" w:hAnsi="Arial" w:cs="Arial"/>
          <w:color w:val="334155"/>
        </w:rPr>
        <w:t>50 – 100 GB of H.264/</w:t>
      </w:r>
      <w:proofErr w:type="spellStart"/>
      <w:r>
        <w:rPr>
          <w:rFonts w:ascii="Arial" w:eastAsia="Arial" w:hAnsi="Arial" w:cs="Arial"/>
          <w:color w:val="334155"/>
        </w:rPr>
        <w:t>WebM</w:t>
      </w:r>
      <w:proofErr w:type="spellEnd"/>
      <w:r>
        <w:rPr>
          <w:rFonts w:ascii="Arial" w:eastAsia="Arial" w:hAnsi="Arial" w:cs="Arial"/>
          <w:color w:val="334155"/>
        </w:rPr>
        <w:t xml:space="preserve"> compressed course videos &amp; HD thumbnails.</w:t>
      </w:r>
    </w:p>
    <w:p w14:paraId="32757AE2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Monthly Streaming: </w:t>
      </w:r>
      <w:r>
        <w:rPr>
          <w:rFonts w:ascii="Arial" w:eastAsia="Arial" w:hAnsi="Arial" w:cs="Arial"/>
          <w:color w:val="334155"/>
        </w:rPr>
        <w:t>500 active learners × 10 hours × 500 MB/hr = 2,500 GB (2.5 TB) monthly bandwidth.</w:t>
      </w:r>
    </w:p>
    <w:p w14:paraId="5FF7FC3A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1E293B"/>
        </w:rPr>
        <w:t>Cloudinary</w:t>
      </w:r>
      <w:proofErr w:type="spellEnd"/>
      <w:r>
        <w:rPr>
          <w:rFonts w:ascii="Arial" w:eastAsia="Arial" w:hAnsi="Arial" w:cs="Arial"/>
          <w:b/>
          <w:bCs/>
          <w:color w:val="1E293B"/>
        </w:rPr>
        <w:t xml:space="preserve"> Plus Plan: </w:t>
      </w:r>
      <w:r>
        <w:rPr>
          <w:rFonts w:ascii="Arial" w:eastAsia="Arial" w:hAnsi="Arial" w:cs="Arial"/>
          <w:color w:val="334155"/>
        </w:rPr>
        <w:t>225 credits/month. Monthly cost = ₹7,480 – ₹8,316. High bandwidth months may require extra credits.</w:t>
      </w:r>
    </w:p>
    <w:p w14:paraId="47942BE4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Bunny.net Stream (Recommended): </w:t>
      </w:r>
      <w:r>
        <w:rPr>
          <w:rFonts w:ascii="Arial" w:eastAsia="Arial" w:hAnsi="Arial" w:cs="Arial"/>
          <w:color w:val="334155"/>
        </w:rPr>
        <w:t>Storage 100 GB @ ₹0.84/GB = ₹84. Streaming 1,000 GB @ ₹0.84/GB = ₹840. Total = ₹840 – ₹1,260/month. Free standard H.264 encoding included.</w:t>
      </w:r>
    </w:p>
    <w:p w14:paraId="1A64961C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ANNUAL SAVINGS: </w:t>
      </w:r>
      <w:r>
        <w:rPr>
          <w:rFonts w:ascii="Arial" w:eastAsia="Arial" w:hAnsi="Arial" w:cs="Arial"/>
          <w:color w:val="334155"/>
        </w:rPr>
        <w:t xml:space="preserve">Using Bunny.net saves ₹78,000 – ₹84,000 per year compared to </w:t>
      </w:r>
      <w:proofErr w:type="spellStart"/>
      <w:r>
        <w:rPr>
          <w:rFonts w:ascii="Arial" w:eastAsia="Arial" w:hAnsi="Arial" w:cs="Arial"/>
          <w:color w:val="334155"/>
        </w:rPr>
        <w:t>Cloudinary</w:t>
      </w:r>
      <w:proofErr w:type="spellEnd"/>
      <w:r>
        <w:rPr>
          <w:rFonts w:ascii="Arial" w:eastAsia="Arial" w:hAnsi="Arial" w:cs="Arial"/>
          <w:color w:val="334155"/>
        </w:rPr>
        <w:t>.</w:t>
      </w:r>
    </w:p>
    <w:p w14:paraId="1FDF6034" w14:textId="77777777" w:rsidR="00E94854" w:rsidRDefault="00000000">
      <w:pPr>
        <w:pStyle w:val="Heading1"/>
        <w:spacing w:before="400" w:after="200"/>
      </w:pPr>
      <w:r>
        <w:t>6. Payment Gateway Fees</w:t>
      </w:r>
    </w:p>
    <w:p w14:paraId="577A6EED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rPr>
          <w:rFonts w:ascii="Arial" w:eastAsia="Arial" w:hAnsi="Arial" w:cs="Arial"/>
          <w:b/>
          <w:bCs/>
          <w:color w:val="1E293B"/>
        </w:rPr>
        <w:t>Razorpay</w:t>
      </w:r>
      <w:proofErr w:type="spellEnd"/>
      <w:r>
        <w:rPr>
          <w:rFonts w:ascii="Arial" w:eastAsia="Arial" w:hAnsi="Arial" w:cs="Arial"/>
          <w:b/>
          <w:bCs/>
          <w:color w:val="1E293B"/>
        </w:rPr>
        <w:t xml:space="preserve"> (Domestic): </w:t>
      </w:r>
      <w:r>
        <w:rPr>
          <w:rFonts w:ascii="Arial" w:eastAsia="Arial" w:hAnsi="Arial" w:cs="Arial"/>
          <w:color w:val="334155"/>
        </w:rPr>
        <w:t>No subscription. Fee = 2% + 18% GST = ~2.36% effective. Per ₹1,000 sale: ₹23.60 deducted.</w:t>
      </w:r>
    </w:p>
    <w:p w14:paraId="0EFE513E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Stripe (International): </w:t>
      </w:r>
      <w:r>
        <w:rPr>
          <w:rFonts w:ascii="Arial" w:eastAsia="Arial" w:hAnsi="Arial" w:cs="Arial"/>
          <w:color w:val="334155"/>
        </w:rPr>
        <w:t>No subscription. Fee = ~4.3% + 2% currency conversion + 18% GST = ~6-7.4% effective. Stripe India is invite-only as of 2026.</w:t>
      </w:r>
    </w:p>
    <w:p w14:paraId="4D7F7484" w14:textId="77777777" w:rsidR="00E94854" w:rsidRDefault="00000000">
      <w:pPr>
        <w:pStyle w:val="Heading1"/>
        <w:spacing w:before="400" w:after="200"/>
      </w:pPr>
      <w:r>
        <w:t>7. Email Delivery Sizing (Brevo)</w:t>
      </w:r>
    </w:p>
    <w:p w14:paraId="2DA5C040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Monthly Volume: </w:t>
      </w:r>
      <w:r>
        <w:rPr>
          <w:rFonts w:ascii="Arial" w:eastAsia="Arial" w:hAnsi="Arial" w:cs="Arial"/>
          <w:color w:val="334155"/>
        </w:rPr>
        <w:t>5,000 students × 2.5 emails/month = 12,500 emails/month.</w:t>
      </w:r>
    </w:p>
    <w:p w14:paraId="4ACD17FD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Recommended Plan: </w:t>
      </w:r>
      <w:r>
        <w:rPr>
          <w:rFonts w:ascii="Arial" w:eastAsia="Arial" w:hAnsi="Arial" w:cs="Arial"/>
          <w:color w:val="334155"/>
        </w:rPr>
        <w:t>Brevo Starter Plan (20,000 emails/month) = ₹1,512/month.</w:t>
      </w:r>
    </w:p>
    <w:p w14:paraId="391E1C5A" w14:textId="77777777" w:rsidR="00E94854" w:rsidRDefault="00000000">
      <w:pPr>
        <w:pStyle w:val="Heading1"/>
        <w:spacing w:before="400" w:after="200"/>
      </w:pPr>
      <w:r>
        <w:lastRenderedPageBreak/>
        <w:t>8. Rate Limiting &amp; Caching (</w:t>
      </w:r>
      <w:proofErr w:type="spellStart"/>
      <w:r>
        <w:t>Upstash</w:t>
      </w:r>
      <w:proofErr w:type="spellEnd"/>
      <w:r>
        <w:t xml:space="preserve"> Redis)</w:t>
      </w:r>
    </w:p>
    <w:p w14:paraId="5332818F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Memory Required: </w:t>
      </w:r>
      <w:r>
        <w:rPr>
          <w:rFonts w:ascii="Arial" w:eastAsia="Arial" w:hAnsi="Arial" w:cs="Arial"/>
          <w:color w:val="334155"/>
        </w:rPr>
        <w:t>~20 – 50 MB for session tokens, rate limits, and live chat.</w:t>
      </w:r>
    </w:p>
    <w:p w14:paraId="53A1351F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Recommended Plan: </w:t>
      </w:r>
      <w:proofErr w:type="spellStart"/>
      <w:r>
        <w:rPr>
          <w:rFonts w:ascii="Arial" w:eastAsia="Arial" w:hAnsi="Arial" w:cs="Arial"/>
          <w:color w:val="334155"/>
        </w:rPr>
        <w:t>Upstash</w:t>
      </w:r>
      <w:proofErr w:type="spellEnd"/>
      <w:r>
        <w:rPr>
          <w:rFonts w:ascii="Arial" w:eastAsia="Arial" w:hAnsi="Arial" w:cs="Arial"/>
          <w:color w:val="334155"/>
        </w:rPr>
        <w:t xml:space="preserve"> Free Tier (256 MB, 500K commands/month) = ₹0/month.</w:t>
      </w:r>
    </w:p>
    <w:p w14:paraId="6A7FCEDC" w14:textId="77777777" w:rsidR="00E94854" w:rsidRDefault="00000000">
      <w:pPr>
        <w:pStyle w:val="Heading1"/>
        <w:spacing w:before="400" w:after="200"/>
      </w:pPr>
      <w:r>
        <w:t>9. Step-by-Step Action Checklist for Client</w:t>
      </w:r>
    </w:p>
    <w:p w14:paraId="442FBDA4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1 — MongoDB Atlas: </w:t>
      </w:r>
      <w:r>
        <w:rPr>
          <w:rFonts w:ascii="Arial" w:eastAsia="Arial" w:hAnsi="Arial" w:cs="Arial"/>
          <w:color w:val="334155"/>
        </w:rPr>
        <w:t>Create account at mongodb.com → Deploy M0/Flex cluster → Copy MONGO_URI connection string.</w:t>
      </w:r>
    </w:p>
    <w:p w14:paraId="768B0FBF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2 — </w:t>
      </w:r>
      <w:proofErr w:type="spellStart"/>
      <w:r>
        <w:rPr>
          <w:rFonts w:ascii="Arial" w:eastAsia="Arial" w:hAnsi="Arial" w:cs="Arial"/>
          <w:b/>
          <w:bCs/>
          <w:color w:val="1E293B"/>
        </w:rPr>
        <w:t>Cloudinary</w:t>
      </w:r>
      <w:proofErr w:type="spellEnd"/>
      <w:r>
        <w:rPr>
          <w:rFonts w:ascii="Arial" w:eastAsia="Arial" w:hAnsi="Arial" w:cs="Arial"/>
          <w:b/>
          <w:bCs/>
          <w:color w:val="1E293B"/>
        </w:rPr>
        <w:t xml:space="preserve"> / Bunny.net: </w:t>
      </w:r>
      <w:r>
        <w:rPr>
          <w:rFonts w:ascii="Arial" w:eastAsia="Arial" w:hAnsi="Arial" w:cs="Arial"/>
          <w:color w:val="334155"/>
        </w:rPr>
        <w:t>Create account → Copy API credentials (Cloud Name, Key, Secret or Bunny API Key).</w:t>
      </w:r>
    </w:p>
    <w:p w14:paraId="4FE8040D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3 — </w:t>
      </w:r>
      <w:proofErr w:type="spellStart"/>
      <w:r>
        <w:rPr>
          <w:rFonts w:ascii="Arial" w:eastAsia="Arial" w:hAnsi="Arial" w:cs="Arial"/>
          <w:b/>
          <w:bCs/>
          <w:color w:val="1E293B"/>
        </w:rPr>
        <w:t>Razorpay</w:t>
      </w:r>
      <w:proofErr w:type="spellEnd"/>
      <w:r>
        <w:rPr>
          <w:rFonts w:ascii="Arial" w:eastAsia="Arial" w:hAnsi="Arial" w:cs="Arial"/>
          <w:b/>
          <w:bCs/>
          <w:color w:val="1E293B"/>
        </w:rPr>
        <w:t xml:space="preserve">: </w:t>
      </w:r>
      <w:r>
        <w:rPr>
          <w:rFonts w:ascii="Arial" w:eastAsia="Arial" w:hAnsi="Arial" w:cs="Arial"/>
          <w:color w:val="334155"/>
        </w:rPr>
        <w:t>Register merchant at razorpay.com → Complete KYC → Generate API Key ID &amp; Secret.</w:t>
      </w:r>
    </w:p>
    <w:p w14:paraId="12F055B2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4 — Stripe: </w:t>
      </w:r>
      <w:r>
        <w:rPr>
          <w:rFonts w:ascii="Arial" w:eastAsia="Arial" w:hAnsi="Arial" w:cs="Arial"/>
          <w:color w:val="334155"/>
        </w:rPr>
        <w:t>Apply at stripe.com/in (invite-only) → Complete KYC → Copy Secret Key.</w:t>
      </w:r>
    </w:p>
    <w:p w14:paraId="29144184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5 — Brevo SMTP: </w:t>
      </w:r>
      <w:r>
        <w:rPr>
          <w:rFonts w:ascii="Arial" w:eastAsia="Arial" w:hAnsi="Arial" w:cs="Arial"/>
          <w:color w:val="334155"/>
        </w:rPr>
        <w:t>Create account at brevo.com → Subscribe to Starter Plan → Copy SMTP Host, User, Password.</w:t>
      </w:r>
    </w:p>
    <w:p w14:paraId="0922331B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6 — </w:t>
      </w:r>
      <w:proofErr w:type="spellStart"/>
      <w:r>
        <w:rPr>
          <w:rFonts w:ascii="Arial" w:eastAsia="Arial" w:hAnsi="Arial" w:cs="Arial"/>
          <w:b/>
          <w:bCs/>
          <w:color w:val="1E293B"/>
        </w:rPr>
        <w:t>Upstash</w:t>
      </w:r>
      <w:proofErr w:type="spellEnd"/>
      <w:r>
        <w:rPr>
          <w:rFonts w:ascii="Arial" w:eastAsia="Arial" w:hAnsi="Arial" w:cs="Arial"/>
          <w:b/>
          <w:bCs/>
          <w:color w:val="1E293B"/>
        </w:rPr>
        <w:t xml:space="preserve"> Redis: </w:t>
      </w:r>
      <w:r>
        <w:rPr>
          <w:rFonts w:ascii="Arial" w:eastAsia="Arial" w:hAnsi="Arial" w:cs="Arial"/>
          <w:color w:val="334155"/>
        </w:rPr>
        <w:t>Create account at upstash.com → Create Free Redis DB → Copy Host, Port, Password.</w:t>
      </w:r>
    </w:p>
    <w:p w14:paraId="000F5799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7 — Render.com: </w:t>
      </w:r>
      <w:r>
        <w:rPr>
          <w:rFonts w:ascii="Arial" w:eastAsia="Arial" w:hAnsi="Arial" w:cs="Arial"/>
          <w:color w:val="334155"/>
        </w:rPr>
        <w:t>Create account at render.com → Connect GitHub repo → Deploy as Starter Web Service (₹588/</w:t>
      </w:r>
      <w:proofErr w:type="spellStart"/>
      <w:r>
        <w:rPr>
          <w:rFonts w:ascii="Arial" w:eastAsia="Arial" w:hAnsi="Arial" w:cs="Arial"/>
          <w:color w:val="334155"/>
        </w:rPr>
        <w:t>mo</w:t>
      </w:r>
      <w:proofErr w:type="spellEnd"/>
      <w:r>
        <w:rPr>
          <w:rFonts w:ascii="Arial" w:eastAsia="Arial" w:hAnsi="Arial" w:cs="Arial"/>
          <w:color w:val="334155"/>
        </w:rPr>
        <w:t>).</w:t>
      </w:r>
    </w:p>
    <w:p w14:paraId="67A03251" w14:textId="77777777" w:rsidR="00E94854" w:rsidRDefault="00000000">
      <w:pPr>
        <w:pStyle w:val="ListParagraph"/>
        <w:numPr>
          <w:ilvl w:val="0"/>
          <w:numId w:val="1"/>
        </w:numPr>
        <w:spacing w:before="60" w:after="60"/>
      </w:pPr>
      <w:r>
        <w:rPr>
          <w:rFonts w:ascii="Arial" w:eastAsia="Arial" w:hAnsi="Arial" w:cs="Arial"/>
          <w:b/>
          <w:bCs/>
          <w:color w:val="1E293B"/>
        </w:rPr>
        <w:t xml:space="preserve">Step 8 — Deliver Credentials: </w:t>
      </w:r>
      <w:r>
        <w:rPr>
          <w:rFonts w:ascii="Arial" w:eastAsia="Arial" w:hAnsi="Arial" w:cs="Arial"/>
          <w:color w:val="334155"/>
        </w:rPr>
        <w:t>Send all API keys securely to the development team via password manager or encrypted document. NEVER send keys over WhatsApp, plain email, or SMS.</w:t>
      </w:r>
    </w:p>
    <w:sectPr w:rsidR="00E9485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40BF6"/>
    <w:multiLevelType w:val="hybridMultilevel"/>
    <w:tmpl w:val="1B864674"/>
    <w:lvl w:ilvl="0" w:tplc="39CCA0A4">
      <w:start w:val="1"/>
      <w:numFmt w:val="bullet"/>
      <w:lvlText w:val="●"/>
      <w:lvlJc w:val="left"/>
      <w:pPr>
        <w:ind w:left="720" w:hanging="360"/>
      </w:pPr>
    </w:lvl>
    <w:lvl w:ilvl="1" w:tplc="2AB6F89A">
      <w:start w:val="1"/>
      <w:numFmt w:val="bullet"/>
      <w:lvlText w:val="○"/>
      <w:lvlJc w:val="left"/>
      <w:pPr>
        <w:ind w:left="1440" w:hanging="360"/>
      </w:pPr>
    </w:lvl>
    <w:lvl w:ilvl="2" w:tplc="E77C02B8">
      <w:start w:val="1"/>
      <w:numFmt w:val="bullet"/>
      <w:lvlText w:val="■"/>
      <w:lvlJc w:val="left"/>
      <w:pPr>
        <w:ind w:left="2160" w:hanging="360"/>
      </w:pPr>
    </w:lvl>
    <w:lvl w:ilvl="3" w:tplc="974CCEDC">
      <w:start w:val="1"/>
      <w:numFmt w:val="bullet"/>
      <w:lvlText w:val="●"/>
      <w:lvlJc w:val="left"/>
      <w:pPr>
        <w:ind w:left="2880" w:hanging="360"/>
      </w:pPr>
    </w:lvl>
    <w:lvl w:ilvl="4" w:tplc="6CE61C8E">
      <w:start w:val="1"/>
      <w:numFmt w:val="bullet"/>
      <w:lvlText w:val="○"/>
      <w:lvlJc w:val="left"/>
      <w:pPr>
        <w:ind w:left="3600" w:hanging="360"/>
      </w:pPr>
    </w:lvl>
    <w:lvl w:ilvl="5" w:tplc="C3226CDE">
      <w:start w:val="1"/>
      <w:numFmt w:val="bullet"/>
      <w:lvlText w:val="■"/>
      <w:lvlJc w:val="left"/>
      <w:pPr>
        <w:ind w:left="4320" w:hanging="360"/>
      </w:pPr>
    </w:lvl>
    <w:lvl w:ilvl="6" w:tplc="F53C9F12">
      <w:start w:val="1"/>
      <w:numFmt w:val="bullet"/>
      <w:lvlText w:val="●"/>
      <w:lvlJc w:val="left"/>
      <w:pPr>
        <w:ind w:left="5040" w:hanging="360"/>
      </w:pPr>
    </w:lvl>
    <w:lvl w:ilvl="7" w:tplc="EBFEFCC2">
      <w:start w:val="1"/>
      <w:numFmt w:val="bullet"/>
      <w:lvlText w:val="●"/>
      <w:lvlJc w:val="left"/>
      <w:pPr>
        <w:ind w:left="5760" w:hanging="360"/>
      </w:pPr>
    </w:lvl>
    <w:lvl w:ilvl="8" w:tplc="3DF6580E">
      <w:start w:val="1"/>
      <w:numFmt w:val="bullet"/>
      <w:lvlText w:val="●"/>
      <w:lvlJc w:val="left"/>
      <w:pPr>
        <w:ind w:left="6480" w:hanging="360"/>
      </w:pPr>
    </w:lvl>
  </w:abstractNum>
  <w:num w:numId="1" w16cid:durableId="1407726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54"/>
    <w:rsid w:val="00202D50"/>
    <w:rsid w:val="00380031"/>
    <w:rsid w:val="00BF073E"/>
    <w:rsid w:val="00E9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14A14"/>
  <w15:docId w15:val="{F74C5ED9-2DE2-46D6-80C8-D51B138EF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yusuf</cp:lastModifiedBy>
  <cp:revision>3</cp:revision>
  <cp:lastPrinted>2026-08-05T14:27:00Z</cp:lastPrinted>
  <dcterms:created xsi:type="dcterms:W3CDTF">2026-08-05T14:19:00Z</dcterms:created>
  <dcterms:modified xsi:type="dcterms:W3CDTF">2026-08-05T18:57:00Z</dcterms:modified>
</cp:coreProperties>
</file>