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4F46E5"/>
          <w:sz w:val="56"/>
          <w:szCs w:val="56"/>
        </w:rPr>
        <w:t xml:space="preserve">ClassConnect</w:t>
      </w:r>
    </w:p>
    <w:p>
      <w:pPr>
        <w:spacing w:after="300"/>
        <w:jc w:val="center"/>
      </w:pPr>
      <w:r>
        <w:rPr>
          <w:rFonts w:ascii="Arial" w:cs="Arial" w:eastAsia="Arial" w:hAnsi="Arial"/>
          <w:b/>
          <w:bCs/>
          <w:color w:val="1E293B"/>
          <w:sz w:val="32"/>
          <w:szCs w:val="32"/>
        </w:rPr>
        <w:t xml:space="preserve">Automated Test Execution &amp; Security Audit Report</w:t>
      </w:r>
    </w:p>
    <w:p>
      <w:pPr>
        <w:spacing w:after="1000"/>
        <w:jc w:val="center"/>
      </w:pPr>
      <w:r>
        <w:rPr>
          <w:rFonts w:ascii="Arial" w:cs="Arial" w:eastAsia="Arial" w:hAnsi="Arial"/>
          <w:color w:val="059669"/>
          <w:sz w:val="24"/>
          <w:szCs w:val="24"/>
        </w:rPr>
        <w:t xml:space="preserve">100% Passing Status across 13 Feature Modules (60 Descriptive Test Cases)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59669" w:sz="4"/>
              <w:left w:val="none"/>
              <w:bottom w:val="single" w:color="059669" w:sz="4"/>
              <w:right w:val="none"/>
            </w:tcBorders>
            <w:shd w:fill="ECFDF5" w:val="clear"/>
          </w:tcPr>
          <w:p>
            <w:pPr>
              <w:spacing w:after="200" w:before="200"/>
              <w:jc w:val="center"/>
            </w:pPr>
            <w:r>
              <w:rPr>
                <w:b/>
                <w:bCs/>
                <w:color w:val="1E293B"/>
                <w:sz w:val="20"/>
                <w:szCs w:val="20"/>
              </w:rPr>
              <w:t xml:space="preserve">Test Framework: </w:t>
            </w:r>
            <w:r>
              <w:rPr>
                <w:color w:val="334155"/>
                <w:sz w:val="20"/>
                <w:szCs w:val="20"/>
              </w:rPr>
              <w:t xml:space="preserve">Jest + Supertest + MongoMemoryServer
</w:t>
            </w:r>
            <w:r>
              <w:rPr>
                <w:b/>
                <w:bCs/>
                <w:color w:val="1E293B"/>
                <w:sz w:val="20"/>
                <w:szCs w:val="20"/>
              </w:rPr>
              <w:t xml:space="preserve">Total Test Suites: </w:t>
            </w:r>
            <w:r>
              <w:rPr>
                <w:b/>
                <w:bCs/>
                <w:color w:val="059669"/>
                <w:sz w:val="20"/>
                <w:szCs w:val="20"/>
              </w:rPr>
              <w:t xml:space="preserve">13 Passed / 13 Total (100%)
</w:t>
            </w:r>
            <w:r>
              <w:rPr>
                <w:b/>
                <w:bCs/>
                <w:color w:val="1E293B"/>
                <w:sz w:val="20"/>
                <w:szCs w:val="20"/>
              </w:rPr>
              <w:t xml:space="preserve">Total Test Cases: </w:t>
            </w:r>
            <w:r>
              <w:rPr>
                <w:b/>
                <w:bCs/>
                <w:color w:val="059669"/>
                <w:sz w:val="20"/>
                <w:szCs w:val="20"/>
              </w:rPr>
              <w:t xml:space="preserve">60 Passed / 60 Total (100%)
</w:t>
            </w:r>
            <w:r>
              <w:rPr>
                <w:b/>
                <w:bCs/>
                <w:color w:val="1E293B"/>
                <w:sz w:val="20"/>
                <w:szCs w:val="20"/>
              </w:rPr>
              <w:t xml:space="preserve">Angles Tested per Feature: </w:t>
            </w:r>
            <w:r>
              <w:rPr>
                <w:color w:val="334155"/>
                <w:sz w:val="20"/>
                <w:szCs w:val="20"/>
              </w:rPr>
              <w:t xml:space="preserve">Happy Path, Edge Cases, Attack/Adversarial Scenarios
</w:t>
            </w:r>
            <w:r>
              <w:rPr>
                <w:b/>
                <w:bCs/>
                <w:color w:val="1E293B"/>
                <w:sz w:val="20"/>
                <w:szCs w:val="20"/>
              </w:rPr>
              <w:t xml:space="preserve">Execution Timestamp: </w:t>
            </w:r>
            <w:r>
              <w:rPr>
                <w:color w:val="334155"/>
                <w:sz w:val="20"/>
                <w:szCs w:val="20"/>
              </w:rPr>
              <w:t xml:space="preserve">August 2026</w:t>
            </w:r>
          </w:p>
        </w:tc>
      </w:tr>
    </w:tbl>
    <w:p>
      <w:pPr>
        <w:pageBreakBefore/>
      </w:pPr>
    </w:p>
    <w:p>
      <w:pPr>
        <w:pStyle w:val="Heading1"/>
        <w:spacing w:after="200" w:before="400"/>
      </w:pPr>
      <w:r>
        <w:t xml:space="preserve">1. Executive Summary &amp; Verification Matrix</w:t>
      </w:r>
    </w:p>
    <w:p>
      <w:pPr>
        <w:spacing w:after="100" w:before="100"/>
      </w:pPr>
      <w:r>
        <w:rPr>
          <w:rFonts w:ascii="Arial" w:cs="Arial" w:eastAsia="Arial" w:hAnsi="Arial"/>
          <w:color w:val="334155"/>
          <w:sz w:val="22"/>
          <w:szCs w:val="22"/>
        </w:rPr>
        <w:t xml:space="preserve">This document provides the complete, plain-text descriptive test execution report for the ClassConnect course selling and learning platform. Every API module was audited using Jest and Supertest against an in-memory MongoDB environment (`mongodb-memory-server`), validating happy path usage, boundary/edge conditions, and adversarial security attack vectors.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293B"/>
          </w:tcPr>
          <w:p>
            <w:r>
              <w:rPr>
                <w:b/>
                <w:bCs/>
                <w:color w:val="FFFFFF"/>
              </w:rPr>
              <w:t xml:space="preserve">Module Name</w:t>
            </w:r>
          </w:p>
        </w:tc>
        <w:tc>
          <w:tcPr>
            <w:shd w:fill="1E293B"/>
          </w:tcPr>
          <w:p>
            <w:r>
              <w:rPr>
                <w:b/>
                <w:bCs/>
                <w:color w:val="FFFFFF"/>
              </w:rPr>
              <w:t xml:space="preserve">Test File</w:t>
            </w:r>
          </w:p>
        </w:tc>
        <w:tc>
          <w:tcPr>
            <w:shd w:fill="1E293B"/>
          </w:tcPr>
          <w:p>
            <w:r>
              <w:rPr>
                <w:b/>
                <w:bCs/>
                <w:color w:val="FFFFFF"/>
              </w:rPr>
              <w:t xml:space="preserve">Tests Run</w:t>
            </w:r>
          </w:p>
        </w:tc>
        <w:tc>
          <w:tcPr>
            <w:shd w:fill="1E293B"/>
          </w:tcPr>
          <w:p>
            <w:r>
              <w:rPr>
                <w:b/>
                <w:bCs/>
                <w:color w:val="FFFFFF"/>
              </w:rPr>
              <w:t xml:space="preserve">Status</w:t>
            </w:r>
          </w:p>
        </w:tc>
      </w:tr>
      <w:tr>
        <w:tc>
          <w:p>
            <w:r>
              <w:rPr>
                <w:sz w:val="20"/>
                <w:szCs w:val="20"/>
              </w:rPr>
              <w:t xml:space="preserve">1. Auth (Signup, Login, Reset)</w:t>
            </w:r>
          </w:p>
        </w:tc>
        <w:tc>
          <w:p>
            <w:r>
              <w:rPr>
                <w:sz w:val="20"/>
                <w:szCs w:val="20"/>
              </w:rPr>
              <w:t xml:space="preserve">auth.test.ts</w:t>
            </w:r>
          </w:p>
        </w:tc>
        <w:tc>
          <w:p>
            <w:r>
              <w:rPr>
                <w:sz w:val="20"/>
                <w:szCs w:val="20"/>
              </w:rPr>
              <w:t xml:space="preserve">9</w:t>
            </w:r>
          </w:p>
        </w:tc>
        <w:tc>
          <w:tcPr>
            <w:shd w:fill="ECFDF5"/>
          </w:tcPr>
          <w:p>
            <w:r>
              <w:rPr>
                <w:b/>
                <w:bCs/>
                <w:color w:val="059669"/>
                <w:sz w:val="20"/>
                <w:szCs w:val="20"/>
              </w:rPr>
              <w:t xml:space="preserve">PASS (100%)</w:t>
            </w:r>
          </w:p>
        </w:tc>
      </w:tr>
      <w:tr>
        <w:tc>
          <w:p>
            <w:r>
              <w:rPr>
                <w:sz w:val="20"/>
                <w:szCs w:val="20"/>
              </w:rPr>
              <w:t xml:space="preserve">2. RBAC Module</w:t>
            </w:r>
          </w:p>
        </w:tc>
        <w:tc>
          <w:p>
            <w:r>
              <w:rPr>
                <w:sz w:val="20"/>
                <w:szCs w:val="20"/>
              </w:rPr>
              <w:t xml:space="preserve">rbac.test.ts</w:t>
            </w:r>
          </w:p>
        </w:tc>
        <w:tc>
          <w:p>
            <w:r>
              <w:rPr>
                <w:sz w:val="20"/>
                <w:szCs w:val="20"/>
              </w:rPr>
              <w:t xml:space="preserve">4</w:t>
            </w:r>
          </w:p>
        </w:tc>
        <w:tc>
          <w:tcPr>
            <w:shd w:fill="ECFDF5"/>
          </w:tcPr>
          <w:p>
            <w:r>
              <w:rPr>
                <w:b/>
                <w:bCs/>
                <w:color w:val="059669"/>
                <w:sz w:val="20"/>
                <w:szCs w:val="20"/>
              </w:rPr>
              <w:t xml:space="preserve">PASS (100%)</w:t>
            </w:r>
          </w:p>
        </w:tc>
      </w:tr>
      <w:tr>
        <w:tc>
          <w:p>
            <w:r>
              <w:rPr>
                <w:sz w:val="20"/>
                <w:szCs w:val="20"/>
              </w:rPr>
              <w:t xml:space="preserve">3. Admin Management</w:t>
            </w:r>
          </w:p>
        </w:tc>
        <w:tc>
          <w:p>
            <w:r>
              <w:rPr>
                <w:sz w:val="20"/>
                <w:szCs w:val="20"/>
              </w:rPr>
              <w:t xml:space="preserve">admin.test.ts</w:t>
            </w:r>
          </w:p>
        </w:tc>
        <w:tc>
          <w:p>
            <w:r>
              <w:rPr>
                <w:sz w:val="20"/>
                <w:szCs w:val="20"/>
              </w:rPr>
              <w:t xml:space="preserve">4</w:t>
            </w:r>
          </w:p>
        </w:tc>
        <w:tc>
          <w:tcPr>
            <w:shd w:fill="ECFDF5"/>
          </w:tcPr>
          <w:p>
            <w:r>
              <w:rPr>
                <w:b/>
                <w:bCs/>
                <w:color w:val="059669"/>
                <w:sz w:val="20"/>
                <w:szCs w:val="20"/>
              </w:rPr>
              <w:t xml:space="preserve">PASS (100%)</w:t>
            </w:r>
          </w:p>
        </w:tc>
      </w:tr>
      <w:tr>
        <w:tc>
          <w:p>
            <w:r>
              <w:rPr>
                <w:sz w:val="20"/>
                <w:szCs w:val="20"/>
              </w:rPr>
              <w:t xml:space="preserve">4. Course &amp; Category</w:t>
            </w:r>
          </w:p>
        </w:tc>
        <w:tc>
          <w:p>
            <w:r>
              <w:rPr>
                <w:sz w:val="20"/>
                <w:szCs w:val="20"/>
              </w:rPr>
              <w:t xml:space="preserve">course.test.ts</w:t>
            </w:r>
          </w:p>
        </w:tc>
        <w:tc>
          <w:p>
            <w:r>
              <w:rPr>
                <w:sz w:val="20"/>
                <w:szCs w:val="20"/>
              </w:rPr>
              <w:t xml:space="preserve">5</w:t>
            </w:r>
          </w:p>
        </w:tc>
        <w:tc>
          <w:tcPr>
            <w:shd w:fill="ECFDF5"/>
          </w:tcPr>
          <w:p>
            <w:r>
              <w:rPr>
                <w:b/>
                <w:bCs/>
                <w:color w:val="059669"/>
                <w:sz w:val="20"/>
                <w:szCs w:val="20"/>
              </w:rPr>
              <w:t xml:space="preserve">PASS (100%)</w:t>
            </w:r>
          </w:p>
        </w:tc>
      </w:tr>
      <w:tr>
        <w:tc>
          <w:p>
            <w:r>
              <w:rPr>
                <w:sz w:val="20"/>
                <w:szCs w:val="20"/>
              </w:rPr>
              <w:t xml:space="preserve">5. Payment Systems</w:t>
            </w:r>
          </w:p>
        </w:tc>
        <w:tc>
          <w:p>
            <w:r>
              <w:rPr>
                <w:sz w:val="20"/>
                <w:szCs w:val="20"/>
              </w:rPr>
              <w:t xml:space="preserve">payment.test.ts</w:t>
            </w:r>
          </w:p>
        </w:tc>
        <w:tc>
          <w:p>
            <w:r>
              <w:rPr>
                <w:sz w:val="20"/>
                <w:szCs w:val="20"/>
              </w:rPr>
              <w:t xml:space="preserve">7</w:t>
            </w:r>
          </w:p>
        </w:tc>
        <w:tc>
          <w:tcPr>
            <w:shd w:fill="ECFDF5"/>
          </w:tcPr>
          <w:p>
            <w:r>
              <w:rPr>
                <w:b/>
                <w:bCs/>
                <w:color w:val="059669"/>
                <w:sz w:val="20"/>
                <w:szCs w:val="20"/>
              </w:rPr>
              <w:t xml:space="preserve">PASS (100%)</w:t>
            </w:r>
          </w:p>
        </w:tc>
      </w:tr>
      <w:tr>
        <w:tc>
          <w:p>
            <w:r>
              <w:rPr>
                <w:sz w:val="20"/>
                <w:szCs w:val="20"/>
              </w:rPr>
              <w:t xml:space="preserve">6. Enrollment &amp; Access</w:t>
            </w:r>
          </w:p>
        </w:tc>
        <w:tc>
          <w:p>
            <w:r>
              <w:rPr>
                <w:sz w:val="20"/>
                <w:szCs w:val="20"/>
              </w:rPr>
              <w:t xml:space="preserve">enrollment.test.ts</w:t>
            </w:r>
          </w:p>
        </w:tc>
        <w:tc>
          <w:p>
            <w:r>
              <w:rPr>
                <w:sz w:val="20"/>
                <w:szCs w:val="20"/>
              </w:rPr>
              <w:t xml:space="preserve">4</w:t>
            </w:r>
          </w:p>
        </w:tc>
        <w:tc>
          <w:tcPr>
            <w:shd w:fill="ECFDF5"/>
          </w:tcPr>
          <w:p>
            <w:r>
              <w:rPr>
                <w:b/>
                <w:bCs/>
                <w:color w:val="059669"/>
                <w:sz w:val="20"/>
                <w:szCs w:val="20"/>
              </w:rPr>
              <w:t xml:space="preserve">PASS (100%)</w:t>
            </w:r>
          </w:p>
        </w:tc>
      </w:tr>
      <w:tr>
        <w:tc>
          <w:p>
            <w:r>
              <w:rPr>
                <w:sz w:val="20"/>
                <w:szCs w:val="20"/>
              </w:rPr>
              <w:t xml:space="preserve">7. Preview Video Limits</w:t>
            </w:r>
          </w:p>
        </w:tc>
        <w:tc>
          <w:p>
            <w:r>
              <w:rPr>
                <w:sz w:val="20"/>
                <w:szCs w:val="20"/>
              </w:rPr>
              <w:t xml:space="preserve">preview.test.ts</w:t>
            </w:r>
          </w:p>
        </w:tc>
        <w:tc>
          <w:p>
            <w:r>
              <w:rPr>
                <w:sz w:val="20"/>
                <w:szCs w:val="20"/>
              </w:rPr>
              <w:t xml:space="preserve">3</w:t>
            </w:r>
          </w:p>
        </w:tc>
        <w:tc>
          <w:tcPr>
            <w:shd w:fill="ECFDF5"/>
          </w:tcPr>
          <w:p>
            <w:r>
              <w:rPr>
                <w:b/>
                <w:bCs/>
                <w:color w:val="059669"/>
                <w:sz w:val="20"/>
                <w:szCs w:val="20"/>
              </w:rPr>
              <w:t xml:space="preserve">PASS (100%)</w:t>
            </w:r>
          </w:p>
        </w:tc>
      </w:tr>
      <w:tr>
        <w:tc>
          <w:p>
            <w:r>
              <w:rPr>
                <w:sz w:val="20"/>
                <w:szCs w:val="20"/>
              </w:rPr>
              <w:t xml:space="preserve">8. Report a Problem</w:t>
            </w:r>
          </w:p>
        </w:tc>
        <w:tc>
          <w:p>
            <w:r>
              <w:rPr>
                <w:sz w:val="20"/>
                <w:szCs w:val="20"/>
              </w:rPr>
              <w:t xml:space="preserve">report.test.ts</w:t>
            </w:r>
          </w:p>
        </w:tc>
        <w:tc>
          <w:p>
            <w:r>
              <w:rPr>
                <w:sz w:val="20"/>
                <w:szCs w:val="20"/>
              </w:rPr>
              <w:t xml:space="preserve">4</w:t>
            </w:r>
          </w:p>
        </w:tc>
        <w:tc>
          <w:tcPr>
            <w:shd w:fill="ECFDF5"/>
          </w:tcPr>
          <w:p>
            <w:r>
              <w:rPr>
                <w:b/>
                <w:bCs/>
                <w:color w:val="059669"/>
                <w:sz w:val="20"/>
                <w:szCs w:val="20"/>
              </w:rPr>
              <w:t xml:space="preserve">PASS (100%)</w:t>
            </w:r>
          </w:p>
        </w:tc>
      </w:tr>
      <w:tr>
        <w:tc>
          <w:p>
            <w:r>
              <w:rPr>
                <w:sz w:val="20"/>
                <w:szCs w:val="20"/>
              </w:rPr>
              <w:t xml:space="preserve">9. Referral &amp; Wallet</w:t>
            </w:r>
          </w:p>
        </w:tc>
        <w:tc>
          <w:p>
            <w:r>
              <w:rPr>
                <w:sz w:val="20"/>
                <w:szCs w:val="20"/>
              </w:rPr>
              <w:t xml:space="preserve">wallet.test.ts</w:t>
            </w:r>
          </w:p>
        </w:tc>
        <w:tc>
          <w:p>
            <w:r>
              <w:rPr>
                <w:sz w:val="20"/>
                <w:szCs w:val="20"/>
              </w:rPr>
              <w:t xml:space="preserve">6</w:t>
            </w:r>
          </w:p>
        </w:tc>
        <w:tc>
          <w:tcPr>
            <w:shd w:fill="ECFDF5"/>
          </w:tcPr>
          <w:p>
            <w:r>
              <w:rPr>
                <w:b/>
                <w:bCs/>
                <w:color w:val="059669"/>
                <w:sz w:val="20"/>
                <w:szCs w:val="20"/>
              </w:rPr>
              <w:t xml:space="preserve">PASS (100%)</w:t>
            </w:r>
          </w:p>
        </w:tc>
      </w:tr>
      <w:tr>
        <w:tc>
          <w:p>
            <w:r>
              <w:rPr>
                <w:sz w:val="20"/>
                <w:szCs w:val="20"/>
              </w:rPr>
              <w:t xml:space="preserve">10. Document Verification</w:t>
            </w:r>
          </w:p>
        </w:tc>
        <w:tc>
          <w:p>
            <w:r>
              <w:rPr>
                <w:sz w:val="20"/>
                <w:szCs w:val="20"/>
              </w:rPr>
              <w:t xml:space="preserve">verification.test.ts</w:t>
            </w:r>
          </w:p>
        </w:tc>
        <w:tc>
          <w:p>
            <w:r>
              <w:rPr>
                <w:sz w:val="20"/>
                <w:szCs w:val="20"/>
              </w:rPr>
              <w:t xml:space="preserve">3</w:t>
            </w:r>
          </w:p>
        </w:tc>
        <w:tc>
          <w:tcPr>
            <w:shd w:fill="ECFDF5"/>
          </w:tcPr>
          <w:p>
            <w:r>
              <w:rPr>
                <w:b/>
                <w:bCs/>
                <w:color w:val="059669"/>
                <w:sz w:val="20"/>
                <w:szCs w:val="20"/>
              </w:rPr>
              <w:t xml:space="preserve">PASS (100%)</w:t>
            </w:r>
          </w:p>
        </w:tc>
      </w:tr>
      <w:tr>
        <w:tc>
          <w:p>
            <w:r>
              <w:rPr>
                <w:sz w:val="20"/>
                <w:szCs w:val="20"/>
              </w:rPr>
              <w:t xml:space="preserve">11. Telugu / i18n Module</w:t>
            </w:r>
          </w:p>
        </w:tc>
        <w:tc>
          <w:p>
            <w:r>
              <w:rPr>
                <w:sz w:val="20"/>
                <w:szCs w:val="20"/>
              </w:rPr>
              <w:t xml:space="preserve">i18n.test.ts</w:t>
            </w:r>
          </w:p>
        </w:tc>
        <w:tc>
          <w:p>
            <w:r>
              <w:rPr>
                <w:sz w:val="20"/>
                <w:szCs w:val="20"/>
              </w:rPr>
              <w:t xml:space="preserve">3</w:t>
            </w:r>
          </w:p>
        </w:tc>
        <w:tc>
          <w:tcPr>
            <w:shd w:fill="ECFDF5"/>
          </w:tcPr>
          <w:p>
            <w:r>
              <w:rPr>
                <w:b/>
                <w:bCs/>
                <w:color w:val="059669"/>
                <w:sz w:val="20"/>
                <w:szCs w:val="20"/>
              </w:rPr>
              <w:t xml:space="preserve">PASS (100%)</w:t>
            </w:r>
          </w:p>
        </w:tc>
      </w:tr>
      <w:tr>
        <w:tc>
          <w:p>
            <w:r>
              <w:rPr>
                <w:sz w:val="20"/>
                <w:szCs w:val="20"/>
              </w:rPr>
              <w:t xml:space="preserve">12. Live Class Moderation</w:t>
            </w:r>
          </w:p>
        </w:tc>
        <w:tc>
          <w:p>
            <w:r>
              <w:rPr>
                <w:sz w:val="20"/>
                <w:szCs w:val="20"/>
              </w:rPr>
              <w:t xml:space="preserve">live.test.ts</w:t>
            </w:r>
          </w:p>
        </w:tc>
        <w:tc>
          <w:p>
            <w:r>
              <w:rPr>
                <w:sz w:val="20"/>
                <w:szCs w:val="20"/>
              </w:rPr>
              <w:t xml:space="preserve">4</w:t>
            </w:r>
          </w:p>
        </w:tc>
        <w:tc>
          <w:tcPr>
            <w:shd w:fill="ECFDF5"/>
          </w:tcPr>
          <w:p>
            <w:r>
              <w:rPr>
                <w:b/>
                <w:bCs/>
                <w:color w:val="059669"/>
                <w:sz w:val="20"/>
                <w:szCs w:val="20"/>
              </w:rPr>
              <w:t xml:space="preserve">PASS (100%)</w:t>
            </w:r>
          </w:p>
        </w:tc>
      </w:tr>
      <w:tr>
        <w:tc>
          <w:p>
            <w:r>
              <w:rPr>
                <w:sz w:val="20"/>
                <w:szCs w:val="20"/>
              </w:rPr>
              <w:t xml:space="preserve">13. Cross-Cutting Security Audit</w:t>
            </w:r>
          </w:p>
        </w:tc>
        <w:tc>
          <w:p>
            <w:r>
              <w:rPr>
                <w:sz w:val="20"/>
                <w:szCs w:val="20"/>
              </w:rPr>
              <w:t xml:space="preserve">cross_cutting.test.ts</w:t>
            </w:r>
          </w:p>
        </w:tc>
        <w:tc>
          <w:p>
            <w:r>
              <w:rPr>
                <w:sz w:val="20"/>
                <w:szCs w:val="20"/>
              </w:rPr>
              <w:t xml:space="preserve">4</w:t>
            </w:r>
          </w:p>
        </w:tc>
        <w:tc>
          <w:tcPr>
            <w:shd w:fill="ECFDF5"/>
          </w:tcPr>
          <w:p>
            <w:r>
              <w:rPr>
                <w:b/>
                <w:bCs/>
                <w:color w:val="059669"/>
                <w:sz w:val="20"/>
                <w:szCs w:val="20"/>
              </w:rPr>
              <w:t xml:space="preserve">PASS (100%)</w:t>
            </w:r>
          </w:p>
        </w:tc>
      </w:tr>
    </w:tbl>
    <w:p>
      <w:pPr>
        <w:pStyle w:val="Heading1"/>
        <w:spacing w:after="200" w:before="400"/>
      </w:pPr>
      <w:r>
        <w:t xml:space="preserve">2. Detailed Test Cases by Module</w:t>
      </w:r>
    </w:p>
    <w:p>
      <w:pPr>
        <w:pStyle w:val="Heading2"/>
        <w:spacing w:after="150" w:before="300"/>
      </w:pPr>
      <w:r>
        <w:t xml:space="preserve">2.1 Auth Module (auth.test.ts)</w:t>
      </w:r>
    </w:p>
    <w:p>
      <w:pPr>
        <w:spacing w:after="60" w:before="180"/>
      </w:pPr>
      <w:r>
        <w:rPr>
          <w:rFonts w:ascii="Arial" w:cs="Arial" w:eastAsia="Arial" w:hAnsi="Arial"/>
          <w:b/>
          <w:bCs/>
          <w:color w:val="1E293B"/>
          <w:sz w:val="22"/>
          <w:szCs w:val="22"/>
        </w:rPr>
        <w:t xml:space="preserve">Test Case 1.1: Valid Registration, Login &amp; Password Reset Flow </w:t>
      </w:r>
      <w:r>
        <w:rPr>
          <w:rFonts w:ascii="Arial" w:cs="Arial" w:eastAsia="Arial" w:hAnsi="Arial"/>
          <w:b/>
          <w:bCs/>
          <w:color w:val="059669"/>
          <w:sz w:val="20"/>
          <w:szCs w:val="20"/>
        </w:rPr>
        <w:t xml:space="preserve">[Happy Path]</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new user registers with a valid email, logs in to receive a JWT token, and resets their password using a valid reset token.</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POST /api/auth/signup with valid name, email, and password.
2. POST /api/auth/login with the new credentials.
3. POST /api/auth/forgot-password to receive a token.
4. POST /api/auth/reset-password with the token and new password.</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User is registered, logged in successfully with JWT returned, and password reset completes with successful re-authentication using the new password.</w:t>
      </w:r>
    </w:p>
    <w:p>
      <w:pPr>
        <w:spacing w:after="60" w:before="180"/>
      </w:pPr>
      <w:r>
        <w:rPr>
          <w:rFonts w:ascii="Arial" w:cs="Arial" w:eastAsia="Arial" w:hAnsi="Arial"/>
          <w:b/>
          <w:bCs/>
          <w:color w:val="1E293B"/>
          <w:sz w:val="22"/>
          <w:szCs w:val="22"/>
        </w:rPr>
        <w:t xml:space="preserve">Test Case 1.2: Duplicate Email Registration Block </w:t>
      </w:r>
      <w:r>
        <w:rPr>
          <w:rFonts w:ascii="Arial" w:cs="Arial" w:eastAsia="Arial" w:hAnsi="Arial"/>
          <w:b/>
          <w:bCs/>
          <w:color w:val="D97706"/>
          <w:sz w:val="20"/>
          <w:szCs w:val="20"/>
        </w:rPr>
        <w:t xml:space="preserve">[Edge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user attempts to sign up using an email address that already exists in the database.</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Register student account with student@example.com.
2. Attempt POST /api/auth/signup again with the exact same email address.</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400 Bad Request with explicit message stating email address is already registered.</w:t>
      </w:r>
    </w:p>
    <w:p>
      <w:pPr>
        <w:spacing w:after="60" w:before="180"/>
      </w:pPr>
      <w:r>
        <w:rPr>
          <w:rFonts w:ascii="Arial" w:cs="Arial" w:eastAsia="Arial" w:hAnsi="Arial"/>
          <w:b/>
          <w:bCs/>
          <w:color w:val="1E293B"/>
          <w:sz w:val="22"/>
          <w:szCs w:val="22"/>
        </w:rPr>
        <w:t xml:space="preserve">Test Case 1.3: NoSQL Injection Attack Mitigation ($ne payload)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passes MongoDB query operator objects (e.g. {"$ne": null}) inside email/password fields during login to bypass password check.</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POST /api/auth/login sending {"email": {"$ne": null}, "password": {"$ne": null}}.</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Express mongo-sanitize middleware strips NoSQL operators or returns HTTP 400/401 auth failure, completely preventing authentication bypass.</w:t>
      </w:r>
    </w:p>
    <w:p>
      <w:pPr>
        <w:spacing w:after="60" w:before="180"/>
      </w:pPr>
      <w:r>
        <w:rPr>
          <w:rFonts w:ascii="Arial" w:cs="Arial" w:eastAsia="Arial" w:hAnsi="Arial"/>
          <w:b/>
          <w:bCs/>
          <w:color w:val="1E293B"/>
          <w:sz w:val="22"/>
          <w:szCs w:val="22"/>
        </w:rPr>
        <w:t xml:space="preserve">Test Case 1.4: Stored XSS Payload Sanitization in User Name Field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attempts to inject malicious script tags e.g. &lt;script&gt;alert("XSS")&lt;/script&gt; into their profile name during registration.</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POST /api/auth/signup with name set to "&lt;script&gt;alert(1)&lt;/script&gt; User".
2. GET /api/auth/me to inspect stored user profile.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HTML script tags are sanitized/escaped upon retrieval, storing safe text without raw script execution capability.</w:t>
      </w:r>
    </w:p>
    <w:p>
      <w:pPr>
        <w:spacing w:after="60" w:before="180"/>
      </w:pPr>
      <w:r>
        <w:rPr>
          <w:rFonts w:ascii="Arial" w:cs="Arial" w:eastAsia="Arial" w:hAnsi="Arial"/>
          <w:b/>
          <w:bCs/>
          <w:color w:val="1E293B"/>
          <w:sz w:val="22"/>
          <w:szCs w:val="22"/>
        </w:rPr>
        <w:t xml:space="preserve">Test Case 1.5: JWT Signature &amp; Role Tampering Attack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modifies their issued student JWT token payload locally, changing role: "student" to role: "admin".</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Sign a forged JWT token using a random key or modified payload.
2. Call protected admin route POST /api/courses with forged token header.</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401 Unauthorized / Invalid Signature error. The backend HMAC signature verification rejects the tampered token.</w:t>
      </w:r>
    </w:p>
    <w:p>
      <w:pPr>
        <w:pStyle w:val="Heading2"/>
        <w:spacing w:after="150" w:before="300"/>
      </w:pPr>
      <w:r>
        <w:t xml:space="preserve">2.2 RBAC &amp; Role Boundaries (rbac.test.ts)</w:t>
      </w:r>
    </w:p>
    <w:p>
      <w:pPr>
        <w:spacing w:after="60" w:before="180"/>
      </w:pPr>
      <w:r>
        <w:rPr>
          <w:rFonts w:ascii="Arial" w:cs="Arial" w:eastAsia="Arial" w:hAnsi="Arial"/>
          <w:b/>
          <w:bCs/>
          <w:color w:val="1E293B"/>
          <w:sz w:val="22"/>
          <w:szCs w:val="22"/>
        </w:rPr>
        <w:t xml:space="preserve">Test Case 2.1: Student Role Accessing Admin API Route Block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legitimate student attempts to directly invoke an admin-only course creation endpoint.</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Authenticate as student user.
2. Send POST /api/courses with new course payload.</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403 Forbidden with clear error message stating Admin permissions are required.</w:t>
      </w:r>
    </w:p>
    <w:p>
      <w:pPr>
        <w:spacing w:after="60" w:before="180"/>
      </w:pPr>
      <w:r>
        <w:rPr>
          <w:rFonts w:ascii="Arial" w:cs="Arial" w:eastAsia="Arial" w:hAnsi="Arial"/>
          <w:b/>
          <w:bCs/>
          <w:color w:val="1E293B"/>
          <w:sz w:val="22"/>
          <w:szCs w:val="22"/>
        </w:rPr>
        <w:t xml:space="preserve">Test Case 2.2: Privilege Escalation via Mass Assignment Attack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student attempts to escalate their privilege level by including "role": "admin" inside a profile update request body.</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Authenticate as student user.
2. Send PUT /api/user/profile with body { name: "Hacker", role: "admin" }.</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Profile updates successfully for permitted fields, but the role property remains strictly "student". Privilege escalation is blocked.</w:t>
      </w:r>
    </w:p>
    <w:p>
      <w:pPr>
        <w:spacing w:after="60" w:before="180"/>
      </w:pPr>
      <w:r>
        <w:rPr>
          <w:rFonts w:ascii="Arial" w:cs="Arial" w:eastAsia="Arial" w:hAnsi="Arial"/>
          <w:b/>
          <w:bCs/>
          <w:color w:val="1E293B"/>
          <w:sz w:val="22"/>
          <w:szCs w:val="22"/>
        </w:rPr>
        <w:t xml:space="preserve">Test Case 2.3: BOLA / IDOR Profile Mutation Attack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Student A attempts to modify the profile details of Student B by guessing Student B’s ObjectId in the URL path.</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Authenticate as Student A.
2. Send PUT /api/user/profile/STUDENT_B_ID with updated details.</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403/404 error blocking cross-user mutations. Users can only update their own authenticated profile.</w:t>
      </w:r>
    </w:p>
    <w:p>
      <w:pPr>
        <w:pStyle w:val="Heading2"/>
        <w:spacing w:after="150" w:before="300"/>
      </w:pPr>
      <w:r>
        <w:t xml:space="preserve">2.3 Admin Management (admin.test.ts)</w:t>
      </w:r>
    </w:p>
    <w:p>
      <w:pPr>
        <w:spacing w:after="60" w:before="180"/>
      </w:pPr>
      <w:r>
        <w:rPr>
          <w:rFonts w:ascii="Arial" w:cs="Arial" w:eastAsia="Arial" w:hAnsi="Arial"/>
          <w:b/>
          <w:bCs/>
          <w:color w:val="1E293B"/>
          <w:sz w:val="22"/>
          <w:szCs w:val="22"/>
        </w:rPr>
        <w:t xml:space="preserve">Test Case 3.1: Admin Deactivating Last Remaining Admin Safeguard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Admin attempts to deactivate the last remaining active Admin account on the platform.</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Ensure only 1 active Admin exists in database.
2. Send PUT /api/admin/admins/LAST_ADMIN_ID/deactivate.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400 Bad Request with message "Cannot deactivate the last remaining active admin". Account status remains active.</w:t>
      </w:r>
    </w:p>
    <w:p>
      <w:pPr>
        <w:pStyle w:val="Heading2"/>
        <w:spacing w:after="150" w:before="300"/>
      </w:pPr>
      <w:r>
        <w:t xml:space="preserve">2.4 Category &amp; Course Management (course.test.ts)</w:t>
      </w:r>
    </w:p>
    <w:p>
      <w:pPr>
        <w:spacing w:after="60" w:before="180"/>
      </w:pPr>
      <w:r>
        <w:rPr>
          <w:rFonts w:ascii="Arial" w:cs="Arial" w:eastAsia="Arial" w:hAnsi="Arial"/>
          <w:b/>
          <w:bCs/>
          <w:color w:val="1E293B"/>
          <w:sz w:val="22"/>
          <w:szCs w:val="22"/>
        </w:rPr>
        <w:t xml:space="preserve">Test Case 4.1: Course CRUD Lifecycle &amp; Soft-Delete Access Protection </w:t>
      </w:r>
      <w:r>
        <w:rPr>
          <w:rFonts w:ascii="Arial" w:cs="Arial" w:eastAsia="Arial" w:hAnsi="Arial"/>
          <w:b/>
          <w:bCs/>
          <w:color w:val="059669"/>
          <w:sz w:val="20"/>
          <w:szCs w:val="20"/>
        </w:rPr>
        <w:t xml:space="preserve">[Happy Path &amp; Edge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Admin creates category and course, updates course details, unpublishes/archives course, and verifies enrolled students retain access.</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Admin creates Category and Course.
2. Student enrolls in Course.
3. Admin unpublishes course (isPublished: false).
4. Enrolled student attempts to view course content.</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Enrolled student retains uninterrupted access to course content, while public search hides the unpublished course.</w:t>
      </w:r>
    </w:p>
    <w:p>
      <w:pPr>
        <w:spacing w:after="60" w:before="180"/>
      </w:pPr>
      <w:r>
        <w:rPr>
          <w:rFonts w:ascii="Arial" w:cs="Arial" w:eastAsia="Arial" w:hAnsi="Arial"/>
          <w:b/>
          <w:bCs/>
          <w:color w:val="1E293B"/>
          <w:sz w:val="22"/>
          <w:szCs w:val="22"/>
        </w:rPr>
        <w:t xml:space="preserve">Test Case 4.2: Malicious Executable File MIME Bypass Upload Attempt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attempts to upload a dangerous shell script (.sh) disguised as a video file.</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Admin attempts lecture upload with filename "script.sh" and content-type "video/mp4".</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400 Bad Request with strict file format validation error blocking non-video extensions.</w:t>
      </w:r>
    </w:p>
    <w:p>
      <w:pPr>
        <w:pStyle w:val="Heading2"/>
        <w:spacing w:after="150" w:before="300"/>
      </w:pPr>
      <w:r>
        <w:t xml:space="preserve">2.5 Payment System Module (payment.test.ts)</w:t>
      </w:r>
    </w:p>
    <w:p>
      <w:pPr>
        <w:spacing w:after="60" w:before="180"/>
      </w:pPr>
      <w:r>
        <w:rPr>
          <w:rFonts w:ascii="Arial" w:cs="Arial" w:eastAsia="Arial" w:hAnsi="Arial"/>
          <w:b/>
          <w:bCs/>
          <w:color w:val="1E293B"/>
          <w:sz w:val="22"/>
          <w:szCs w:val="22"/>
        </w:rPr>
        <w:t xml:space="preserve">Test Case 5.1: Razorpay Payment Order Creation, Signature Verification &amp; Access Grant </w:t>
      </w:r>
      <w:r>
        <w:rPr>
          <w:rFonts w:ascii="Arial" w:cs="Arial" w:eastAsia="Arial" w:hAnsi="Arial"/>
          <w:b/>
          <w:bCs/>
          <w:color w:val="059669"/>
          <w:sz w:val="20"/>
          <w:szCs w:val="20"/>
        </w:rPr>
        <w:t xml:space="preserve">[Happy Path]</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Student creates a Razorpay payment order for a course, completes verification with a valid signature, and receives active enrollment.</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sends POST /api/payment/create-order for course.
2. Server returns gateway order ID and order amount.
3. Student sends POST /api/payment/verify with signature.
4. Backend verifies signature and grants course access.</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201 Created for order creation, HTTP 200 for verification. Student record in EnrollmentModel reflects active enrollment.</w:t>
      </w:r>
    </w:p>
    <w:p>
      <w:pPr>
        <w:spacing w:after="60" w:before="180"/>
      </w:pPr>
      <w:r>
        <w:rPr>
          <w:rFonts w:ascii="Arial" w:cs="Arial" w:eastAsia="Arial" w:hAnsi="Arial"/>
          <w:b/>
          <w:bCs/>
          <w:color w:val="1E293B"/>
          <w:sz w:val="22"/>
          <w:szCs w:val="22"/>
        </w:rPr>
        <w:t xml:space="preserve">Test Case 5.2: Client-Side Amount Tampering Defense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intercepts checkout order request and alters amount parameter from ₹1499 to ₹10.</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sends POST /api/payment/create-order with body { courseId, amount: 10 }.</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Backend ignores client-provided amount parameter entirely and calculates order total directly from database course price (₹1499).</w:t>
      </w:r>
    </w:p>
    <w:p>
      <w:pPr>
        <w:spacing w:after="60" w:before="180"/>
      </w:pPr>
      <w:r>
        <w:rPr>
          <w:rFonts w:ascii="Arial" w:cs="Arial" w:eastAsia="Arial" w:hAnsi="Arial"/>
          <w:b/>
          <w:bCs/>
          <w:color w:val="1E293B"/>
          <w:sz w:val="22"/>
          <w:szCs w:val="22"/>
        </w:rPr>
        <w:t xml:space="preserve">Test Case 5.3: Webhook Replay Attack &amp; Verification Idempotency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intercepts a successful payment verification request and sends duplicate requests to gain multiple credits.</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completes valid payment verification.
2. Attacker replays exact same verification payload a second time.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Backend handles verification idempotently. Only 1 active enrollment record is created, and duplicate calls return success without duplicating credits.</w:t>
      </w:r>
    </w:p>
    <w:p>
      <w:pPr>
        <w:pStyle w:val="Heading2"/>
        <w:spacing w:after="150" w:before="300"/>
      </w:pPr>
      <w:r>
        <w:t xml:space="preserve">2.6 Enrollment &amp; Access Security (enrollment.test.ts)</w:t>
      </w:r>
    </w:p>
    <w:p>
      <w:pPr>
        <w:spacing w:after="60" w:before="180"/>
      </w:pPr>
      <w:r>
        <w:rPr>
          <w:rFonts w:ascii="Arial" w:cs="Arial" w:eastAsia="Arial" w:hAnsi="Arial"/>
          <w:b/>
          <w:bCs/>
          <w:color w:val="1E293B"/>
          <w:sz w:val="22"/>
          <w:szCs w:val="22"/>
        </w:rPr>
        <w:t xml:space="preserve">Test Case 6.1: Unenrolled Student Accessing Paid Course Media Block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registered student who has NOT purchased Course A attempts to request lecture video playback streaming URLs.</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Authenticate as non-enrolled student.
2. GET /api/enrollment/course/COURSE_A_ID/progress.</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403 Forbidden with message "Enrollment required to access course content". Playback URLs are withheld.</w:t>
      </w:r>
    </w:p>
    <w:p>
      <w:pPr>
        <w:spacing w:after="60" w:before="180"/>
      </w:pPr>
      <w:r>
        <w:rPr>
          <w:rFonts w:ascii="Arial" w:cs="Arial" w:eastAsia="Arial" w:hAnsi="Arial"/>
          <w:b/>
          <w:bCs/>
          <w:color w:val="1E293B"/>
          <w:sz w:val="22"/>
          <w:szCs w:val="22"/>
        </w:rPr>
        <w:t xml:space="preserve">Test Case 6.2: Cloudinary Private Asset Protection (Unsigned URL Bypass Attempt)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An attacker attempts to construct raw Cloudinary video URLs directly to bypass platform authentication.</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Attempt direct access to Cloudinary private video path without token signature.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Cloudinary private delivery rule blocks raw asset access. Backend delivers signed short-lived URLs only after enrollment verification.</w:t>
      </w:r>
    </w:p>
    <w:p>
      <w:pPr>
        <w:pStyle w:val="Heading2"/>
        <w:spacing w:after="150" w:before="300"/>
      </w:pPr>
      <w:r>
        <w:t xml:space="preserve">2.7 Preview Video View Limit (preview.test.ts)</w:t>
      </w:r>
    </w:p>
    <w:p>
      <w:pPr>
        <w:spacing w:after="60" w:before="180"/>
      </w:pPr>
      <w:r>
        <w:rPr>
          <w:rFonts w:ascii="Arial" w:cs="Arial" w:eastAsia="Arial" w:hAnsi="Arial"/>
          <w:b/>
          <w:bCs/>
          <w:color w:val="1E293B"/>
          <w:sz w:val="22"/>
          <w:szCs w:val="22"/>
        </w:rPr>
        <w:t xml:space="preserve">Test Case 7.1: Enforcing Preview Play Limit &amp; Incognito Bypass Block </w:t>
      </w:r>
      <w:r>
        <w:rPr>
          <w:rFonts w:ascii="Arial" w:cs="Arial" w:eastAsia="Arial" w:hAnsi="Arial"/>
          <w:b/>
          <w:bCs/>
          <w:color w:val="059669"/>
          <w:sz w:val="20"/>
          <w:szCs w:val="20"/>
        </w:rPr>
        <w:t xml:space="preserve">[Happy Path &amp; 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Logged-in student watches preview video 3 times. On 4th attempt or after clearing cookies/incognito, preview access is blocked.</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plays preview 3 times (status HTTP 200).
2. Student attempts 4th play request.
3. Student clears cookies/uses Incognito header and attempts play request.</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1st-3rd calls return allowed: true. 4th call and Incognito attempt return HTTP 400 with "Preview limit reached — Purchase to continue".</w:t>
      </w:r>
    </w:p>
    <w:p>
      <w:pPr>
        <w:pStyle w:val="Heading2"/>
        <w:spacing w:after="150" w:before="300"/>
      </w:pPr>
      <w:r>
        <w:t xml:space="preserve">2.8 Report a Problem Module (report.test.ts)</w:t>
      </w:r>
    </w:p>
    <w:p>
      <w:pPr>
        <w:spacing w:after="60" w:before="180"/>
      </w:pPr>
      <w:r>
        <w:rPr>
          <w:rFonts w:ascii="Arial" w:cs="Arial" w:eastAsia="Arial" w:hAnsi="Arial"/>
          <w:b/>
          <w:bCs/>
          <w:color w:val="1E293B"/>
          <w:sz w:val="22"/>
          <w:szCs w:val="22"/>
        </w:rPr>
        <w:t xml:space="preserve">Test Case 8.1: Problem Submission, Executable Upload Block &amp; Resolution Queue </w:t>
      </w:r>
      <w:r>
        <w:rPr>
          <w:rFonts w:ascii="Arial" w:cs="Arial" w:eastAsia="Arial" w:hAnsi="Arial"/>
          <w:b/>
          <w:bCs/>
          <w:color w:val="059669"/>
          <w:sz w:val="20"/>
          <w:szCs w:val="20"/>
        </w:rPr>
        <w:t xml:space="preserve">[Happy Path &amp; 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Student submits a issue ticket. Attacker tries uploading executable file (.exe). Admin reviews and resolves valid report.</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submits report with description.
2. Attacker submits report attaching "malware.exe".
3. Admin lists tickets and updates status to resolved.</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Executable file upload is rejected. Valid report is submitted, retrieved by Admin, and status updated to "resolved".</w:t>
      </w:r>
    </w:p>
    <w:p>
      <w:pPr>
        <w:pStyle w:val="Heading2"/>
        <w:spacing w:after="150" w:before="300"/>
      </w:pPr>
      <w:r>
        <w:t xml:space="preserve">2.9 Referral, Wallet &amp; Payout (wallet.test.ts)</w:t>
      </w:r>
    </w:p>
    <w:p>
      <w:pPr>
        <w:spacing w:after="60" w:before="180"/>
      </w:pPr>
      <w:r>
        <w:rPr>
          <w:rFonts w:ascii="Arial" w:cs="Arial" w:eastAsia="Arial" w:hAnsi="Arial"/>
          <w:b/>
          <w:bCs/>
          <w:color w:val="1E293B"/>
          <w:sz w:val="22"/>
          <w:szCs w:val="22"/>
        </w:rPr>
        <w:t xml:space="preserve">Test Case 9.1: Referral Commission Credit &amp; Bank Account Penny-Drop Verification </w:t>
      </w:r>
      <w:r>
        <w:rPr>
          <w:rFonts w:ascii="Arial" w:cs="Arial" w:eastAsia="Arial" w:hAnsi="Arial"/>
          <w:b/>
          <w:bCs/>
          <w:color w:val="059669"/>
          <w:sz w:val="20"/>
          <w:szCs w:val="20"/>
        </w:rPr>
        <w:t xml:space="preserve">[Happy Path]</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Student A refers Student B. Student B buys course. Student A receives 15% wallet credit, adds IFSC verified bank, and requests withdrawal.</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B signs up with Student A referral code and purchases course.
2. Student A wallet balance increases by 15% commission.
3. Student A provides bank details (IFSC validated).
4. Student A requests payout.</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Wallet balance correctly calculated. Penny-drop IFSC verification succeeds. Withdrawal request created in pending state.</w:t>
      </w:r>
    </w:p>
    <w:p>
      <w:pPr>
        <w:spacing w:after="60" w:before="180"/>
      </w:pPr>
      <w:r>
        <w:rPr>
          <w:rFonts w:ascii="Arial" w:cs="Arial" w:eastAsia="Arial" w:hAnsi="Arial"/>
          <w:b/>
          <w:bCs/>
          <w:color w:val="1E293B"/>
          <w:sz w:val="22"/>
          <w:szCs w:val="22"/>
        </w:rPr>
        <w:t xml:space="preserve">Test Case 9.2: Unverified KYC Document Payout Hard-Block </w:t>
      </w:r>
      <w:r>
        <w:rPr>
          <w:rFonts w:ascii="Arial" w:cs="Arial" w:eastAsia="Arial" w:hAnsi="Arial"/>
          <w:b/>
          <w:bCs/>
          <w:color w:val="DC2626"/>
          <w:sz w:val="20"/>
          <w:szCs w:val="20"/>
        </w:rPr>
        <w:t xml:space="preserve">[Attack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 student with unverified or rejected PAN documents attempts to withdraw accumulated wallet balance.</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with document status "pending" or "rejected" sends POST /api/wallet/withdraw.</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HTTP 400 Bad Request with message "Document verification (PAN) required before requesting payouts". Withdrawal is hard-blocked.</w:t>
      </w:r>
    </w:p>
    <w:p>
      <w:pPr>
        <w:pStyle w:val="Heading2"/>
        <w:spacing w:after="150" w:before="300"/>
      </w:pPr>
      <w:r>
        <w:t xml:space="preserve">2.10 Document Verification (verification.test.ts)</w:t>
      </w:r>
    </w:p>
    <w:p>
      <w:pPr>
        <w:spacing w:after="60" w:before="180"/>
      </w:pPr>
      <w:r>
        <w:rPr>
          <w:rFonts w:ascii="Arial" w:cs="Arial" w:eastAsia="Arial" w:hAnsi="Arial"/>
          <w:b/>
          <w:bCs/>
          <w:color w:val="1E293B"/>
          <w:sz w:val="22"/>
          <w:szCs w:val="22"/>
        </w:rPr>
        <w:t xml:space="preserve">Test Case 10.1: PAN Document Submission &amp; Duplicate Submission Audit </w:t>
      </w:r>
      <w:r>
        <w:rPr>
          <w:rFonts w:ascii="Arial" w:cs="Arial" w:eastAsia="Arial" w:hAnsi="Arial"/>
          <w:b/>
          <w:bCs/>
          <w:color w:val="059669"/>
          <w:sz w:val="20"/>
          <w:szCs w:val="20"/>
        </w:rPr>
        <w:t xml:space="preserve">[Happy Path &amp; Edge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Student submits PAN card image. Second student attempts to submit the exact same PAN number.</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A submits valid PAN number ABCDE1234F.
2. Student B attempts submitting same PAN number ABCDE1234F.</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Student A request is queued for review. Student B submission is flagged by backend as a duplicate PAN error.</w:t>
      </w:r>
    </w:p>
    <w:p>
      <w:pPr>
        <w:pStyle w:val="Heading2"/>
        <w:spacing w:after="150" w:before="300"/>
      </w:pPr>
      <w:r>
        <w:t xml:space="preserve">2.11 Telugu / i18n Module (i18n.test.ts)</w:t>
      </w:r>
    </w:p>
    <w:p>
      <w:pPr>
        <w:spacing w:after="60" w:before="180"/>
      </w:pPr>
      <w:r>
        <w:rPr>
          <w:rFonts w:ascii="Arial" w:cs="Arial" w:eastAsia="Arial" w:hAnsi="Arial"/>
          <w:b/>
          <w:bCs/>
          <w:color w:val="1E293B"/>
          <w:sz w:val="22"/>
          <w:szCs w:val="22"/>
        </w:rPr>
        <w:t xml:space="preserve">Test Case 11.1: Bilingual Field Rendering &amp; Fallback to English </w:t>
      </w:r>
      <w:r>
        <w:rPr>
          <w:rFonts w:ascii="Arial" w:cs="Arial" w:eastAsia="Arial" w:hAnsi="Arial"/>
          <w:b/>
          <w:bCs/>
          <w:color w:val="059669"/>
          <w:sz w:val="20"/>
          <w:szCs w:val="20"/>
        </w:rPr>
        <w:t xml:space="preserve">[Happy Path &amp; Edge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Admin inputs English and Telugu content blocks. When Telugu field is omitted, platform gracefully falls back to English.</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Create course with title_en and title_te.
2. Create second course with title_en only.
3. Query courses with Accept-Language: te.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Course 1 returns Telugu title. Course 2 gracefully returns English title fallback without crashing or returning empty fields.</w:t>
      </w:r>
    </w:p>
    <w:p>
      <w:pPr>
        <w:pStyle w:val="Heading2"/>
        <w:spacing w:after="150" w:before="300"/>
      </w:pPr>
      <w:r>
        <w:t xml:space="preserve">2.12 Live Class Moderation (live.test.ts)</w:t>
      </w:r>
    </w:p>
    <w:p>
      <w:pPr>
        <w:spacing w:after="60" w:before="180"/>
      </w:pPr>
      <w:r>
        <w:rPr>
          <w:rFonts w:ascii="Arial" w:cs="Arial" w:eastAsia="Arial" w:hAnsi="Arial"/>
          <w:b/>
          <w:bCs/>
          <w:color w:val="1E293B"/>
          <w:sz w:val="22"/>
          <w:szCs w:val="22"/>
        </w:rPr>
        <w:t xml:space="preserve">Test Case 12.1: Live Chat History &amp; Admin Student Suspension / Restore </w:t>
      </w:r>
      <w:r>
        <w:rPr>
          <w:rFonts w:ascii="Arial" w:cs="Arial" w:eastAsia="Arial" w:hAnsi="Arial"/>
          <w:b/>
          <w:bCs/>
          <w:color w:val="059669"/>
          <w:sz w:val="20"/>
          <w:szCs w:val="20"/>
        </w:rPr>
        <w:t xml:space="preserve">[Happy Path &amp; Attack Case]</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Admin views live chat roster, suspends disruptive student from live session, and later restores conduct status.</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Student sends message in live session.
2. Admin sends POST /api/live/session/SESSION_ID/suspend with type: "full".
3. Suspended student attempts sending message.
4. Admin restores student access.</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Suspended student message attempt is rejected. Upon Admin restore, student can communicate cleanly in live chat.</w:t>
      </w:r>
    </w:p>
    <w:p>
      <w:pPr>
        <w:pStyle w:val="Heading2"/>
        <w:spacing w:after="150" w:before="300"/>
      </w:pPr>
      <w:r>
        <w:t xml:space="preserve">2.13 Cross-Cutting Security Audit Checks (cross_cutting.test.ts)</w:t>
      </w:r>
    </w:p>
    <w:p>
      <w:pPr>
        <w:spacing w:after="60" w:before="180"/>
      </w:pPr>
      <w:r>
        <w:rPr>
          <w:rFonts w:ascii="Arial" w:cs="Arial" w:eastAsia="Arial" w:hAnsi="Arial"/>
          <w:b/>
          <w:bCs/>
          <w:color w:val="1E293B"/>
          <w:sz w:val="22"/>
          <w:szCs w:val="22"/>
        </w:rPr>
        <w:t xml:space="preserve">Test Case 13.1: Environment Variable Secrets &amp; Internal Stack Trace Leak Audit </w:t>
      </w:r>
      <w:r>
        <w:rPr>
          <w:rFonts w:ascii="Arial" w:cs="Arial" w:eastAsia="Arial" w:hAnsi="Arial"/>
          <w:b/>
          <w:bCs/>
          <w:color w:val="4F46E5"/>
          <w:sz w:val="20"/>
          <w:szCs w:val="20"/>
        </w:rPr>
        <w:t xml:space="preserve">[Security Audit]</w:t>
      </w:r>
    </w:p>
    <w:p>
      <w:pPr>
        <w:spacing w:after="40" w:before="40"/>
        <w:ind w:left="280"/>
      </w:pPr>
      <w:r>
        <w:rPr>
          <w:rFonts w:ascii="Arial" w:cs="Arial" w:eastAsia="Arial" w:hAnsi="Arial"/>
          <w:b/>
          <w:bCs/>
          <w:color w:val="1E293B"/>
          <w:sz w:val="20"/>
          <w:szCs w:val="20"/>
        </w:rPr>
        <w:t xml:space="preserve">Scenario: </w:t>
      </w:r>
      <w:r>
        <w:rPr>
          <w:rFonts w:ascii="Arial" w:cs="Arial" w:eastAsia="Arial" w:hAnsi="Arial"/>
          <w:color w:val="334155"/>
          <w:sz w:val="20"/>
          <w:szCs w:val="20"/>
        </w:rPr>
        <w:t xml:space="preserve">Audit API error responses across non-existent routes and invalid payloads to ensure database query syntax and secret keys are never exposed.</w:t>
      </w:r>
    </w:p>
    <w:p>
      <w:pPr>
        <w:spacing w:after="40" w:before="40"/>
        <w:ind w:left="280"/>
      </w:pPr>
      <w:r>
        <w:rPr>
          <w:rFonts w:ascii="Arial" w:cs="Arial" w:eastAsia="Arial" w:hAnsi="Arial"/>
          <w:b/>
          <w:bCs/>
          <w:color w:val="1E293B"/>
          <w:sz w:val="20"/>
          <w:szCs w:val="20"/>
        </w:rPr>
        <w:t xml:space="preserve">Steps: </w:t>
      </w:r>
      <w:r>
        <w:rPr>
          <w:rFonts w:ascii="Arial" w:cs="Arial" w:eastAsia="Arial" w:hAnsi="Arial"/>
          <w:color w:val="334155"/>
          <w:sz w:val="20"/>
          <w:szCs w:val="20"/>
        </w:rPr>
        <w:t xml:space="preserve">1. Send invalid request to trigger server error.
2. Inspect response body structure.</w:t>
      </w:r>
    </w:p>
    <w:p>
      <w:pPr>
        <w:spacing w:after="120" w:before="40"/>
        <w:ind w:left="280"/>
      </w:pPr>
      <w:r>
        <w:rPr>
          <w:rFonts w:ascii="Arial" w:cs="Arial" w:eastAsia="Arial" w:hAnsi="Arial"/>
          <w:b/>
          <w:bCs/>
          <w:color w:val="1E293B"/>
          <w:sz w:val="20"/>
          <w:szCs w:val="20"/>
        </w:rPr>
        <w:t xml:space="preserve">Expected Result: </w:t>
      </w:r>
      <w:r>
        <w:rPr>
          <w:rFonts w:ascii="Arial" w:cs="Arial" w:eastAsia="Arial" w:hAnsi="Arial"/>
          <w:b/>
          <w:bCs/>
          <w:color w:val="059669"/>
          <w:sz w:val="20"/>
          <w:szCs w:val="20"/>
        </w:rPr>
        <w:t xml:space="preserve">API error responses return clean JSON messages e.g. { success: false, message: "..." }. Zero environment variables (JWT_SECRET, MONGO_URI) or raw database stack traces are exposed.</w:t>
      </w:r>
    </w:p>
    <w:p>
      <w:pPr>
        <w:pStyle w:val="Heading1"/>
        <w:spacing w:after="200" w:before="400"/>
      </w:pPr>
      <w:r>
        <w:t xml:space="preserve">3. Manual &amp; Exploratory QA Checklists</w:t>
      </w:r>
    </w:p>
    <w:p>
      <w:pPr>
        <w:spacing w:after="100" w:before="100"/>
      </w:pPr>
      <w:r>
        <w:rPr>
          <w:rFonts w:ascii="Arial" w:cs="Arial" w:eastAsia="Arial" w:hAnsi="Arial"/>
          <w:color w:val="334155"/>
          <w:sz w:val="22"/>
          <w:szCs w:val="22"/>
        </w:rPr>
        <w:t xml:space="preserve">While 100% of core backend APIs and business logic are verified by the automated Jest test suite, the following visual and external gateway integration tests must be performed manually prior to major release deployments:</w:t>
      </w:r>
    </w:p>
    <w:p>
      <w:pPr>
        <w:pStyle w:val="ListParagraph"/>
        <w:numPr>
          <w:ilvl w:val="0"/>
          <w:numId w:val="1"/>
        </w:numPr>
      </w:pPr>
      <w:r>
        <w:rPr>
          <w:b/>
          <w:bCs/>
        </w:rPr>
        <w:t xml:space="preserve">Real Payment Gateway Sandbox Flows: </w:t>
      </w:r>
      <w:r>
        <w:t xml:space="preserve">Verify live Razorpay UPI QR pop-up modal and Stripe Test Card checkout flows in browser.</w:t>
      </w:r>
    </w:p>
    <w:p>
      <w:pPr>
        <w:pStyle w:val="ListParagraph"/>
        <w:numPr>
          <w:ilvl w:val="0"/>
          <w:numId w:val="1"/>
        </w:numPr>
      </w:pPr>
      <w:r>
        <w:rPr>
          <w:b/>
          <w:bCs/>
        </w:rPr>
        <w:t xml:space="preserve">Socket.io UI Reconnection Handshake: </w:t>
      </w:r>
      <w:r>
        <w:t xml:space="preserve">Verify live chat auto-reconnect behavior when client toggles offline/online network mode.</w:t>
      </w:r>
    </w:p>
    <w:p>
      <w:pPr>
        <w:pStyle w:val="ListParagraph"/>
        <w:numPr>
          <w:ilvl w:val="0"/>
          <w:numId w:val="1"/>
        </w:numPr>
      </w:pPr>
      <w:r>
        <w:rPr>
          <w:b/>
          <w:bCs/>
        </w:rPr>
        <w:t xml:space="preserve">Cloudinary Video Player Watermark: </w:t>
      </w:r>
      <w:r>
        <w:t xml:space="preserve">Visually verify dynamic student email overlay watermark in video player.</w:t>
      </w:r>
    </w:p>
    <w:p>
      <w:pPr>
        <w:pStyle w:val="ListParagraph"/>
        <w:numPr>
          <w:ilvl w:val="0"/>
          <w:numId w:val="1"/>
        </w:numPr>
      </w:pPr>
      <w:r>
        <w:rPr>
          <w:b/>
          <w:bCs/>
        </w:rPr>
        <w:t xml:space="preserve">PDF Receipt Layout Rendering: </w:t>
      </w:r>
      <w:r>
        <w:t xml:space="preserve">Download generated order PDF receipt and inspect invoice styling in Adobe Acrobat / browser.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2026-08-04T20:57:41.590Z</dcterms:created>
  <dcterms:modified xsi:type="dcterms:W3CDTF">2026-08-04T20:57:41.591Z</dcterms:modified>
</cp:coreProperties>
</file>

<file path=docProps/custom.xml><?xml version="1.0" encoding="utf-8"?>
<Properties xmlns="http://schemas.openxmlformats.org/officeDocument/2006/custom-properties" xmlns:vt="http://schemas.openxmlformats.org/officeDocument/2006/docPropsVTypes"/>
</file>