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9" w:type="dxa"/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870"/>
        <w:gridCol w:w="6484"/>
      </w:tblGrid>
      <w:tr w:rsidR="006F2A7B" w:rsidRPr="00094A8A" w14:paraId="1B6D3A6B" w14:textId="77777777" w:rsidTr="00222058">
        <w:trPr>
          <w:trHeight w:val="576"/>
        </w:trPr>
        <w:tc>
          <w:tcPr>
            <w:tcW w:w="5000" w:type="pct"/>
            <w:gridSpan w:val="2"/>
            <w:tcBorders>
              <w:top w:val="nil"/>
              <w:left w:val="nil"/>
              <w:bottom w:val="single" w:sz="2" w:space="0" w:color="595959" w:themeColor="text1" w:themeTint="A6"/>
              <w:right w:val="nil"/>
            </w:tcBorders>
            <w:vAlign w:val="bottom"/>
          </w:tcPr>
          <w:p w14:paraId="36E8C8D4" w14:textId="77777777" w:rsidR="006F2A7B" w:rsidRPr="00094A8A" w:rsidRDefault="006F2A7B" w:rsidP="00C14475">
            <w:pPr>
              <w:pStyle w:val="Heading1"/>
              <w:spacing w:after="120"/>
              <w:rPr>
                <w:rFonts w:ascii="Open Sans Light" w:hAnsi="Open Sans Light" w:cs="Open Sans Light"/>
                <w:b/>
                <w:bCs/>
                <w:caps/>
                <w:sz w:val="20"/>
                <w:szCs w:val="20"/>
                <w:lang w:val="en-US"/>
              </w:rPr>
            </w:pPr>
            <w:r w:rsidRPr="00094A8A">
              <w:rPr>
                <w:rFonts w:ascii="Open Sans Light" w:hAnsi="Open Sans Light" w:cs="Open Sans Light"/>
                <w:b/>
                <w:bCs/>
                <w:caps/>
                <w:sz w:val="20"/>
                <w:szCs w:val="20"/>
                <w:lang w:val="en-US"/>
              </w:rPr>
              <w:t>Project details</w:t>
            </w:r>
          </w:p>
        </w:tc>
      </w:tr>
      <w:tr w:rsidR="006F2A7B" w:rsidRPr="00094A8A" w14:paraId="45AFB438" w14:textId="77777777" w:rsidTr="00222058">
        <w:trPr>
          <w:trHeight w:val="432"/>
        </w:trPr>
        <w:tc>
          <w:tcPr>
            <w:tcW w:w="1869" w:type="pct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nil"/>
            </w:tcBorders>
            <w:vAlign w:val="center"/>
          </w:tcPr>
          <w:p w14:paraId="4866E6B3" w14:textId="719FA291" w:rsidR="006F2A7B" w:rsidRPr="00094A8A" w:rsidRDefault="009B3B1D" w:rsidP="00870462">
            <w:p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bCs/>
                <w:sz w:val="20"/>
                <w:szCs w:val="20"/>
              </w:rPr>
              <w:t>Title</w:t>
            </w:r>
          </w:p>
        </w:tc>
        <w:tc>
          <w:tcPr>
            <w:tcW w:w="3131" w:type="pct"/>
            <w:tcBorders>
              <w:top w:val="single" w:sz="2" w:space="0" w:color="595959" w:themeColor="text1" w:themeTint="A6"/>
              <w:left w:val="nil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2EAD33F9" w14:textId="77777777" w:rsidR="006F2A7B" w:rsidRPr="00094A8A" w:rsidRDefault="006F2A7B" w:rsidP="00870462">
            <w:p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</w:p>
        </w:tc>
      </w:tr>
      <w:tr w:rsidR="006F2A7B" w:rsidRPr="00094A8A" w14:paraId="5319FF48" w14:textId="77777777" w:rsidTr="00222058">
        <w:trPr>
          <w:trHeight w:val="432"/>
        </w:trPr>
        <w:tc>
          <w:tcPr>
            <w:tcW w:w="5000" w:type="pct"/>
            <w:gridSpan w:val="2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</w:tcPr>
          <w:p w14:paraId="00A19D3E" w14:textId="5F7C0EFF" w:rsidR="006F2A7B" w:rsidRPr="00094A8A" w:rsidRDefault="00436725" w:rsidP="00870462">
            <w:p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Cs/>
                <w:sz w:val="20"/>
                <w:szCs w:val="20"/>
              </w:rPr>
              <w:t>L</w:t>
            </w:r>
            <w:r w:rsidRPr="00436725">
              <w:rPr>
                <w:rFonts w:ascii="Open Sans Light" w:hAnsi="Open Sans Light" w:cs="Open Sans Light"/>
                <w:bCs/>
                <w:sz w:val="20"/>
                <w:szCs w:val="20"/>
              </w:rPr>
              <w:t xml:space="preserve">owering plastic packaging sold (in t): </w:t>
            </w:r>
            <w:r>
              <w:rPr>
                <w:rFonts w:ascii="Open Sans Light" w:hAnsi="Open Sans Light" w:cs="Open Sans Light"/>
                <w:bCs/>
                <w:sz w:val="20"/>
                <w:szCs w:val="20"/>
              </w:rPr>
              <w:t>s</w:t>
            </w:r>
            <w:r w:rsidR="00DA10A7" w:rsidRPr="00094A8A">
              <w:rPr>
                <w:rFonts w:ascii="Open Sans Light" w:hAnsi="Open Sans Light" w:cs="Open Sans Light"/>
                <w:bCs/>
                <w:sz w:val="20"/>
                <w:szCs w:val="20"/>
              </w:rPr>
              <w:t xml:space="preserve">old </w:t>
            </w:r>
            <w:r>
              <w:rPr>
                <w:rFonts w:ascii="Open Sans Light" w:hAnsi="Open Sans Light" w:cs="Open Sans Light"/>
                <w:bCs/>
                <w:sz w:val="20"/>
                <w:szCs w:val="20"/>
              </w:rPr>
              <w:t>plastic packaging</w:t>
            </w:r>
            <w:r w:rsidR="000A5A5F" w:rsidRPr="00094A8A">
              <w:rPr>
                <w:rFonts w:ascii="Open Sans Light" w:hAnsi="Open Sans Light" w:cs="Open Sans Light"/>
                <w:bCs/>
                <w:sz w:val="20"/>
                <w:szCs w:val="20"/>
              </w:rPr>
              <w:t xml:space="preserve"> </w:t>
            </w:r>
            <w:r w:rsidR="00DA10A7" w:rsidRPr="00094A8A">
              <w:rPr>
                <w:rFonts w:ascii="Open Sans Light" w:hAnsi="Open Sans Light" w:cs="Open Sans Light"/>
                <w:bCs/>
                <w:sz w:val="20"/>
                <w:szCs w:val="20"/>
              </w:rPr>
              <w:t>(in t), comparison to the business goals</w:t>
            </w:r>
          </w:p>
        </w:tc>
      </w:tr>
      <w:tr w:rsidR="006F2A7B" w:rsidRPr="00094A8A" w14:paraId="271A7C9A" w14:textId="77777777" w:rsidTr="00222058">
        <w:trPr>
          <w:trHeight w:val="432"/>
        </w:trPr>
        <w:tc>
          <w:tcPr>
            <w:tcW w:w="5000" w:type="pct"/>
            <w:gridSpan w:val="2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276349FF" w14:textId="0B9221EC" w:rsidR="006F2A7B" w:rsidRPr="00094A8A" w:rsidRDefault="006F2A7B" w:rsidP="00870462">
            <w:p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bCs/>
                <w:sz w:val="20"/>
                <w:szCs w:val="20"/>
              </w:rPr>
              <w:t xml:space="preserve">Background (summary of reasons for </w:t>
            </w:r>
            <w:r w:rsidR="00A826B4" w:rsidRPr="00094A8A">
              <w:rPr>
                <w:rFonts w:ascii="Open Sans Light" w:hAnsi="Open Sans Light" w:cs="Open Sans Light"/>
                <w:bCs/>
                <w:sz w:val="20"/>
                <w:szCs w:val="20"/>
              </w:rPr>
              <w:t xml:space="preserve">project </w:t>
            </w:r>
            <w:r w:rsidRPr="00094A8A">
              <w:rPr>
                <w:rFonts w:ascii="Open Sans Light" w:hAnsi="Open Sans Light" w:cs="Open Sans Light"/>
                <w:bCs/>
                <w:sz w:val="20"/>
                <w:szCs w:val="20"/>
              </w:rPr>
              <w:t>sponsor’s inter</w:t>
            </w:r>
            <w:r w:rsidR="009B3B1D" w:rsidRPr="00094A8A">
              <w:rPr>
                <w:rFonts w:ascii="Open Sans Light" w:hAnsi="Open Sans Light" w:cs="Open Sans Light"/>
                <w:bCs/>
                <w:sz w:val="20"/>
                <w:szCs w:val="20"/>
              </w:rPr>
              <w:t>est in/significance of project)</w:t>
            </w:r>
          </w:p>
        </w:tc>
      </w:tr>
      <w:tr w:rsidR="00900262" w:rsidRPr="00094A8A" w14:paraId="3286B379" w14:textId="77777777" w:rsidTr="00222058">
        <w:trPr>
          <w:trHeight w:val="1296"/>
        </w:trPr>
        <w:tc>
          <w:tcPr>
            <w:tcW w:w="5000" w:type="pct"/>
            <w:gridSpan w:val="2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</w:tcPr>
          <w:p w14:paraId="08229A50" w14:textId="32BBC5DA" w:rsidR="00900262" w:rsidRPr="00094A8A" w:rsidRDefault="00DA10A7" w:rsidP="00870462">
            <w:p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 xml:space="preserve">Lidl is desperate to lower the negative effect on </w:t>
            </w:r>
            <w:r w:rsidR="00436725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 xml:space="preserve">the environment. </w:t>
            </w:r>
            <w:proofErr w:type="gramStart"/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In order to</w:t>
            </w:r>
            <w:proofErr w:type="gramEnd"/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 xml:space="preserve"> do that the business goal is to lower the </w:t>
            </w:r>
            <w:r w:rsidR="00436725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 xml:space="preserve">sold plastic packaging with </w:t>
            </w: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 xml:space="preserve">our product by 20% till 2025. By developing a data product which calculates the KPI of </w:t>
            </w:r>
            <w:r w:rsidR="00436725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sold plastic packaging by the HU-contracted suppliers</w:t>
            </w: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 xml:space="preserve"> in </w:t>
            </w:r>
            <w:r w:rsidR="000A5A5F"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tones</w:t>
            </w: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 xml:space="preserve"> and compare it to the goals an instant intervention would be possible in case of a risk.</w:t>
            </w:r>
          </w:p>
        </w:tc>
      </w:tr>
      <w:tr w:rsidR="006F2A7B" w:rsidRPr="00094A8A" w14:paraId="02D51ECC" w14:textId="77777777" w:rsidTr="00222058">
        <w:trPr>
          <w:trHeight w:val="432"/>
        </w:trPr>
        <w:tc>
          <w:tcPr>
            <w:tcW w:w="5000" w:type="pct"/>
            <w:gridSpan w:val="2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030F73AB" w14:textId="0F5F5DB4" w:rsidR="006F2A7B" w:rsidRPr="00094A8A" w:rsidRDefault="006F2A7B" w:rsidP="00870462">
            <w:pPr>
              <w:spacing w:after="0" w:line="240" w:lineRule="auto"/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 xml:space="preserve">Statement of key </w:t>
            </w:r>
            <w:r w:rsidR="007A5CBF"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problems,</w:t>
            </w:r>
            <w:r w:rsidR="009B3B1D"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 xml:space="preserve"> </w:t>
            </w:r>
            <w:proofErr w:type="gramStart"/>
            <w:r w:rsidR="007A5CBF"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objectives</w:t>
            </w:r>
            <w:proofErr w:type="gramEnd"/>
            <w:r w:rsidR="007A5CBF"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 xml:space="preserve"> and desired outcomes</w:t>
            </w:r>
          </w:p>
        </w:tc>
      </w:tr>
      <w:tr w:rsidR="00900262" w:rsidRPr="00094A8A" w14:paraId="3E84F852" w14:textId="77777777" w:rsidTr="00222058">
        <w:trPr>
          <w:trHeight w:val="3168"/>
        </w:trPr>
        <w:tc>
          <w:tcPr>
            <w:tcW w:w="5000" w:type="pct"/>
            <w:gridSpan w:val="2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</w:tcPr>
          <w:p w14:paraId="47356F27" w14:textId="77777777" w:rsidR="00900262" w:rsidRPr="00094A8A" w:rsidRDefault="000A1804" w:rsidP="00870462">
            <w:p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Key problems:</w:t>
            </w:r>
          </w:p>
          <w:p w14:paraId="6276030E" w14:textId="055ED78C" w:rsidR="000A1804" w:rsidRPr="00094A8A" w:rsidRDefault="00DA10A7" w:rsidP="000A180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 xml:space="preserve">evaluating the business goals is done </w:t>
            </w:r>
            <w:r w:rsidR="00436725">
              <w:rPr>
                <w:rFonts w:ascii="Open Sans Light" w:hAnsi="Open Sans Light" w:cs="Open Sans Light"/>
                <w:iCs/>
                <w:sz w:val="20"/>
                <w:szCs w:val="20"/>
              </w:rPr>
              <w:t>quarterly</w:t>
            </w:r>
          </w:p>
          <w:p w14:paraId="443BB4C5" w14:textId="06D9E6AF" w:rsidR="000A1804" w:rsidRPr="00094A8A" w:rsidRDefault="00DA10A7" w:rsidP="000A180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 xml:space="preserve">there is </w:t>
            </w:r>
            <w:r w:rsidR="00436725">
              <w:rPr>
                <w:rFonts w:ascii="Open Sans Light" w:hAnsi="Open Sans Light" w:cs="Open Sans Light"/>
                <w:iCs/>
                <w:sz w:val="20"/>
                <w:szCs w:val="20"/>
              </w:rPr>
              <w:t xml:space="preserve">only a high effort </w:t>
            </w: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possibility to follow the measures within the year</w:t>
            </w:r>
            <w:r w:rsidR="00436725">
              <w:rPr>
                <w:rFonts w:ascii="Open Sans Light" w:hAnsi="Open Sans Light" w:cs="Open Sans Light"/>
                <w:iCs/>
                <w:sz w:val="20"/>
                <w:szCs w:val="20"/>
              </w:rPr>
              <w:t>, no forecast is available</w:t>
            </w:r>
          </w:p>
          <w:p w14:paraId="2C3D5292" w14:textId="77777777" w:rsidR="000A1804" w:rsidRPr="00094A8A" w:rsidRDefault="000A1804" w:rsidP="00870462">
            <w:p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</w:p>
          <w:p w14:paraId="3905FB2A" w14:textId="77777777" w:rsidR="000A1804" w:rsidRPr="00094A8A" w:rsidRDefault="000A1804" w:rsidP="00870462">
            <w:p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Objectives:</w:t>
            </w:r>
          </w:p>
          <w:p w14:paraId="4D56E613" w14:textId="5C0A54B7" w:rsidR="000A1804" w:rsidRPr="00094A8A" w:rsidRDefault="00DA10A7" w:rsidP="000A5A5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building a data product, which</w:t>
            </w:r>
            <w:r w:rsidR="000A5A5F"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 xml:space="preserve"> allows the user to see the sold </w:t>
            </w:r>
            <w:r w:rsidR="00436725">
              <w:rPr>
                <w:rFonts w:ascii="Open Sans Light" w:hAnsi="Open Sans Light" w:cs="Open Sans Light"/>
                <w:iCs/>
                <w:sz w:val="20"/>
                <w:szCs w:val="20"/>
              </w:rPr>
              <w:t>plastic packaging in tones</w:t>
            </w:r>
            <w:r w:rsidR="000A5A5F"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 xml:space="preserve"> and </w:t>
            </w:r>
            <w:r w:rsidR="00436725">
              <w:rPr>
                <w:rFonts w:ascii="Open Sans Light" w:hAnsi="Open Sans Light" w:cs="Open Sans Light"/>
                <w:iCs/>
                <w:sz w:val="20"/>
                <w:szCs w:val="20"/>
              </w:rPr>
              <w:t xml:space="preserve">to </w:t>
            </w:r>
            <w:r w:rsidR="000A5A5F"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compare it with the business goals also by seeing the predicted outcome till end of business year</w:t>
            </w:r>
          </w:p>
          <w:p w14:paraId="0D1C154F" w14:textId="77777777" w:rsidR="000A5A5F" w:rsidRPr="00094A8A" w:rsidRDefault="000A5A5F" w:rsidP="000A5A5F">
            <w:p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</w:p>
          <w:p w14:paraId="40629E69" w14:textId="77777777" w:rsidR="000A1804" w:rsidRPr="00094A8A" w:rsidRDefault="000A1804" w:rsidP="00870462">
            <w:p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Desired outcomes:</w:t>
            </w:r>
          </w:p>
          <w:p w14:paraId="7CD5303E" w14:textId="77777777" w:rsidR="000A5A5F" w:rsidRPr="00094A8A" w:rsidRDefault="000A5A5F" w:rsidP="000A180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A dashboard with the following functions:</w:t>
            </w:r>
          </w:p>
          <w:p w14:paraId="19A8AFCA" w14:textId="3876BD16" w:rsidR="000A5A5F" w:rsidRPr="00094A8A" w:rsidRDefault="000A5A5F" w:rsidP="000A5A5F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 xml:space="preserve">allows the user to see the sold </w:t>
            </w:r>
            <w:r w:rsidR="00436725">
              <w:rPr>
                <w:rFonts w:ascii="Open Sans Light" w:hAnsi="Open Sans Light" w:cs="Open Sans Light"/>
                <w:iCs/>
                <w:sz w:val="20"/>
                <w:szCs w:val="20"/>
              </w:rPr>
              <w:t xml:space="preserve">plastic packaging </w:t>
            </w: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quantity in tones</w:t>
            </w:r>
          </w:p>
          <w:p w14:paraId="776C9632" w14:textId="77777777" w:rsidR="000A5A5F" w:rsidRPr="00094A8A" w:rsidRDefault="000A5A5F" w:rsidP="000A5A5F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allows the user to compare it to the business goals</w:t>
            </w:r>
          </w:p>
          <w:p w14:paraId="1BCAF6C0" w14:textId="567F7727" w:rsidR="000A5A5F" w:rsidRPr="00094A8A" w:rsidRDefault="000A5A5F" w:rsidP="000A5A5F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uses calculation method</w:t>
            </w:r>
            <w:r w:rsidR="00436725">
              <w:rPr>
                <w:rFonts w:ascii="Open Sans Light" w:hAnsi="Open Sans Light" w:cs="Open Sans Light"/>
                <w:iCs/>
                <w:sz w:val="20"/>
                <w:szCs w:val="20"/>
              </w:rPr>
              <w:t xml:space="preserve"> based on </w:t>
            </w: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sales</w:t>
            </w:r>
          </w:p>
          <w:p w14:paraId="5468DD85" w14:textId="089FEFF5" w:rsidR="000A5A5F" w:rsidRPr="00094A8A" w:rsidRDefault="000A5A5F" w:rsidP="000A5A5F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sales figures can be loaded from database,</w:t>
            </w:r>
          </w:p>
          <w:p w14:paraId="163710C5" w14:textId="77777777" w:rsidR="000A5A5F" w:rsidRPr="00094A8A" w:rsidRDefault="000A5A5F" w:rsidP="000A5A5F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give estimation till the end of business year for the run-out</w:t>
            </w:r>
          </w:p>
          <w:p w14:paraId="598B060B" w14:textId="43B57EAE" w:rsidR="000A5A5F" w:rsidRPr="00094A8A" w:rsidRDefault="000A5A5F" w:rsidP="000A5A5F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marks top items, which past / predicted values are significantly high and should be optimized (</w:t>
            </w:r>
            <w:r w:rsidR="00436725">
              <w:rPr>
                <w:rFonts w:ascii="Open Sans Light" w:hAnsi="Open Sans Light" w:cs="Open Sans Light"/>
                <w:iCs/>
                <w:sz w:val="20"/>
                <w:szCs w:val="20"/>
              </w:rPr>
              <w:t>packaging</w:t>
            </w: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 xml:space="preserve"> change)</w:t>
            </w:r>
          </w:p>
          <w:p w14:paraId="26D0C409" w14:textId="5924A76A" w:rsidR="005E2F3A" w:rsidRPr="00094A8A" w:rsidRDefault="005E2F3A" w:rsidP="005E2F3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Notebooks:</w:t>
            </w:r>
          </w:p>
          <w:p w14:paraId="4EC8191D" w14:textId="24E6CAD2" w:rsidR="005E2F3A" w:rsidRPr="00094A8A" w:rsidRDefault="005E2F3A" w:rsidP="005E2F3A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 xml:space="preserve">possible to re-run every </w:t>
            </w:r>
            <w:r w:rsidR="00436725">
              <w:rPr>
                <w:rFonts w:ascii="Open Sans Light" w:hAnsi="Open Sans Light" w:cs="Open Sans Light"/>
                <w:iCs/>
                <w:sz w:val="20"/>
                <w:szCs w:val="20"/>
              </w:rPr>
              <w:t>quarter</w:t>
            </w:r>
          </w:p>
          <w:p w14:paraId="6E3764A6" w14:textId="44AEE6BA" w:rsidR="005E2F3A" w:rsidRPr="00094A8A" w:rsidRDefault="005E2F3A" w:rsidP="005E2F3A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possible upload (csv) for:</w:t>
            </w:r>
          </w:p>
          <w:p w14:paraId="04D640D2" w14:textId="4806DDB1" w:rsidR="005E2F3A" w:rsidRPr="00094A8A" w:rsidRDefault="005E2F3A" w:rsidP="005E2F3A">
            <w:pPr>
              <w:pStyle w:val="ListParagraph"/>
              <w:numPr>
                <w:ilvl w:val="2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main item data</w:t>
            </w:r>
          </w:p>
          <w:p w14:paraId="4A73A35F" w14:textId="655666F3" w:rsidR="005E2F3A" w:rsidRPr="00094A8A" w:rsidRDefault="005E2F3A" w:rsidP="005E2F3A">
            <w:pPr>
              <w:pStyle w:val="ListParagraph"/>
              <w:numPr>
                <w:ilvl w:val="2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targeted values</w:t>
            </w:r>
          </w:p>
          <w:p w14:paraId="7A572F9F" w14:textId="6E4B6508" w:rsidR="00F4735E" w:rsidRPr="00094A8A" w:rsidRDefault="00F4735E" w:rsidP="00F4735E">
            <w:p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</w:p>
          <w:p w14:paraId="5D6FCD2E" w14:textId="42D35E9C" w:rsidR="00F4735E" w:rsidRPr="00094A8A" w:rsidRDefault="00F4735E" w:rsidP="00F4735E">
            <w:p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Data-science methods to be used:</w:t>
            </w:r>
          </w:p>
          <w:p w14:paraId="41E15CC4" w14:textId="14307E75" w:rsidR="00F4735E" w:rsidRPr="00094A8A" w:rsidRDefault="000A5A5F" w:rsidP="00F4735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Model based prediction, data-cleaning, dashboarding. (Sales and goods-in based.)</w:t>
            </w:r>
          </w:p>
          <w:p w14:paraId="28B80E30" w14:textId="77777777" w:rsidR="00F4735E" w:rsidRPr="00094A8A" w:rsidRDefault="00F4735E" w:rsidP="00F4735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Receipt data analysis</w:t>
            </w:r>
          </w:p>
          <w:p w14:paraId="77649882" w14:textId="15E82C17" w:rsidR="000A5A5F" w:rsidRPr="00094A8A" w:rsidRDefault="000A5A5F" w:rsidP="00F4735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Predicting</w:t>
            </w:r>
            <w:r w:rsidR="00F4735E"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 xml:space="preserve"> </w:t>
            </w: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yearly outcome</w:t>
            </w:r>
          </w:p>
          <w:p w14:paraId="69724830" w14:textId="641E07BF" w:rsidR="00436725" w:rsidRPr="00436725" w:rsidRDefault="000A5A5F" w:rsidP="00436725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Importing main item data</w:t>
            </w:r>
          </w:p>
          <w:p w14:paraId="2438BF94" w14:textId="77777777" w:rsidR="000A1804" w:rsidRPr="00094A8A" w:rsidRDefault="000A5A5F" w:rsidP="000A5A5F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Dashboarding, creating visualization</w:t>
            </w:r>
          </w:p>
          <w:p w14:paraId="3E156E07" w14:textId="77777777" w:rsidR="000A5A5F" w:rsidRPr="00094A8A" w:rsidRDefault="000A5A5F" w:rsidP="000A5A5F">
            <w:p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</w:p>
          <w:p w14:paraId="349E7897" w14:textId="6E51401C" w:rsidR="000A5A5F" w:rsidRPr="00094A8A" w:rsidRDefault="000A5A5F" w:rsidP="000A5A5F">
            <w:p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</w:p>
        </w:tc>
      </w:tr>
    </w:tbl>
    <w:p w14:paraId="7EAA1971" w14:textId="77777777" w:rsidR="00900262" w:rsidRPr="00094A8A" w:rsidRDefault="00900262">
      <w:pPr>
        <w:rPr>
          <w:rFonts w:ascii="Open Sans Light" w:hAnsi="Open Sans Light" w:cs="Open Sans Light"/>
          <w:sz w:val="20"/>
          <w:szCs w:val="20"/>
        </w:rPr>
      </w:pPr>
      <w:r w:rsidRPr="00094A8A">
        <w:rPr>
          <w:rFonts w:ascii="Open Sans Light" w:hAnsi="Open Sans Light" w:cs="Open Sans Light"/>
          <w:sz w:val="20"/>
          <w:szCs w:val="20"/>
        </w:rPr>
        <w:br w:type="page"/>
      </w:r>
    </w:p>
    <w:tbl>
      <w:tblPr>
        <w:tblW w:w="490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39"/>
        <w:gridCol w:w="2701"/>
        <w:gridCol w:w="4327"/>
        <w:gridCol w:w="10"/>
      </w:tblGrid>
      <w:tr w:rsidR="006F2A7B" w:rsidRPr="00094A8A" w14:paraId="59785CA6" w14:textId="77777777" w:rsidTr="005824B2">
        <w:trPr>
          <w:trHeight w:hRule="exact" w:val="432"/>
        </w:trPr>
        <w:tc>
          <w:tcPr>
            <w:tcW w:w="1576" w:type="pct"/>
            <w:tcBorders>
              <w:top w:val="nil"/>
              <w:left w:val="nil"/>
              <w:bottom w:val="single" w:sz="2" w:space="0" w:color="595959" w:themeColor="text1" w:themeTint="A6"/>
              <w:right w:val="nil"/>
            </w:tcBorders>
            <w:vAlign w:val="center"/>
          </w:tcPr>
          <w:p w14:paraId="1121475B" w14:textId="37AE20F1" w:rsidR="006F2A7B" w:rsidRPr="00094A8A" w:rsidRDefault="006F2A7B" w:rsidP="00C14475">
            <w:pPr>
              <w:pStyle w:val="Heading1"/>
              <w:jc w:val="both"/>
              <w:rPr>
                <w:rFonts w:ascii="Open Sans Light" w:hAnsi="Open Sans Light" w:cs="Open Sans Light"/>
                <w:b/>
                <w:bCs/>
                <w:caps/>
                <w:sz w:val="20"/>
                <w:szCs w:val="20"/>
                <w:lang w:val="en-US"/>
              </w:rPr>
            </w:pPr>
            <w:r w:rsidRPr="00094A8A">
              <w:rPr>
                <w:rFonts w:ascii="Open Sans Light" w:hAnsi="Open Sans Light" w:cs="Open Sans Light"/>
                <w:b/>
                <w:bCs/>
                <w:caps/>
                <w:sz w:val="20"/>
                <w:szCs w:val="20"/>
                <w:lang w:val="en-US"/>
              </w:rPr>
              <w:lastRenderedPageBreak/>
              <w:t xml:space="preserve">Project </w:t>
            </w:r>
            <w:r w:rsidR="001763B5" w:rsidRPr="00094A8A">
              <w:rPr>
                <w:rFonts w:ascii="Open Sans Light" w:hAnsi="Open Sans Light" w:cs="Open Sans Light"/>
                <w:b/>
                <w:bCs/>
                <w:caps/>
                <w:sz w:val="20"/>
                <w:szCs w:val="20"/>
                <w:lang w:val="en-US"/>
              </w:rPr>
              <w:t>DETAILS</w:t>
            </w:r>
          </w:p>
        </w:tc>
        <w:tc>
          <w:tcPr>
            <w:tcW w:w="3424" w:type="pct"/>
            <w:gridSpan w:val="3"/>
            <w:tcBorders>
              <w:top w:val="nil"/>
              <w:left w:val="nil"/>
              <w:bottom w:val="single" w:sz="2" w:space="0" w:color="595959" w:themeColor="text1" w:themeTint="A6"/>
              <w:right w:val="nil"/>
            </w:tcBorders>
            <w:vAlign w:val="center"/>
          </w:tcPr>
          <w:p w14:paraId="44BB1DF0" w14:textId="77777777" w:rsidR="006F2A7B" w:rsidRPr="00094A8A" w:rsidRDefault="006F2A7B" w:rsidP="00C14475">
            <w:pPr>
              <w:pStyle w:val="Heading1"/>
              <w:jc w:val="both"/>
              <w:rPr>
                <w:rFonts w:ascii="Open Sans Light" w:hAnsi="Open Sans Light" w:cs="Open Sans Light"/>
                <w:b/>
                <w:bCs/>
                <w:caps/>
                <w:sz w:val="20"/>
                <w:szCs w:val="20"/>
                <w:lang w:val="en-US"/>
              </w:rPr>
            </w:pPr>
          </w:p>
        </w:tc>
      </w:tr>
      <w:tr w:rsidR="006F2A7B" w:rsidRPr="00094A8A" w14:paraId="1E8320D4" w14:textId="77777777" w:rsidTr="005824B2">
        <w:trPr>
          <w:trHeight w:hRule="exact" w:val="284"/>
        </w:trPr>
        <w:tc>
          <w:tcPr>
            <w:tcW w:w="5000" w:type="pct"/>
            <w:gridSpan w:val="4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71A19735" w14:textId="0AF40E39" w:rsidR="006F2A7B" w:rsidRPr="00094A8A" w:rsidRDefault="007A5CBF" w:rsidP="00C14475">
            <w:pPr>
              <w:spacing w:line="240" w:lineRule="auto"/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Interim and final deliverables</w:t>
            </w:r>
            <w:r w:rsidR="006F2A7B"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 xml:space="preserve"> (</w:t>
            </w: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incl. format of project presentation</w:t>
            </w:r>
            <w:r w:rsidR="009B3B1D"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 xml:space="preserve"> </w:t>
            </w: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and technical discussion, target audience)</w:t>
            </w:r>
          </w:p>
          <w:p w14:paraId="5F32C869" w14:textId="77777777" w:rsidR="006F2A7B" w:rsidRPr="00094A8A" w:rsidRDefault="006F2A7B" w:rsidP="00C14475">
            <w:pPr>
              <w:spacing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</w:p>
          <w:p w14:paraId="3A3F3D3C" w14:textId="77777777" w:rsidR="006F2A7B" w:rsidRPr="00094A8A" w:rsidRDefault="006F2A7B" w:rsidP="00C14475">
            <w:pPr>
              <w:spacing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</w:p>
          <w:p w14:paraId="271CFF84" w14:textId="77777777" w:rsidR="006F2A7B" w:rsidRPr="00094A8A" w:rsidRDefault="006F2A7B" w:rsidP="00C14475">
            <w:pPr>
              <w:spacing w:line="240" w:lineRule="auto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  <w:tr w:rsidR="006F2A7B" w:rsidRPr="00094A8A" w14:paraId="3B1DE3BE" w14:textId="77777777" w:rsidTr="005E2F3A">
        <w:trPr>
          <w:trHeight w:hRule="exact" w:val="5984"/>
        </w:trPr>
        <w:tc>
          <w:tcPr>
            <w:tcW w:w="5000" w:type="pct"/>
            <w:gridSpan w:val="4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</w:tcPr>
          <w:p w14:paraId="457E6C78" w14:textId="43673F29" w:rsidR="003542B5" w:rsidRPr="00094A8A" w:rsidRDefault="003542B5" w:rsidP="003542B5">
            <w:p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Interim deliverables:</w:t>
            </w:r>
          </w:p>
          <w:p w14:paraId="6AEEEDB8" w14:textId="2EF7FA7D" w:rsidR="003542B5" w:rsidRPr="00094A8A" w:rsidRDefault="003542B5" w:rsidP="003542B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Python notebooks which can be rerun</w:t>
            </w:r>
          </w:p>
          <w:p w14:paraId="0E92254B" w14:textId="77777777" w:rsidR="006E141B" w:rsidRPr="00094A8A" w:rsidRDefault="006E141B" w:rsidP="003542B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Dashboard uses the generated data</w:t>
            </w:r>
          </w:p>
          <w:p w14:paraId="01CCEF6E" w14:textId="344BC749" w:rsidR="003542B5" w:rsidRPr="00094A8A" w:rsidRDefault="006E141B" w:rsidP="003542B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 xml:space="preserve">Possibility </w:t>
            </w:r>
            <w:r w:rsidR="00436725">
              <w:rPr>
                <w:rFonts w:ascii="Open Sans Light" w:hAnsi="Open Sans Light" w:cs="Open Sans Light"/>
                <w:iCs/>
                <w:sz w:val="20"/>
                <w:szCs w:val="20"/>
              </w:rPr>
              <w:t>to</w:t>
            </w: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 xml:space="preserve"> upload main item data</w:t>
            </w:r>
          </w:p>
          <w:p w14:paraId="6F2FF025" w14:textId="1EDD678E" w:rsidR="006E141B" w:rsidRPr="00094A8A" w:rsidRDefault="006E141B" w:rsidP="003542B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Possibility to upload targeted values</w:t>
            </w:r>
          </w:p>
          <w:p w14:paraId="06142153" w14:textId="77777777" w:rsidR="006E141B" w:rsidRPr="00094A8A" w:rsidRDefault="006E141B" w:rsidP="006E141B">
            <w:p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</w:p>
          <w:p w14:paraId="1EB3C248" w14:textId="75C453DE" w:rsidR="003542B5" w:rsidRPr="00094A8A" w:rsidRDefault="003542B5" w:rsidP="003542B5">
            <w:p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Final deliverables:</w:t>
            </w:r>
          </w:p>
          <w:p w14:paraId="6685DC6B" w14:textId="77777777" w:rsidR="005E2F3A" w:rsidRPr="00094A8A" w:rsidRDefault="005E2F3A" w:rsidP="005E2F3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A dashboard with the following functions:</w:t>
            </w:r>
          </w:p>
          <w:p w14:paraId="3865D082" w14:textId="77777777" w:rsidR="005E2F3A" w:rsidRPr="00094A8A" w:rsidRDefault="005E2F3A" w:rsidP="005E2F3A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allows the user to see the sold salt and sugar quantity in tones</w:t>
            </w:r>
          </w:p>
          <w:p w14:paraId="34FCEAB0" w14:textId="77777777" w:rsidR="005E2F3A" w:rsidRPr="00094A8A" w:rsidRDefault="005E2F3A" w:rsidP="005E2F3A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allows the user to compare it to the business goals</w:t>
            </w:r>
          </w:p>
          <w:p w14:paraId="65C42525" w14:textId="77777777" w:rsidR="005E2F3A" w:rsidRPr="00094A8A" w:rsidRDefault="005E2F3A" w:rsidP="005E2F3A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uses two calculation method: sales and goods in based</w:t>
            </w:r>
          </w:p>
          <w:p w14:paraId="30D1FA06" w14:textId="77777777" w:rsidR="005E2F3A" w:rsidRPr="00094A8A" w:rsidRDefault="005E2F3A" w:rsidP="005E2F3A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sales figures can be loaded from database, goods in should be imported manually (csv)</w:t>
            </w:r>
          </w:p>
          <w:p w14:paraId="02717C25" w14:textId="77777777" w:rsidR="005E2F3A" w:rsidRPr="00094A8A" w:rsidRDefault="005E2F3A" w:rsidP="005E2F3A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give estimation till the end of business year for the run-out</w:t>
            </w:r>
          </w:p>
          <w:p w14:paraId="56B44140" w14:textId="711AEC64" w:rsidR="005E2F3A" w:rsidRPr="00094A8A" w:rsidRDefault="005E2F3A" w:rsidP="005E2F3A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marks top items, which past / predicted values are significantly high and should be optimized (recipe change)</w:t>
            </w:r>
          </w:p>
          <w:p w14:paraId="5F076DDF" w14:textId="77777777" w:rsidR="005E2F3A" w:rsidRPr="00094A8A" w:rsidRDefault="005E2F3A" w:rsidP="005E2F3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Notebooks:</w:t>
            </w:r>
          </w:p>
          <w:p w14:paraId="3B0EE891" w14:textId="77777777" w:rsidR="005E2F3A" w:rsidRPr="00094A8A" w:rsidRDefault="005E2F3A" w:rsidP="005E2F3A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possible to re-run every month</w:t>
            </w:r>
          </w:p>
          <w:p w14:paraId="45FCD360" w14:textId="77777777" w:rsidR="005E2F3A" w:rsidRPr="00094A8A" w:rsidRDefault="005E2F3A" w:rsidP="005E2F3A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possible upload (csv) for:</w:t>
            </w:r>
          </w:p>
          <w:p w14:paraId="0F45D568" w14:textId="77777777" w:rsidR="005E2F3A" w:rsidRPr="00094A8A" w:rsidRDefault="005E2F3A" w:rsidP="005E2F3A">
            <w:pPr>
              <w:pStyle w:val="ListParagraph"/>
              <w:numPr>
                <w:ilvl w:val="2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main item data</w:t>
            </w:r>
          </w:p>
          <w:p w14:paraId="0518ADDC" w14:textId="77777777" w:rsidR="005E2F3A" w:rsidRPr="00094A8A" w:rsidRDefault="005E2F3A" w:rsidP="005E2F3A">
            <w:pPr>
              <w:pStyle w:val="ListParagraph"/>
              <w:numPr>
                <w:ilvl w:val="2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targeted values</w:t>
            </w:r>
          </w:p>
          <w:p w14:paraId="1ED27171" w14:textId="77777777" w:rsidR="005E2F3A" w:rsidRPr="00094A8A" w:rsidRDefault="005E2F3A" w:rsidP="005E2F3A">
            <w:pPr>
              <w:pStyle w:val="ListParagraph"/>
              <w:numPr>
                <w:ilvl w:val="2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goods-in values</w:t>
            </w:r>
          </w:p>
          <w:p w14:paraId="278F2F7F" w14:textId="4CE17EDE" w:rsidR="00F4735E" w:rsidRPr="00094A8A" w:rsidRDefault="00F4735E" w:rsidP="00F4735E">
            <w:pPr>
              <w:spacing w:after="0" w:line="240" w:lineRule="auto"/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</w:pPr>
          </w:p>
        </w:tc>
      </w:tr>
      <w:tr w:rsidR="006F2A7B" w:rsidRPr="00094A8A" w14:paraId="7379544F" w14:textId="77777777" w:rsidTr="005824B2">
        <w:trPr>
          <w:trHeight w:hRule="exact" w:val="284"/>
        </w:trPr>
        <w:tc>
          <w:tcPr>
            <w:tcW w:w="5000" w:type="pct"/>
            <w:gridSpan w:val="4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04B6CA3E" w14:textId="24ED4B71" w:rsidR="006F2A7B" w:rsidRPr="00094A8A" w:rsidRDefault="006F2A7B" w:rsidP="00C14475">
            <w:pPr>
              <w:spacing w:after="0" w:line="240" w:lineRule="auto"/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Method</w:t>
            </w:r>
            <w:r w:rsidR="00462769"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s</w:t>
            </w: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 xml:space="preserve"> of approach (</w:t>
            </w:r>
            <w:proofErr w:type="gramStart"/>
            <w:r w:rsidR="007A5CBF"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e.g.</w:t>
            </w:r>
            <w:proofErr w:type="gramEnd"/>
            <w:r w:rsidR="007A5CBF"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 xml:space="preserve"> </w:t>
            </w: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data</w:t>
            </w:r>
            <w:r w:rsidR="007A5CBF"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 xml:space="preserve">, </w:t>
            </w: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information resources</w:t>
            </w:r>
            <w:r w:rsidR="007A5CBF"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 xml:space="preserve">, </w:t>
            </w:r>
            <w:r w:rsidR="00900262"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 xml:space="preserve">software, methodologies, </w:t>
            </w:r>
            <w:r w:rsidR="007A5CBF"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key contacts</w:t>
            </w:r>
            <w:r w:rsidR="009B3B1D"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)</w:t>
            </w:r>
          </w:p>
        </w:tc>
      </w:tr>
      <w:tr w:rsidR="006F2A7B" w:rsidRPr="00094A8A" w14:paraId="09186615" w14:textId="77777777" w:rsidTr="003542B5">
        <w:trPr>
          <w:trHeight w:hRule="exact" w:val="3247"/>
        </w:trPr>
        <w:tc>
          <w:tcPr>
            <w:tcW w:w="5000" w:type="pct"/>
            <w:gridSpan w:val="4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</w:tcPr>
          <w:p w14:paraId="1E26587E" w14:textId="77777777" w:rsidR="003542B5" w:rsidRPr="00094A8A" w:rsidRDefault="003542B5" w:rsidP="003542B5">
            <w:p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Data-science methods to be used:</w:t>
            </w:r>
          </w:p>
          <w:p w14:paraId="18E5FDF3" w14:textId="77777777" w:rsidR="005E2F3A" w:rsidRPr="00094A8A" w:rsidRDefault="005E2F3A" w:rsidP="005E2F3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Model based prediction, data-cleaning, dashboarding. (Sales and goods-in based.)</w:t>
            </w:r>
          </w:p>
          <w:p w14:paraId="4A4C1D9B" w14:textId="77777777" w:rsidR="005E2F3A" w:rsidRPr="00094A8A" w:rsidRDefault="005E2F3A" w:rsidP="005E2F3A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Receipt data analysis</w:t>
            </w:r>
          </w:p>
          <w:p w14:paraId="6518A457" w14:textId="77777777" w:rsidR="005E2F3A" w:rsidRPr="00094A8A" w:rsidRDefault="005E2F3A" w:rsidP="005E2F3A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Predicting yearly outcome</w:t>
            </w:r>
          </w:p>
          <w:p w14:paraId="7D65800F" w14:textId="765A8953" w:rsidR="005E2F3A" w:rsidRPr="00094A8A" w:rsidRDefault="005E2F3A" w:rsidP="005E2F3A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Importing main item data</w:t>
            </w:r>
          </w:p>
          <w:p w14:paraId="39EEB337" w14:textId="77777777" w:rsidR="005E2F3A" w:rsidRPr="00094A8A" w:rsidRDefault="005E2F3A" w:rsidP="005E2F3A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Dashboarding, creating visualization</w:t>
            </w:r>
          </w:p>
          <w:p w14:paraId="0FAEF57C" w14:textId="155E10E3" w:rsidR="006F2A7B" w:rsidRPr="00094A8A" w:rsidRDefault="003542B5" w:rsidP="00C14475">
            <w:pPr>
              <w:spacing w:after="0" w:line="240" w:lineRule="auto"/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Software:</w:t>
            </w:r>
          </w:p>
          <w:p w14:paraId="5085E013" w14:textId="77777777" w:rsidR="003542B5" w:rsidRPr="00094A8A" w:rsidRDefault="003542B5" w:rsidP="003542B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Databricks platform</w:t>
            </w:r>
          </w:p>
          <w:p w14:paraId="01AB0690" w14:textId="617F2886" w:rsidR="003542B5" w:rsidRPr="00094A8A" w:rsidRDefault="003542B5" w:rsidP="009B704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Databricks SQL-Dashboard</w:t>
            </w:r>
          </w:p>
          <w:p w14:paraId="47B70EAD" w14:textId="77777777" w:rsidR="003542B5" w:rsidRPr="00094A8A" w:rsidRDefault="003542B5" w:rsidP="003542B5">
            <w:pPr>
              <w:spacing w:after="0" w:line="240" w:lineRule="auto"/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Key Contacts:</w:t>
            </w:r>
          </w:p>
          <w:p w14:paraId="4C18613F" w14:textId="37E7C1C5" w:rsidR="003542B5" w:rsidRPr="00094A8A" w:rsidRDefault="003542B5" w:rsidP="003542B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Business requests and processes: József Fülöp</w:t>
            </w:r>
          </w:p>
          <w:p w14:paraId="10A445DA" w14:textId="638CA9E7" w:rsidR="003542B5" w:rsidRPr="00094A8A" w:rsidRDefault="003542B5" w:rsidP="003542B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 xml:space="preserve">Data science methods: András </w:t>
            </w:r>
            <w:proofErr w:type="spellStart"/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Hegedűs</w:t>
            </w:r>
            <w:proofErr w:type="spellEnd"/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 xml:space="preserve"> / Dániel Szokolics</w:t>
            </w:r>
          </w:p>
        </w:tc>
      </w:tr>
      <w:tr w:rsidR="001763B5" w:rsidRPr="00094A8A" w14:paraId="0E9544EB" w14:textId="77777777" w:rsidTr="005824B2">
        <w:trPr>
          <w:trHeight w:hRule="exact" w:val="284"/>
        </w:trPr>
        <w:tc>
          <w:tcPr>
            <w:tcW w:w="5000" w:type="pct"/>
            <w:gridSpan w:val="4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0810FBB7" w14:textId="0A715260" w:rsidR="001763B5" w:rsidRPr="00094A8A" w:rsidRDefault="001763B5" w:rsidP="00C14475">
            <w:pPr>
              <w:spacing w:after="0" w:line="240" w:lineRule="auto"/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Assumptions (</w:t>
            </w:r>
            <w:proofErr w:type="gramStart"/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e.g.</w:t>
            </w:r>
            <w:proofErr w:type="gramEnd"/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 xml:space="preserve"> expected input from client, possible constraints, expected location of work, exclusions)</w:t>
            </w:r>
          </w:p>
        </w:tc>
      </w:tr>
      <w:tr w:rsidR="001763B5" w:rsidRPr="00094A8A" w14:paraId="7D49FEE3" w14:textId="77777777" w:rsidTr="005824B2">
        <w:trPr>
          <w:trHeight w:hRule="exact" w:val="1440"/>
        </w:trPr>
        <w:tc>
          <w:tcPr>
            <w:tcW w:w="5000" w:type="pct"/>
            <w:gridSpan w:val="4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</w:tcPr>
          <w:p w14:paraId="1CD93FB7" w14:textId="77777777" w:rsidR="001763B5" w:rsidRPr="00094A8A" w:rsidRDefault="003542B5" w:rsidP="00C14475">
            <w:pPr>
              <w:spacing w:after="0" w:line="240" w:lineRule="auto"/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Inputs:</w:t>
            </w:r>
          </w:p>
          <w:p w14:paraId="645AA286" w14:textId="77777777" w:rsidR="003542B5" w:rsidRPr="00094A8A" w:rsidRDefault="003542B5" w:rsidP="003542B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receipt data line for desired data range</w:t>
            </w:r>
          </w:p>
          <w:p w14:paraId="0492795D" w14:textId="77777777" w:rsidR="003542B5" w:rsidRPr="00094A8A" w:rsidRDefault="005E2F3A" w:rsidP="003542B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item main data</w:t>
            </w:r>
          </w:p>
          <w:p w14:paraId="0F81B002" w14:textId="12194CF2" w:rsidR="005E2F3A" w:rsidRPr="00094A8A" w:rsidRDefault="005E2F3A" w:rsidP="003542B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targeted values</w:t>
            </w:r>
          </w:p>
        </w:tc>
      </w:tr>
      <w:tr w:rsidR="001763B5" w:rsidRPr="00094A8A" w14:paraId="13256BCE" w14:textId="77777777" w:rsidTr="005824B2">
        <w:trPr>
          <w:trHeight w:hRule="exact" w:val="113"/>
        </w:trPr>
        <w:tc>
          <w:tcPr>
            <w:tcW w:w="5000" w:type="pct"/>
            <w:gridSpan w:val="4"/>
            <w:tcBorders>
              <w:top w:val="single" w:sz="2" w:space="0" w:color="595959" w:themeColor="text1" w:themeTint="A6"/>
              <w:left w:val="nil"/>
              <w:bottom w:val="nil"/>
              <w:right w:val="nil"/>
            </w:tcBorders>
            <w:vAlign w:val="center"/>
          </w:tcPr>
          <w:p w14:paraId="20FFDF47" w14:textId="77777777" w:rsidR="001763B5" w:rsidRPr="00094A8A" w:rsidRDefault="001763B5" w:rsidP="00C14475">
            <w:pPr>
              <w:spacing w:line="240" w:lineRule="auto"/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</w:pPr>
          </w:p>
        </w:tc>
      </w:tr>
      <w:tr w:rsidR="001763B5" w:rsidRPr="00094A8A" w14:paraId="13192A7D" w14:textId="77777777" w:rsidTr="005824B2">
        <w:trPr>
          <w:trHeight w:hRule="exact" w:val="432"/>
        </w:trPr>
        <w:tc>
          <w:tcPr>
            <w:tcW w:w="5000" w:type="pct"/>
            <w:gridSpan w:val="4"/>
            <w:tcBorders>
              <w:top w:val="nil"/>
              <w:left w:val="nil"/>
              <w:bottom w:val="single" w:sz="2" w:space="0" w:color="595959" w:themeColor="text1" w:themeTint="A6"/>
              <w:right w:val="nil"/>
            </w:tcBorders>
            <w:vAlign w:val="center"/>
          </w:tcPr>
          <w:p w14:paraId="21B76136" w14:textId="31BE04FB" w:rsidR="001763B5" w:rsidRPr="00094A8A" w:rsidRDefault="001763B5" w:rsidP="00C14475">
            <w:pPr>
              <w:pStyle w:val="Heading1"/>
              <w:jc w:val="both"/>
              <w:rPr>
                <w:rFonts w:ascii="Open Sans Light" w:hAnsi="Open Sans Light" w:cs="Open Sans Light"/>
                <w:b/>
                <w:bCs/>
                <w:caps/>
                <w:sz w:val="20"/>
                <w:szCs w:val="20"/>
                <w:lang w:val="en-US"/>
              </w:rPr>
            </w:pPr>
            <w:r w:rsidRPr="00094A8A">
              <w:rPr>
                <w:rFonts w:ascii="Open Sans Light" w:hAnsi="Open Sans Light" w:cs="Open Sans Light"/>
                <w:b/>
                <w:bCs/>
                <w:caps/>
                <w:sz w:val="20"/>
                <w:szCs w:val="20"/>
                <w:lang w:val="en-US"/>
              </w:rPr>
              <w:t>Initial HIGH-LEVEL project plan and schedule</w:t>
            </w:r>
          </w:p>
        </w:tc>
      </w:tr>
      <w:tr w:rsidR="001763B5" w:rsidRPr="00094A8A" w14:paraId="628A994D" w14:textId="77777777" w:rsidTr="005824B2">
        <w:trPr>
          <w:trHeight w:hRule="exact" w:val="284"/>
        </w:trPr>
        <w:tc>
          <w:tcPr>
            <w:tcW w:w="5000" w:type="pct"/>
            <w:gridSpan w:val="4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5524096E" w14:textId="3C24B74B" w:rsidR="001763B5" w:rsidRPr="00094A8A" w:rsidRDefault="001763B5" w:rsidP="00C14475">
            <w:pPr>
              <w:spacing w:line="240" w:lineRule="auto"/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Work breakdown and timing</w:t>
            </w:r>
          </w:p>
        </w:tc>
      </w:tr>
      <w:tr w:rsidR="001763B5" w:rsidRPr="00094A8A" w14:paraId="6B642B04" w14:textId="77777777" w:rsidTr="005824B2">
        <w:trPr>
          <w:trHeight w:val="1440"/>
        </w:trPr>
        <w:tc>
          <w:tcPr>
            <w:tcW w:w="5000" w:type="pct"/>
            <w:gridSpan w:val="4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</w:tcPr>
          <w:p w14:paraId="7A27FEBA" w14:textId="77777777" w:rsidR="001763B5" w:rsidRPr="00094A8A" w:rsidRDefault="001763B5" w:rsidP="00C14475">
            <w:pPr>
              <w:spacing w:line="240" w:lineRule="auto"/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textInput>
                    <w:format w:val="Nagy kezdőbetű"/>
                  </w:textInput>
                </w:ffData>
              </w:fldChar>
            </w: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instrText xml:space="preserve"> FORMTEXT </w:instrText>
            </w: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</w: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fldChar w:fldCharType="separate"/>
            </w:r>
            <w:r w:rsidRPr="00094A8A">
              <w:rPr>
                <w:rFonts w:ascii="Open Sans Light" w:hAnsi="Open Sans Light" w:cs="Open Sans Light"/>
                <w:bCs/>
                <w:iCs/>
                <w:noProof/>
                <w:sz w:val="20"/>
                <w:szCs w:val="20"/>
              </w:rPr>
              <w:t> </w:t>
            </w:r>
            <w:r w:rsidRPr="00094A8A">
              <w:rPr>
                <w:rFonts w:ascii="Open Sans Light" w:hAnsi="Open Sans Light" w:cs="Open Sans Light"/>
                <w:bCs/>
                <w:iCs/>
                <w:noProof/>
                <w:sz w:val="20"/>
                <w:szCs w:val="20"/>
              </w:rPr>
              <w:t> </w:t>
            </w:r>
            <w:r w:rsidRPr="00094A8A">
              <w:rPr>
                <w:rFonts w:ascii="Open Sans Light" w:hAnsi="Open Sans Light" w:cs="Open Sans Light"/>
                <w:bCs/>
                <w:iCs/>
                <w:noProof/>
                <w:sz w:val="20"/>
                <w:szCs w:val="20"/>
              </w:rPr>
              <w:t> </w:t>
            </w:r>
            <w:r w:rsidRPr="00094A8A">
              <w:rPr>
                <w:rFonts w:ascii="Open Sans Light" w:hAnsi="Open Sans Light" w:cs="Open Sans Light"/>
                <w:bCs/>
                <w:iCs/>
                <w:noProof/>
                <w:sz w:val="20"/>
                <w:szCs w:val="20"/>
              </w:rPr>
              <w:t> </w:t>
            </w:r>
            <w:r w:rsidRPr="00094A8A">
              <w:rPr>
                <w:rFonts w:ascii="Open Sans Light" w:hAnsi="Open Sans Light" w:cs="Open Sans Light"/>
                <w:bCs/>
                <w:iCs/>
                <w:noProof/>
                <w:sz w:val="20"/>
                <w:szCs w:val="20"/>
              </w:rPr>
              <w:t> </w:t>
            </w: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fldChar w:fldCharType="end"/>
            </w:r>
          </w:p>
        </w:tc>
      </w:tr>
      <w:tr w:rsidR="00900262" w:rsidRPr="00094A8A" w14:paraId="3B859BAC" w14:textId="77777777" w:rsidTr="005824B2">
        <w:trPr>
          <w:trHeight w:hRule="exact" w:val="284"/>
        </w:trPr>
        <w:tc>
          <w:tcPr>
            <w:tcW w:w="5000" w:type="pct"/>
            <w:gridSpan w:val="4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0E61083C" w14:textId="77777777" w:rsidR="00900262" w:rsidRPr="00094A8A" w:rsidRDefault="00900262" w:rsidP="00C14475">
            <w:pPr>
              <w:spacing w:line="240" w:lineRule="auto"/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bCs/>
                <w:sz w:val="20"/>
                <w:szCs w:val="20"/>
              </w:rPr>
              <w:t>Quality review procedure (review meetings)</w:t>
            </w:r>
          </w:p>
        </w:tc>
      </w:tr>
      <w:tr w:rsidR="001763B5" w:rsidRPr="00094A8A" w14:paraId="059A4D25" w14:textId="77777777" w:rsidTr="00835EAB">
        <w:trPr>
          <w:trHeight w:val="1008"/>
        </w:trPr>
        <w:tc>
          <w:tcPr>
            <w:tcW w:w="5000" w:type="pct"/>
            <w:gridSpan w:val="4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</w:tcPr>
          <w:p w14:paraId="6BFDE07F" w14:textId="05AAFF47" w:rsidR="001763B5" w:rsidRPr="00094A8A" w:rsidRDefault="003542B5" w:rsidP="00C14475">
            <w:pPr>
              <w:spacing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Individually set.</w:t>
            </w:r>
          </w:p>
        </w:tc>
      </w:tr>
      <w:tr w:rsidR="00900262" w:rsidRPr="00094A8A" w14:paraId="04F627AF" w14:textId="77777777" w:rsidTr="005824B2">
        <w:trPr>
          <w:trHeight w:hRule="exact" w:val="284"/>
        </w:trPr>
        <w:tc>
          <w:tcPr>
            <w:tcW w:w="5000" w:type="pct"/>
            <w:gridSpan w:val="4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5C4CAF83" w14:textId="21A56F8B" w:rsidR="00900262" w:rsidRPr="00094A8A" w:rsidRDefault="00900262" w:rsidP="00C14475">
            <w:pPr>
              <w:spacing w:line="240" w:lineRule="auto"/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bCs/>
                <w:sz w:val="20"/>
                <w:szCs w:val="20"/>
              </w:rPr>
              <w:t>Anticipated expenses if any (must be covered by project sponsor or client organization)</w:t>
            </w:r>
          </w:p>
        </w:tc>
      </w:tr>
      <w:tr w:rsidR="001763B5" w:rsidRPr="00094A8A" w14:paraId="4BAD1BC8" w14:textId="77777777" w:rsidTr="005824B2">
        <w:trPr>
          <w:trHeight w:val="720"/>
        </w:trPr>
        <w:tc>
          <w:tcPr>
            <w:tcW w:w="5000" w:type="pct"/>
            <w:gridSpan w:val="4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</w:tcPr>
          <w:p w14:paraId="7A3483B1" w14:textId="7B7E9154" w:rsidR="001763B5" w:rsidRPr="00094A8A" w:rsidRDefault="003542B5" w:rsidP="00C14475">
            <w:pPr>
              <w:spacing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None</w:t>
            </w:r>
          </w:p>
        </w:tc>
      </w:tr>
      <w:tr w:rsidR="001763B5" w:rsidRPr="00094A8A" w14:paraId="21136275" w14:textId="77777777" w:rsidTr="005824B2">
        <w:trPr>
          <w:trHeight w:hRule="exact" w:val="227"/>
        </w:trPr>
        <w:tc>
          <w:tcPr>
            <w:tcW w:w="1576" w:type="pct"/>
            <w:tcBorders>
              <w:top w:val="single" w:sz="2" w:space="0" w:color="595959" w:themeColor="text1" w:themeTint="A6"/>
              <w:left w:val="nil"/>
              <w:bottom w:val="nil"/>
              <w:right w:val="nil"/>
            </w:tcBorders>
            <w:vAlign w:val="center"/>
          </w:tcPr>
          <w:p w14:paraId="4B0F9282" w14:textId="77777777" w:rsidR="001763B5" w:rsidRPr="00094A8A" w:rsidRDefault="001763B5" w:rsidP="00C14475">
            <w:pPr>
              <w:spacing w:line="240" w:lineRule="auto"/>
              <w:rPr>
                <w:rFonts w:ascii="Open Sans Light" w:hAnsi="Open Sans Light" w:cs="Open Sans Light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3424" w:type="pct"/>
            <w:gridSpan w:val="3"/>
            <w:tcBorders>
              <w:top w:val="single" w:sz="2" w:space="0" w:color="595959" w:themeColor="text1" w:themeTint="A6"/>
              <w:left w:val="nil"/>
              <w:bottom w:val="nil"/>
              <w:right w:val="nil"/>
            </w:tcBorders>
            <w:vAlign w:val="center"/>
          </w:tcPr>
          <w:p w14:paraId="2F7470AD" w14:textId="77777777" w:rsidR="001763B5" w:rsidRPr="00094A8A" w:rsidRDefault="001763B5" w:rsidP="00C14475">
            <w:pPr>
              <w:spacing w:line="240" w:lineRule="auto"/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</w:pPr>
          </w:p>
        </w:tc>
      </w:tr>
      <w:tr w:rsidR="00900262" w:rsidRPr="00094A8A" w14:paraId="0E44D5EA" w14:textId="77777777" w:rsidTr="005824B2">
        <w:trPr>
          <w:trHeight w:hRule="exact" w:val="284"/>
        </w:trPr>
        <w:tc>
          <w:tcPr>
            <w:tcW w:w="5000" w:type="pct"/>
            <w:gridSpan w:val="4"/>
            <w:tcBorders>
              <w:top w:val="nil"/>
              <w:left w:val="nil"/>
              <w:bottom w:val="single" w:sz="2" w:space="0" w:color="595959" w:themeColor="text1" w:themeTint="A6"/>
              <w:right w:val="nil"/>
            </w:tcBorders>
            <w:vAlign w:val="center"/>
          </w:tcPr>
          <w:p w14:paraId="04C4D5A5" w14:textId="77777777" w:rsidR="00900262" w:rsidRPr="00094A8A" w:rsidRDefault="00900262" w:rsidP="00C14475">
            <w:pPr>
              <w:spacing w:line="240" w:lineRule="auto"/>
              <w:rPr>
                <w:rFonts w:ascii="Open Sans Light" w:hAnsi="Open Sans Light" w:cs="Open Sans Light"/>
                <w:b/>
                <w:bCs/>
                <w:iCs/>
                <w:cap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b/>
                <w:bCs/>
                <w:iCs/>
                <w:caps/>
                <w:sz w:val="20"/>
                <w:szCs w:val="20"/>
              </w:rPr>
              <w:t>PROJECT SPONSOR</w:t>
            </w:r>
          </w:p>
        </w:tc>
      </w:tr>
      <w:tr w:rsidR="00900262" w:rsidRPr="00094A8A" w14:paraId="174218F4" w14:textId="77777777" w:rsidTr="005824B2">
        <w:trPr>
          <w:gridAfter w:val="1"/>
          <w:wAfter w:w="5" w:type="pct"/>
          <w:trHeight w:hRule="exact" w:val="284"/>
        </w:trPr>
        <w:tc>
          <w:tcPr>
            <w:tcW w:w="1576" w:type="pct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01CF239D" w14:textId="33A0F815" w:rsidR="00900262" w:rsidRPr="00094A8A" w:rsidRDefault="00900262" w:rsidP="00C14475">
            <w:pPr>
              <w:spacing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caps/>
                <w:sz w:val="20"/>
                <w:szCs w:val="20"/>
              </w:rPr>
              <w:t>N</w:t>
            </w:r>
            <w:r w:rsidR="00EB482E"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ame</w:t>
            </w:r>
          </w:p>
        </w:tc>
        <w:tc>
          <w:tcPr>
            <w:tcW w:w="1314" w:type="pct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0295FAF5" w14:textId="59757BB8" w:rsidR="00900262" w:rsidRPr="00094A8A" w:rsidRDefault="00EB482E" w:rsidP="00C14475">
            <w:pPr>
              <w:spacing w:line="240" w:lineRule="auto"/>
              <w:rPr>
                <w:rFonts w:ascii="Open Sans Light" w:hAnsi="Open Sans Light" w:cs="Open Sans Light"/>
                <w:bCs/>
                <w:iCs/>
                <w:cap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Date</w:t>
            </w:r>
          </w:p>
        </w:tc>
        <w:tc>
          <w:tcPr>
            <w:tcW w:w="2105" w:type="pct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4EC92FF8" w14:textId="192F1E50" w:rsidR="00900262" w:rsidRPr="00094A8A" w:rsidRDefault="00EB482E" w:rsidP="00C14475">
            <w:pPr>
              <w:spacing w:line="240" w:lineRule="auto"/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Signature (</w:t>
            </w:r>
            <w:r w:rsidR="00071AC4"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add name if sending</w:t>
            </w: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 xml:space="preserve"> by email)</w:t>
            </w:r>
          </w:p>
        </w:tc>
      </w:tr>
      <w:tr w:rsidR="00900262" w:rsidRPr="00094A8A" w14:paraId="3BD18B49" w14:textId="77777777" w:rsidTr="00835EAB">
        <w:trPr>
          <w:gridAfter w:val="1"/>
          <w:wAfter w:w="5" w:type="pct"/>
          <w:trHeight w:val="432"/>
        </w:trPr>
        <w:tc>
          <w:tcPr>
            <w:tcW w:w="1576" w:type="pct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</w:tcPr>
          <w:p w14:paraId="5DC40EFF" w14:textId="38AF5809" w:rsidR="00900262" w:rsidRPr="00094A8A" w:rsidRDefault="003542B5" w:rsidP="00C14475">
            <w:pPr>
              <w:spacing w:line="240" w:lineRule="auto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József Fülöp</w:t>
            </w:r>
          </w:p>
        </w:tc>
        <w:sdt>
          <w:sdtPr>
            <w:rPr>
              <w:rFonts w:ascii="Open Sans Light" w:hAnsi="Open Sans Light" w:cs="Open Sans Light"/>
              <w:iCs/>
              <w:sz w:val="20"/>
              <w:szCs w:val="20"/>
            </w:rPr>
            <w:id w:val="1651865766"/>
            <w:placeholder>
              <w:docPart w:val="DefaultPlaceholder_-185401343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14" w:type="pct"/>
                <w:tcBorders>
                  <w:top w:val="single" w:sz="2" w:space="0" w:color="595959" w:themeColor="text1" w:themeTint="A6"/>
                  <w:left w:val="single" w:sz="2" w:space="0" w:color="595959" w:themeColor="text1" w:themeTint="A6"/>
                  <w:bottom w:val="single" w:sz="2" w:space="0" w:color="595959" w:themeColor="text1" w:themeTint="A6"/>
                  <w:right w:val="single" w:sz="2" w:space="0" w:color="595959" w:themeColor="text1" w:themeTint="A6"/>
                </w:tcBorders>
              </w:tcPr>
              <w:p w14:paraId="45803BFB" w14:textId="6BE982EB" w:rsidR="00900262" w:rsidRPr="00094A8A" w:rsidRDefault="005824B2" w:rsidP="00C14475">
                <w:pPr>
                  <w:spacing w:line="240" w:lineRule="auto"/>
                  <w:rPr>
                    <w:rFonts w:ascii="Open Sans Light" w:hAnsi="Open Sans Light" w:cs="Open Sans Light"/>
                    <w:iCs/>
                    <w:sz w:val="20"/>
                    <w:szCs w:val="20"/>
                  </w:rPr>
                </w:pPr>
                <w:r w:rsidRPr="00094A8A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tc>
          <w:tcPr>
            <w:tcW w:w="2105" w:type="pct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</w:tcPr>
          <w:p w14:paraId="6389E2E0" w14:textId="77777777" w:rsidR="00900262" w:rsidRPr="00094A8A" w:rsidRDefault="00900262" w:rsidP="00C14475">
            <w:pPr>
              <w:spacing w:line="240" w:lineRule="auto"/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instrText xml:space="preserve"> FORMTEXT </w:instrText>
            </w: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</w: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fldChar w:fldCharType="separate"/>
            </w:r>
            <w:r w:rsidRPr="00094A8A">
              <w:rPr>
                <w:rFonts w:ascii="Open Sans Light" w:hAnsi="Open Sans Light" w:cs="Open Sans Light"/>
                <w:bCs/>
                <w:iCs/>
                <w:noProof/>
                <w:sz w:val="20"/>
                <w:szCs w:val="20"/>
              </w:rPr>
              <w:t> </w:t>
            </w:r>
            <w:r w:rsidRPr="00094A8A">
              <w:rPr>
                <w:rFonts w:ascii="Open Sans Light" w:hAnsi="Open Sans Light" w:cs="Open Sans Light"/>
                <w:bCs/>
                <w:iCs/>
                <w:noProof/>
                <w:sz w:val="20"/>
                <w:szCs w:val="20"/>
              </w:rPr>
              <w:t> </w:t>
            </w:r>
            <w:r w:rsidRPr="00094A8A">
              <w:rPr>
                <w:rFonts w:ascii="Open Sans Light" w:hAnsi="Open Sans Light" w:cs="Open Sans Light"/>
                <w:bCs/>
                <w:iCs/>
                <w:noProof/>
                <w:sz w:val="20"/>
                <w:szCs w:val="20"/>
              </w:rPr>
              <w:t> </w:t>
            </w:r>
            <w:r w:rsidRPr="00094A8A">
              <w:rPr>
                <w:rFonts w:ascii="Open Sans Light" w:hAnsi="Open Sans Light" w:cs="Open Sans Light"/>
                <w:bCs/>
                <w:iCs/>
                <w:noProof/>
                <w:sz w:val="20"/>
                <w:szCs w:val="20"/>
              </w:rPr>
              <w:t> </w:t>
            </w:r>
            <w:r w:rsidRPr="00094A8A">
              <w:rPr>
                <w:rFonts w:ascii="Open Sans Light" w:hAnsi="Open Sans Light" w:cs="Open Sans Light"/>
                <w:bCs/>
                <w:iCs/>
                <w:noProof/>
                <w:sz w:val="20"/>
                <w:szCs w:val="20"/>
              </w:rPr>
              <w:t> </w:t>
            </w: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fldChar w:fldCharType="end"/>
            </w:r>
          </w:p>
        </w:tc>
      </w:tr>
    </w:tbl>
    <w:p w14:paraId="12465A3F" w14:textId="77777777" w:rsidR="009B3B1D" w:rsidRPr="00094A8A" w:rsidRDefault="009B3B1D" w:rsidP="009B3B1D">
      <w:pPr>
        <w:spacing w:after="0"/>
        <w:rPr>
          <w:rFonts w:ascii="Open Sans Light" w:hAnsi="Open Sans Light" w:cs="Open Sans Light"/>
          <w:b/>
          <w:sz w:val="20"/>
          <w:szCs w:val="20"/>
        </w:rPr>
      </w:pPr>
    </w:p>
    <w:p w14:paraId="169FF610" w14:textId="25439361" w:rsidR="009B3B1D" w:rsidRPr="00094A8A" w:rsidRDefault="009B3B1D" w:rsidP="007D4EF9">
      <w:pPr>
        <w:spacing w:before="120" w:after="240"/>
        <w:jc w:val="both"/>
        <w:rPr>
          <w:rFonts w:ascii="Open Sans Light" w:hAnsi="Open Sans Light" w:cs="Open Sans Light"/>
          <w:sz w:val="20"/>
          <w:szCs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7"/>
        <w:gridCol w:w="2952"/>
        <w:gridCol w:w="3938"/>
      </w:tblGrid>
      <w:tr w:rsidR="00230F78" w:rsidRPr="00094A8A" w14:paraId="74AC5832" w14:textId="77777777" w:rsidTr="00157153">
        <w:trPr>
          <w:gridAfter w:val="2"/>
          <w:wAfter w:w="3291" w:type="pct"/>
          <w:trHeight w:hRule="exact" w:val="432"/>
        </w:trPr>
        <w:tc>
          <w:tcPr>
            <w:tcW w:w="1709" w:type="pct"/>
            <w:tcBorders>
              <w:top w:val="nil"/>
              <w:left w:val="nil"/>
              <w:bottom w:val="single" w:sz="2" w:space="0" w:color="595959" w:themeColor="text1" w:themeTint="A6"/>
              <w:right w:val="nil"/>
            </w:tcBorders>
            <w:vAlign w:val="center"/>
          </w:tcPr>
          <w:p w14:paraId="60CEB2C0" w14:textId="77777777" w:rsidR="00230F78" w:rsidRPr="00094A8A" w:rsidRDefault="00230F78" w:rsidP="00EB482E">
            <w:pPr>
              <w:spacing w:after="240"/>
              <w:rPr>
                <w:rFonts w:ascii="Open Sans Light" w:hAnsi="Open Sans Light" w:cs="Open Sans Light"/>
                <w:bCs/>
                <w:iCs/>
                <w:cap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b/>
                <w:bCs/>
                <w:iCs/>
                <w:caps/>
                <w:sz w:val="20"/>
                <w:szCs w:val="20"/>
              </w:rPr>
              <w:t>project sponsor</w:t>
            </w:r>
          </w:p>
        </w:tc>
      </w:tr>
      <w:tr w:rsidR="00230F78" w:rsidRPr="00094A8A" w14:paraId="53C29AD2" w14:textId="77777777" w:rsidTr="00157153">
        <w:trPr>
          <w:trHeight w:hRule="exact" w:val="284"/>
        </w:trPr>
        <w:tc>
          <w:tcPr>
            <w:tcW w:w="1709" w:type="pct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12C07E50" w14:textId="41A5DAEA" w:rsidR="00230F78" w:rsidRPr="00094A8A" w:rsidRDefault="00EB482E" w:rsidP="00EB482E">
            <w:pPr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Name</w:t>
            </w:r>
            <w:r w:rsidR="00835EAB"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 xml:space="preserve"> / </w:t>
            </w: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client organization</w:t>
            </w:r>
          </w:p>
        </w:tc>
        <w:tc>
          <w:tcPr>
            <w:tcW w:w="1410" w:type="pct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7DBA782F" w14:textId="538578A7" w:rsidR="00230F78" w:rsidRPr="00094A8A" w:rsidRDefault="00EB482E" w:rsidP="00B81C42">
            <w:pPr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Date</w:t>
            </w:r>
            <w:r w:rsidR="00230F78"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 xml:space="preserve">    </w:t>
            </w:r>
          </w:p>
        </w:tc>
        <w:tc>
          <w:tcPr>
            <w:tcW w:w="1880" w:type="pct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75A19AF5" w14:textId="68C87B47" w:rsidR="00230F78" w:rsidRPr="00094A8A" w:rsidRDefault="00EB482E" w:rsidP="00B81C42">
            <w:pPr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Signature (</w:t>
            </w:r>
            <w:r w:rsidR="0092044D"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add name if sending by email</w:t>
            </w: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)</w:t>
            </w:r>
          </w:p>
        </w:tc>
      </w:tr>
      <w:tr w:rsidR="00230F78" w:rsidRPr="00094A8A" w14:paraId="18254F11" w14:textId="77777777" w:rsidTr="00835EAB">
        <w:trPr>
          <w:trHeight w:val="1152"/>
        </w:trPr>
        <w:tc>
          <w:tcPr>
            <w:tcW w:w="1709" w:type="pct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6BBA40D4" w14:textId="5BD95FF2" w:rsidR="00835EAB" w:rsidRPr="00094A8A" w:rsidRDefault="003542B5" w:rsidP="00835EAB">
            <w:pPr>
              <w:spacing w:after="120"/>
              <w:rPr>
                <w:rFonts w:ascii="Open Sans Light" w:hAnsi="Open Sans Light" w:cs="Open Sans Light"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iCs/>
                <w:sz w:val="20"/>
                <w:szCs w:val="20"/>
              </w:rPr>
              <w:t>József Fülöp</w:t>
            </w:r>
          </w:p>
        </w:tc>
        <w:sdt>
          <w:sdtPr>
            <w:rPr>
              <w:rFonts w:ascii="Open Sans Light" w:hAnsi="Open Sans Light" w:cs="Open Sans Light"/>
              <w:bCs/>
              <w:iCs/>
              <w:sz w:val="20"/>
              <w:szCs w:val="20"/>
            </w:rPr>
            <w:id w:val="1779837067"/>
            <w:placeholder>
              <w:docPart w:val="DefaultPlaceholder_-185401343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410" w:type="pct"/>
                <w:tcBorders>
                  <w:top w:val="single" w:sz="2" w:space="0" w:color="595959" w:themeColor="text1" w:themeTint="A6"/>
                  <w:left w:val="single" w:sz="2" w:space="0" w:color="595959" w:themeColor="text1" w:themeTint="A6"/>
                  <w:bottom w:val="single" w:sz="2" w:space="0" w:color="595959" w:themeColor="text1" w:themeTint="A6"/>
                  <w:right w:val="single" w:sz="2" w:space="0" w:color="595959" w:themeColor="text1" w:themeTint="A6"/>
                </w:tcBorders>
                <w:vAlign w:val="center"/>
              </w:tcPr>
              <w:p w14:paraId="6355FD59" w14:textId="4C599830" w:rsidR="00230F78" w:rsidRPr="00094A8A" w:rsidRDefault="00157153" w:rsidP="00835EAB">
                <w:pPr>
                  <w:spacing w:after="120"/>
                  <w:rPr>
                    <w:rFonts w:ascii="Open Sans Light" w:hAnsi="Open Sans Light" w:cs="Open Sans Light"/>
                    <w:bCs/>
                    <w:iCs/>
                    <w:sz w:val="20"/>
                    <w:szCs w:val="20"/>
                  </w:rPr>
                </w:pPr>
                <w:r w:rsidRPr="00094A8A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tc>
          <w:tcPr>
            <w:tcW w:w="1880" w:type="pct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74E534BE" w14:textId="77777777" w:rsidR="00230F78" w:rsidRPr="00094A8A" w:rsidRDefault="00230F78" w:rsidP="00835EAB">
            <w:pPr>
              <w:spacing w:after="120"/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</w:pP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Nagy kezdőbetű"/>
                  </w:textInput>
                </w:ffData>
              </w:fldChar>
            </w: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instrText xml:space="preserve"> FORMTEXT </w:instrText>
            </w: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</w: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fldChar w:fldCharType="separate"/>
            </w: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 </w:t>
            </w: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 </w:t>
            </w: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 </w:t>
            </w: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 </w:t>
            </w: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t> </w:t>
            </w:r>
            <w:r w:rsidRPr="00094A8A">
              <w:rPr>
                <w:rFonts w:ascii="Open Sans Light" w:hAnsi="Open Sans Light" w:cs="Open Sans Light"/>
                <w:bCs/>
                <w:iCs/>
                <w:sz w:val="20"/>
                <w:szCs w:val="20"/>
              </w:rPr>
              <w:fldChar w:fldCharType="end"/>
            </w:r>
          </w:p>
        </w:tc>
      </w:tr>
    </w:tbl>
    <w:p w14:paraId="7EC2E3FF" w14:textId="2E7C4920" w:rsidR="007416E7" w:rsidRPr="00094A8A" w:rsidRDefault="007416E7" w:rsidP="00222058">
      <w:pPr>
        <w:rPr>
          <w:rFonts w:ascii="Open Sans Light" w:hAnsi="Open Sans Light" w:cs="Open Sans Light"/>
          <w:sz w:val="20"/>
          <w:szCs w:val="20"/>
        </w:rPr>
      </w:pPr>
    </w:p>
    <w:sectPr w:rsidR="007416E7" w:rsidRPr="00094A8A" w:rsidSect="00900262">
      <w:pgSz w:w="11907" w:h="16839" w:code="9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BB532" w14:textId="77777777" w:rsidR="008B6534" w:rsidRDefault="008B6534" w:rsidP="0018258C">
      <w:pPr>
        <w:spacing w:after="0" w:line="240" w:lineRule="auto"/>
      </w:pPr>
      <w:r>
        <w:separator/>
      </w:r>
    </w:p>
  </w:endnote>
  <w:endnote w:type="continuationSeparator" w:id="0">
    <w:p w14:paraId="50C14707" w14:textId="77777777" w:rsidR="008B6534" w:rsidRDefault="008B6534" w:rsidP="00182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abo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DB2C5" w14:textId="77777777" w:rsidR="008B6534" w:rsidRDefault="008B6534" w:rsidP="0018258C">
      <w:pPr>
        <w:spacing w:after="0" w:line="240" w:lineRule="auto"/>
      </w:pPr>
      <w:r>
        <w:separator/>
      </w:r>
    </w:p>
  </w:footnote>
  <w:footnote w:type="continuationSeparator" w:id="0">
    <w:p w14:paraId="465E3B83" w14:textId="77777777" w:rsidR="008B6534" w:rsidRDefault="008B6534" w:rsidP="00182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E3C20"/>
    <w:multiLevelType w:val="multilevel"/>
    <w:tmpl w:val="99445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836553"/>
    <w:multiLevelType w:val="multilevel"/>
    <w:tmpl w:val="C570FD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540BBC"/>
    <w:multiLevelType w:val="multilevel"/>
    <w:tmpl w:val="AA68E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A970AA"/>
    <w:multiLevelType w:val="multilevel"/>
    <w:tmpl w:val="147E9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7F76600"/>
    <w:multiLevelType w:val="hybridMultilevel"/>
    <w:tmpl w:val="D1485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A775C"/>
    <w:multiLevelType w:val="multilevel"/>
    <w:tmpl w:val="ACEE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3539C"/>
    <w:multiLevelType w:val="hybridMultilevel"/>
    <w:tmpl w:val="8FFE9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422E52"/>
    <w:multiLevelType w:val="multilevel"/>
    <w:tmpl w:val="672EE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CB3B5F"/>
    <w:multiLevelType w:val="hybridMultilevel"/>
    <w:tmpl w:val="DB6C5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24AC"/>
    <w:multiLevelType w:val="multilevel"/>
    <w:tmpl w:val="4B66F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E72A84"/>
    <w:multiLevelType w:val="multilevel"/>
    <w:tmpl w:val="932C6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C67412B"/>
    <w:multiLevelType w:val="hybridMultilevel"/>
    <w:tmpl w:val="C4243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4739E"/>
    <w:multiLevelType w:val="hybridMultilevel"/>
    <w:tmpl w:val="7A46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F1398"/>
    <w:multiLevelType w:val="multilevel"/>
    <w:tmpl w:val="C96250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25B0AA9"/>
    <w:multiLevelType w:val="hybridMultilevel"/>
    <w:tmpl w:val="BC84899A"/>
    <w:lvl w:ilvl="0" w:tplc="5B820BE6"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4121F5"/>
    <w:multiLevelType w:val="hybridMultilevel"/>
    <w:tmpl w:val="98AEC310"/>
    <w:lvl w:ilvl="0" w:tplc="4252C9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01B18"/>
    <w:multiLevelType w:val="hybridMultilevel"/>
    <w:tmpl w:val="2D1C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9"/>
  </w:num>
  <w:num w:numId="4">
    <w:abstractNumId w:val="0"/>
  </w:num>
  <w:num w:numId="5">
    <w:abstractNumId w:val="13"/>
  </w:num>
  <w:num w:numId="6">
    <w:abstractNumId w:val="1"/>
  </w:num>
  <w:num w:numId="7">
    <w:abstractNumId w:val="10"/>
  </w:num>
  <w:num w:numId="8">
    <w:abstractNumId w:val="2"/>
  </w:num>
  <w:num w:numId="9">
    <w:abstractNumId w:val="7"/>
  </w:num>
  <w:num w:numId="10">
    <w:abstractNumId w:val="3"/>
  </w:num>
  <w:num w:numId="11">
    <w:abstractNumId w:val="16"/>
  </w:num>
  <w:num w:numId="12">
    <w:abstractNumId w:val="4"/>
  </w:num>
  <w:num w:numId="13">
    <w:abstractNumId w:val="6"/>
  </w:num>
  <w:num w:numId="14">
    <w:abstractNumId w:val="12"/>
  </w:num>
  <w:num w:numId="15">
    <w:abstractNumId w:val="11"/>
  </w:num>
  <w:num w:numId="16">
    <w:abstractNumId w:val="8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B60"/>
    <w:rsid w:val="000007BD"/>
    <w:rsid w:val="00002C5C"/>
    <w:rsid w:val="00010C38"/>
    <w:rsid w:val="000177F6"/>
    <w:rsid w:val="000431F3"/>
    <w:rsid w:val="000505D9"/>
    <w:rsid w:val="00050B8D"/>
    <w:rsid w:val="00051B60"/>
    <w:rsid w:val="000563BE"/>
    <w:rsid w:val="00056D83"/>
    <w:rsid w:val="000659EE"/>
    <w:rsid w:val="00071AC4"/>
    <w:rsid w:val="00094A8A"/>
    <w:rsid w:val="000A1804"/>
    <w:rsid w:val="000A5A5F"/>
    <w:rsid w:val="000B3618"/>
    <w:rsid w:val="000F5A73"/>
    <w:rsid w:val="00101BA3"/>
    <w:rsid w:val="00110427"/>
    <w:rsid w:val="00116662"/>
    <w:rsid w:val="001171C9"/>
    <w:rsid w:val="00145609"/>
    <w:rsid w:val="001514C0"/>
    <w:rsid w:val="00157153"/>
    <w:rsid w:val="00163F2E"/>
    <w:rsid w:val="0017042D"/>
    <w:rsid w:val="00174AF2"/>
    <w:rsid w:val="001763B5"/>
    <w:rsid w:val="00177DFD"/>
    <w:rsid w:val="0018258C"/>
    <w:rsid w:val="001A1CE7"/>
    <w:rsid w:val="001A312D"/>
    <w:rsid w:val="001B2F17"/>
    <w:rsid w:val="001C3391"/>
    <w:rsid w:val="001C43AB"/>
    <w:rsid w:val="001D21C8"/>
    <w:rsid w:val="001D3DA4"/>
    <w:rsid w:val="001E4A4F"/>
    <w:rsid w:val="00203272"/>
    <w:rsid w:val="00222058"/>
    <w:rsid w:val="00230F78"/>
    <w:rsid w:val="00242D81"/>
    <w:rsid w:val="0026123B"/>
    <w:rsid w:val="00266853"/>
    <w:rsid w:val="00271804"/>
    <w:rsid w:val="00281D2D"/>
    <w:rsid w:val="00287CD3"/>
    <w:rsid w:val="002A175B"/>
    <w:rsid w:val="002B5410"/>
    <w:rsid w:val="002D6FE8"/>
    <w:rsid w:val="00300153"/>
    <w:rsid w:val="00352A53"/>
    <w:rsid w:val="003542B5"/>
    <w:rsid w:val="003A76E1"/>
    <w:rsid w:val="003A7713"/>
    <w:rsid w:val="003B74DD"/>
    <w:rsid w:val="003E210C"/>
    <w:rsid w:val="003F5890"/>
    <w:rsid w:val="00407D72"/>
    <w:rsid w:val="00413B01"/>
    <w:rsid w:val="00436725"/>
    <w:rsid w:val="00442B75"/>
    <w:rsid w:val="004565CB"/>
    <w:rsid w:val="00457ABD"/>
    <w:rsid w:val="00462769"/>
    <w:rsid w:val="004645D7"/>
    <w:rsid w:val="00464CCE"/>
    <w:rsid w:val="004815ED"/>
    <w:rsid w:val="00483942"/>
    <w:rsid w:val="00486680"/>
    <w:rsid w:val="004956F4"/>
    <w:rsid w:val="004A1FC3"/>
    <w:rsid w:val="004A7F16"/>
    <w:rsid w:val="004C0686"/>
    <w:rsid w:val="004C07D3"/>
    <w:rsid w:val="004D384D"/>
    <w:rsid w:val="00520ED1"/>
    <w:rsid w:val="005330C1"/>
    <w:rsid w:val="00547C83"/>
    <w:rsid w:val="00563D58"/>
    <w:rsid w:val="005672F7"/>
    <w:rsid w:val="005824B2"/>
    <w:rsid w:val="005934C4"/>
    <w:rsid w:val="005A4442"/>
    <w:rsid w:val="005B51A1"/>
    <w:rsid w:val="005E2F3A"/>
    <w:rsid w:val="005E5465"/>
    <w:rsid w:val="00615017"/>
    <w:rsid w:val="00634414"/>
    <w:rsid w:val="006502D2"/>
    <w:rsid w:val="006870DB"/>
    <w:rsid w:val="006A26B0"/>
    <w:rsid w:val="006A4519"/>
    <w:rsid w:val="006C2472"/>
    <w:rsid w:val="006E141B"/>
    <w:rsid w:val="006E26A9"/>
    <w:rsid w:val="006F2A7B"/>
    <w:rsid w:val="007042C5"/>
    <w:rsid w:val="007341D3"/>
    <w:rsid w:val="00740407"/>
    <w:rsid w:val="007416E7"/>
    <w:rsid w:val="0075778F"/>
    <w:rsid w:val="00767505"/>
    <w:rsid w:val="007713ED"/>
    <w:rsid w:val="0078472B"/>
    <w:rsid w:val="007A5CBF"/>
    <w:rsid w:val="007C22D9"/>
    <w:rsid w:val="007C34DB"/>
    <w:rsid w:val="007C657E"/>
    <w:rsid w:val="007D4EF9"/>
    <w:rsid w:val="007D5F84"/>
    <w:rsid w:val="00835EAB"/>
    <w:rsid w:val="008563EB"/>
    <w:rsid w:val="00870462"/>
    <w:rsid w:val="00897CA3"/>
    <w:rsid w:val="008B6534"/>
    <w:rsid w:val="008C0D9F"/>
    <w:rsid w:val="008E15F9"/>
    <w:rsid w:val="008E5545"/>
    <w:rsid w:val="008F397F"/>
    <w:rsid w:val="00900262"/>
    <w:rsid w:val="00901DBA"/>
    <w:rsid w:val="0092044D"/>
    <w:rsid w:val="00962B84"/>
    <w:rsid w:val="009738EF"/>
    <w:rsid w:val="00975ACE"/>
    <w:rsid w:val="009900A1"/>
    <w:rsid w:val="0099018B"/>
    <w:rsid w:val="00991101"/>
    <w:rsid w:val="009B3B1D"/>
    <w:rsid w:val="009D6D74"/>
    <w:rsid w:val="00A826B4"/>
    <w:rsid w:val="00A87710"/>
    <w:rsid w:val="00A975AC"/>
    <w:rsid w:val="00AC5E57"/>
    <w:rsid w:val="00AC5F3D"/>
    <w:rsid w:val="00AD46B9"/>
    <w:rsid w:val="00AE0D44"/>
    <w:rsid w:val="00AE1971"/>
    <w:rsid w:val="00B046F3"/>
    <w:rsid w:val="00B059C7"/>
    <w:rsid w:val="00B069D4"/>
    <w:rsid w:val="00B1797A"/>
    <w:rsid w:val="00B3498A"/>
    <w:rsid w:val="00B4372E"/>
    <w:rsid w:val="00B6490D"/>
    <w:rsid w:val="00B94BCD"/>
    <w:rsid w:val="00BA590A"/>
    <w:rsid w:val="00BB67ED"/>
    <w:rsid w:val="00BC0BA6"/>
    <w:rsid w:val="00BC40B3"/>
    <w:rsid w:val="00BE3A27"/>
    <w:rsid w:val="00BE512A"/>
    <w:rsid w:val="00C14475"/>
    <w:rsid w:val="00C16DF6"/>
    <w:rsid w:val="00C31257"/>
    <w:rsid w:val="00C369D1"/>
    <w:rsid w:val="00C46460"/>
    <w:rsid w:val="00C72BCC"/>
    <w:rsid w:val="00C753FB"/>
    <w:rsid w:val="00C833F9"/>
    <w:rsid w:val="00C83E90"/>
    <w:rsid w:val="00C97973"/>
    <w:rsid w:val="00D50850"/>
    <w:rsid w:val="00D5148F"/>
    <w:rsid w:val="00D65300"/>
    <w:rsid w:val="00D94F35"/>
    <w:rsid w:val="00DA10A7"/>
    <w:rsid w:val="00DA3509"/>
    <w:rsid w:val="00DD703B"/>
    <w:rsid w:val="00E306CC"/>
    <w:rsid w:val="00E325C1"/>
    <w:rsid w:val="00E329CD"/>
    <w:rsid w:val="00E4297C"/>
    <w:rsid w:val="00E53BF0"/>
    <w:rsid w:val="00E715E5"/>
    <w:rsid w:val="00E73DAA"/>
    <w:rsid w:val="00E74C9D"/>
    <w:rsid w:val="00E84D7E"/>
    <w:rsid w:val="00E923ED"/>
    <w:rsid w:val="00E9530E"/>
    <w:rsid w:val="00EA46E0"/>
    <w:rsid w:val="00EB482E"/>
    <w:rsid w:val="00EE6BD8"/>
    <w:rsid w:val="00EE7F87"/>
    <w:rsid w:val="00EF770C"/>
    <w:rsid w:val="00F0377D"/>
    <w:rsid w:val="00F0442A"/>
    <w:rsid w:val="00F15F21"/>
    <w:rsid w:val="00F4735E"/>
    <w:rsid w:val="00F65512"/>
    <w:rsid w:val="00F66038"/>
    <w:rsid w:val="00FA3E67"/>
    <w:rsid w:val="00FB0FA0"/>
    <w:rsid w:val="00FB19EF"/>
    <w:rsid w:val="00FB7B5A"/>
    <w:rsid w:val="00FC12D7"/>
    <w:rsid w:val="00FD12F7"/>
    <w:rsid w:val="00FF0727"/>
    <w:rsid w:val="00FF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2AE3A"/>
  <w15:docId w15:val="{8A5FCA23-75B2-4987-BAF4-8FD63AAF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A7B"/>
    <w:pPr>
      <w:keepNext/>
      <w:spacing w:after="0" w:line="240" w:lineRule="auto"/>
      <w:outlineLvl w:val="0"/>
    </w:pPr>
    <w:rPr>
      <w:rFonts w:ascii="Sabon" w:eastAsia="Times New Roman" w:hAnsi="Sabon" w:cs="Times New Roman"/>
      <w:sz w:val="28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D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1A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1A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1A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A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1A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A0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15F21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B069D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D12F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ize">
    <w:name w:val="size"/>
    <w:basedOn w:val="DefaultParagraphFont"/>
    <w:rsid w:val="00FD12F7"/>
  </w:style>
  <w:style w:type="character" w:customStyle="1" w:styleId="Heading1Char">
    <w:name w:val="Heading 1 Char"/>
    <w:basedOn w:val="DefaultParagraphFont"/>
    <w:link w:val="Heading1"/>
    <w:uiPriority w:val="9"/>
    <w:rsid w:val="006F2A7B"/>
    <w:rPr>
      <w:rFonts w:ascii="Sabon" w:eastAsia="Times New Roman" w:hAnsi="Sabon" w:cs="Times New Roman"/>
      <w:sz w:val="2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82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58C"/>
  </w:style>
  <w:style w:type="paragraph" w:styleId="Footer">
    <w:name w:val="footer"/>
    <w:basedOn w:val="Normal"/>
    <w:link w:val="FooterChar"/>
    <w:uiPriority w:val="99"/>
    <w:unhideWhenUsed/>
    <w:rsid w:val="00182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58C"/>
  </w:style>
  <w:style w:type="character" w:styleId="PlaceholderText">
    <w:name w:val="Placeholder Text"/>
    <w:basedOn w:val="DefaultParagraphFont"/>
    <w:uiPriority w:val="99"/>
    <w:semiHidden/>
    <w:rsid w:val="005824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67144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E78A0-D9B7-4683-91DE-17515F4A87BC}"/>
      </w:docPartPr>
      <w:docPartBody>
        <w:p w:rsidR="00B16FC8" w:rsidRDefault="0064288D">
          <w:r w:rsidRPr="002843EA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abo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8D"/>
    <w:rsid w:val="0064288D"/>
    <w:rsid w:val="007A0FDA"/>
    <w:rsid w:val="007D38EA"/>
    <w:rsid w:val="00B16FC8"/>
    <w:rsid w:val="00CB2366"/>
    <w:rsid w:val="00CE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8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6CAA4-79AF-494B-A23E-AF92D41CE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itsu</dc:creator>
  <cp:lastModifiedBy>József Fülöp</cp:lastModifiedBy>
  <cp:revision>8</cp:revision>
  <cp:lastPrinted>2017-08-02T12:00:00Z</cp:lastPrinted>
  <dcterms:created xsi:type="dcterms:W3CDTF">2022-04-05T07:11:00Z</dcterms:created>
  <dcterms:modified xsi:type="dcterms:W3CDTF">2022-04-05T11:02:00Z</dcterms:modified>
</cp:coreProperties>
</file>