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000"/>
        <w:jc w:val="center"/>
      </w:pPr>
      <w:r>
        <w:rPr>
          <w:rFonts w:ascii="Calibri" w:cs="Calibri" w:eastAsia="Calibri" w:hAnsi="Calibri"/>
          <w:b/>
          <w:bCs/>
          <w:color w:val="6B7280"/>
          <w:spacing w:val="40"/>
          <w:sz w:val="32"/>
          <w:szCs w:val="32"/>
        </w:rPr>
        <w:t xml:space="preserve">PROJEKTDOKUMENTATION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4F6EF7"/>
          <w:sz w:val="56"/>
          <w:szCs w:val="56"/>
        </w:rPr>
        <w:t xml:space="preserve">Raumbuchungssystem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1A1D27"/>
          <w:sz w:val="28"/>
          <w:szCs w:val="28"/>
        </w:rPr>
        <w:t xml:space="preserve">mit NFC-Check-in und Grundriss-Ansicht</w:t>
      </w:r>
    </w:p>
    <w:p>
      <w:pPr>
        <w:spacing w:after="120" w:before="7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Hausmesse-Projekt</w:t>
      </w:r>
    </w:p>
    <w:p>
      <w:pPr>
        <w:spacing w:after="720" w:before="6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Walther-Rathenau-Gewerbeschule – Fachinformatik für Systemintegration</w:t>
      </w:r>
    </w:p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color w:val="1A1D27"/>
          <w:sz w:val="24"/>
          <w:szCs w:val="24"/>
        </w:rPr>
        <w:t xml:space="preserve">Projektbeteiligte</w:t>
      </w:r>
    </w:p>
    <w:p>
      <w:pPr>
        <w:spacing w:after="40" w:before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David Mayer</w:t>
      </w:r>
      <w:r>
        <w:rPr>
          <w:rFonts w:ascii="Calibri" w:cs="Calibri" w:eastAsia="Calibri" w:hAnsi="Calibri"/>
          <w:sz w:val="24"/>
          <w:szCs w:val="24"/>
        </w:rPr>
        <w:t xml:space="preserve"> · Standgestaltung, Programmverbesserungen · 33 %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Dion Himaj</w:t>
      </w:r>
      <w:r>
        <w:rPr>
          <w:rFonts w:ascii="Calibri" w:cs="Calibri" w:eastAsia="Calibri" w:hAnsi="Calibri"/>
          <w:sz w:val="24"/>
          <w:szCs w:val="24"/>
        </w:rPr>
        <w:t xml:space="preserve"> · Programmentwicklung · 34 %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Eric Schoenfeld</w:t>
      </w:r>
      <w:r>
        <w:rPr>
          <w:rFonts w:ascii="Calibri" w:cs="Calibri" w:eastAsia="Calibri" w:hAnsi="Calibri"/>
          <w:sz w:val="24"/>
          <w:szCs w:val="24"/>
        </w:rPr>
        <w:t xml:space="preserve"> · Dokumentation, Programmverbesserung · 33 %</w:t>
      </w:r>
    </w:p>
    <w:p>
      <w:pPr>
        <w:spacing w:after="60" w:before="72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Projektzeitraum: 24. Juni 2026 – 24. November 2026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Stand dieser Zwischendokumentation: 27. Juli 2026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Inhaltsverzeichnis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Organisatorischer Teil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1  Projektauftrag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3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2  Aufbauorganisation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3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3  Ablaufplanung (Gantt-Diagramm)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4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4  Teamsitzungsprotokolle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5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Inhaltlicher Teil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5  Projektbeschreibung &amp; Systemarchitektur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6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6  Technische Umsetzung – aktueller Stand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7</w:t>
      </w:r>
    </w:p>
    <w:p>
      <w:pPr>
        <w:spacing w:after="20" w:before="20" w:line="36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     6.1  Verwendete Technologien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7</w:t>
      </w:r>
    </w:p>
    <w:p>
      <w:pPr>
        <w:spacing w:after="20" w:before="20" w:line="36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     6.2  Datenbank-Struktur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7</w:t>
      </w:r>
    </w:p>
    <w:p>
      <w:pPr>
        <w:spacing w:after="20" w:before="20" w:line="36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     6.3  NFC-Anbindung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8</w:t>
      </w:r>
    </w:p>
    <w:p>
      <w:pPr>
        <w:spacing w:after="20" w:before="20" w:line="36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     6.4  Web-Interface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8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Abschluss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7  Zwischenbilanz und Ausblick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9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8  Quellen- und Prompt-Verzeichnis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10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9  Abbildungs- und Materialverzeichnis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10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Anhang (nicht in Seitenzählung)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A1  Ausführliche Teamsitzungsprotokolle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A-1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A2  Screenshots des aktuellen Systems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A-3</w:t>
      </w:r>
    </w:p>
    <w:p>
      <w:pPr>
        <w:spacing w:after="20" w:before="20" w:line="360"/>
        <w:ind w:left="0"/>
      </w:pPr>
      <w:r>
        <w:rPr>
          <w:rFonts w:ascii="Calibri" w:cs="Calibri" w:eastAsia="Calibri" w:hAnsi="Calibri"/>
          <w:sz w:val="24"/>
          <w:szCs w:val="24"/>
        </w:rPr>
        <w:t xml:space="preserve">A3  Grafiken (Organigramm, Gantt, Architektur)</w:t>
      </w:r>
      <w:r>
        <w:ptab w:alignment="right" w:relativeTo="margin" w:leader="dot"/>
      </w:r>
      <w:r>
        <w:rPr>
          <w:rFonts w:ascii="Calibri" w:cs="Calibri" w:eastAsia="Calibri" w:hAnsi="Calibri"/>
          <w:sz w:val="24"/>
          <w:szCs w:val="24"/>
        </w:rPr>
        <w:t xml:space="preserve">A-4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1  Projektauftrag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Auftraggeber: Walther-Rathenau-Gewerbeschule, Fachinformatik für Systemintegration.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Projekttitel: Raumbuchungssystem mit NFC-Check-in und grafischer Grundriss-Ansicht.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Ausgangssituation und Zielsetzung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In modernen Büroumgebungen mit Desksharing und häufig genutzten Besprechungsräumen ist eine transparente Raumverwaltung notwendig. Ziel ist ein System, das die Buchung sowohl über eine Web-Oberfläche als auch über physisches Auflegen einer NFC-Karte ermöglicht und die Belegung visuell auf einem Grundriss darstellt.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Anforderungen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Nutzerauthentifizierung über Login-Bildschirm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Buchung von sieben Räumen (Besprechungsraum, Konferenzraum, ShareDesks 1–5)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Buchung über Web-Oberfläche und über zwei NFC-Reader mit fester Raumzuordnung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Konflikterkennung bei Doppelbuchungen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Kalender- und interaktive 2D-Grundriss-Ansicht mit Live-Aktualisierung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2  Aufbauorganisation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Das Projekt wird in einer flachen Teamstruktur mit klar verteilten Verantwortungsbereichen umgesetzt. Wichtige Entscheidungen werden in gemeinsamen Teamsitzungen getroffen.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rPr>
          <w:tblHeader/>
        </w:trPr>
        <w:tc>
          <w:tcPr>
            <w:tcW w:type="dxa" w:w="24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22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4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Verantwortungsbereich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Programmentwicklung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Dion Himaj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Python-Entwicklung, Datenbank, NFC-Anbindung, Systemintegration</w:t>
            </w:r>
          </w:p>
        </w:tc>
      </w:tr>
      <w:tr>
        <w:tc>
          <w:tcPr>
            <w:tcW w:type="dxa" w:w="24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Standgestaltung &amp; Verbesserung</w:t>
            </w:r>
          </w:p>
        </w:tc>
        <w:tc>
          <w:tcPr>
            <w:tcW w:type="dxa" w:w="2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David Mayer</w:t>
            </w:r>
          </w:p>
        </w:tc>
        <w:tc>
          <w:tcPr>
            <w:tcW w:type="dxa" w:w="44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Gestaltung des Messestands, iterative Programmverbesserungen, Tests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Dokumentation &amp; Verbesserung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Eric Schoenfeld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Projektdokumentation, Reflexion, Programmverbesserung, Präsentation</w:t>
            </w:r>
          </w:p>
        </w:tc>
      </w:tr>
    </w:tbl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Ein Organigramm der Aufbauorganisation befindet sich im Anhang A3.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3  Ablaufplanung (Gantt-Diagramm)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Projektzeitraum: 24. Juni 2026 – 24. November 2026 (ca. 22 Wochen). Als Ablaufplanungsinstrument wird ein Gantt-Diagramm eingesetzt, das parallele und aufeinanderfolgende Arbeitsphasen sowie Meilensteine übersichtlich abbildet. Der aktuelle Stand dieser Zwischendokumentation ist der 27. Juli 2026 – die Statusspalte kennzeichnet abgeschlossene, laufende und geplante Arbeitspakete.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Arbeitspakete und Zeitplan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700"/>
        <w:gridCol w:w="1600"/>
        <w:gridCol w:w="1800"/>
      </w:tblGrid>
      <w:tr>
        <w:trPr>
          <w:tblHeader/>
        </w:trPr>
        <w:tc>
          <w:tcPr>
            <w:tcW w:type="dxa" w:w="6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Arbeitspaket</w:t>
            </w:r>
          </w:p>
        </w:tc>
        <w:tc>
          <w:tcPr>
            <w:tcW w:type="dxa" w:w="17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16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Anforderungsanalyse &amp; Konzeption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24.06.–08.07.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abgeschlossen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Alle</w:t>
            </w:r>
          </w:p>
        </w:tc>
      </w:tr>
      <w:tr>
        <w:tc>
          <w:tcPr>
            <w:tcW w:type="dxa" w:w="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Einrichtung Entwicklungsumgebung</w:t>
            </w:r>
          </w:p>
        </w:tc>
        <w:tc>
          <w:tcPr>
            <w:tcW w:type="dxa" w:w="1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09.07.–15.07.</w:t>
            </w:r>
          </w:p>
        </w:tc>
        <w:tc>
          <w:tcPr>
            <w:tcW w:type="dxa" w:w="1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abgeschlossen</w:t>
            </w:r>
          </w:p>
        </w:tc>
        <w:tc>
          <w:tcPr>
            <w:tcW w:type="dxa" w:w="18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Dion Himaj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Datenbankmodell entwickeln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16.07.–22.07.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abgeschlossen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Dion Himaj</w:t>
            </w:r>
          </w:p>
        </w:tc>
      </w:tr>
      <w:tr>
        <w:tc>
          <w:tcPr>
            <w:tcW w:type="dxa" w:w="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NFC-Reader ansprechen (Testphase)</w:t>
            </w:r>
          </w:p>
        </w:tc>
        <w:tc>
          <w:tcPr>
            <w:tcW w:type="dxa" w:w="1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23.07.–05.08.</w:t>
            </w:r>
          </w:p>
        </w:tc>
        <w:tc>
          <w:tcPr>
            <w:tcW w:type="dxa" w:w="1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Bearbeitung</w:t>
            </w:r>
          </w:p>
        </w:tc>
        <w:tc>
          <w:tcPr>
            <w:tcW w:type="dxa" w:w="18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Dion Himaj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Kernlogik Check-in / Buchung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06.08.–26.08.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geplant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Dion Himaj</w:t>
            </w:r>
          </w:p>
        </w:tc>
      </w:tr>
      <w:tr>
        <w:tc>
          <w:tcPr>
            <w:tcW w:type="dxa" w:w="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Web-Oberfläche (Kalenderansicht)</w:t>
            </w:r>
          </w:p>
        </w:tc>
        <w:tc>
          <w:tcPr>
            <w:tcW w:type="dxa" w:w="1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27.08.–16.09.</w:t>
            </w:r>
          </w:p>
        </w:tc>
        <w:tc>
          <w:tcPr>
            <w:tcW w:type="dxa" w:w="1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geplant</w:t>
            </w:r>
          </w:p>
        </w:tc>
        <w:tc>
          <w:tcPr>
            <w:tcW w:type="dxa" w:w="18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Dion Himaj / David Mayer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Login-System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17.09.–30.09.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geplant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Dion Himaj</w:t>
            </w:r>
          </w:p>
        </w:tc>
      </w:tr>
      <w:tr>
        <w:tc>
          <w:tcPr>
            <w:tcW w:type="dxa" w:w="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Grundriss-Ansicht (2D-SVG)</w:t>
            </w:r>
          </w:p>
        </w:tc>
        <w:tc>
          <w:tcPr>
            <w:tcW w:type="dxa" w:w="1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01.10.–21.10.</w:t>
            </w:r>
          </w:p>
        </w:tc>
        <w:tc>
          <w:tcPr>
            <w:tcW w:type="dxa" w:w="1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geplant</w:t>
            </w:r>
          </w:p>
        </w:tc>
        <w:tc>
          <w:tcPr>
            <w:tcW w:type="dxa" w:w="18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David Mayer / Dion Himaj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&amp; Tests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22.10.–04.11.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geplant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Alle</w:t>
            </w:r>
          </w:p>
        </w:tc>
      </w:tr>
      <w:tr>
        <w:tc>
          <w:tcPr>
            <w:tcW w:type="dxa" w:w="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Dokumentation &amp; Präsentation</w:t>
            </w:r>
          </w:p>
        </w:tc>
        <w:tc>
          <w:tcPr>
            <w:tcW w:type="dxa" w:w="1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05.11.–24.11.</w:t>
            </w:r>
          </w:p>
        </w:tc>
        <w:tc>
          <w:tcPr>
            <w:tcW w:type="dxa" w:w="1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geplant</w:t>
            </w:r>
          </w:p>
        </w:tc>
        <w:tc>
          <w:tcPr>
            <w:tcW w:type="dxa" w:w="18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Eric Schoenfeld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Meilensteine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M1: Anforderungen abgeschlossen – 08.07.2026 (erreicht)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M2: Erste NFC-Karte erfolgreich ausgelesen – 05.08.2026 (in Bearbeitung)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M3: Erste erfolgreiche NFC-Buchung – 26.08.2026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M4: Web-Kalender lauffähig – 16.09.2026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M5: Grundriss integriert – 21.10.2026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M6: Systemtest erfolgreich – 04.11.2026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M7: Projekt abgeschlossen – 24.11.2026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Das visuelle Gantt-Diagramm befindet sich im Anhang A3.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4  Teamsitzungsprotokolle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Nachfolgend die Übersicht der bisher stattgefundenen und geplanten Sitzungen. Ausführliche Protokolle einzelner Sitzungen befinden sich in Anhang A1.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600"/>
        <w:gridCol w:w="1600"/>
      </w:tblGrid>
      <w:tr>
        <w:trPr>
          <w:tblHeader/>
        </w:trPr>
        <w:tc>
          <w:tcPr>
            <w:tcW w:type="dxa" w:w="7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17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46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16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24.06.2026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Kick-Off, Anforderungsklärung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durchgeführt</w:t>
            </w:r>
          </w:p>
        </w:tc>
      </w:tr>
      <w:tr>
        <w:tc>
          <w:tcPr>
            <w:tcW w:type="dxa" w:w="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08.07.2026</w:t>
            </w:r>
          </w:p>
        </w:tc>
        <w:tc>
          <w:tcPr>
            <w:tcW w:type="dxa" w:w="4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Technologieauswahl, Aufgabenverteilung</w:t>
            </w:r>
          </w:p>
        </w:tc>
        <w:tc>
          <w:tcPr>
            <w:tcW w:type="dxa" w:w="1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durchgeführt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22.07.2026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Zwischenstand DB &amp; Beginn NFC-Testphase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durchgeführt</w:t>
            </w:r>
          </w:p>
        </w:tc>
      </w:tr>
      <w:tr>
        <w:tc>
          <w:tcPr>
            <w:tcW w:type="dxa" w:w="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26.08.2026</w:t>
            </w:r>
          </w:p>
        </w:tc>
        <w:tc>
          <w:tcPr>
            <w:tcW w:type="dxa" w:w="4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NFC-Integration, Reader-Zuordnung</w:t>
            </w:r>
          </w:p>
        </w:tc>
        <w:tc>
          <w:tcPr>
            <w:tcW w:type="dxa" w:w="1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16.09.2026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Zwischenstand Web-Oberfläche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21.10.2026</w:t>
            </w:r>
          </w:p>
        </w:tc>
        <w:tc>
          <w:tcPr>
            <w:tcW w:type="dxa" w:w="4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Grundriss-Design festlegen</w:t>
            </w:r>
          </w:p>
        </w:tc>
        <w:tc>
          <w:tcPr>
            <w:tcW w:type="dxa" w:w="1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04.11.2026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Systemtest, offene Punkte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20.11.2026</w:t>
            </w:r>
          </w:p>
        </w:tc>
        <w:tc>
          <w:tcPr>
            <w:tcW w:type="dxa" w:w="4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Abschluss &amp; Präsentationsvorbereitung</w:t>
            </w:r>
          </w:p>
        </w:tc>
        <w:tc>
          <w:tcPr>
            <w:tcW w:type="dxa" w:w="1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geplant</w:t>
            </w:r>
          </w:p>
        </w:tc>
      </w:tr>
    </w:tbl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Jede Sitzung umfasst ca. 60 Minuten und wird von Eric Schoenfeld protokolliert.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5  Projektbeschreibung und Systemarchitektur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Zielsetzung und Anforderungen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Das System soll Nutzern ermöglichen, über eine Web-Oberfläche einen Raum vorab zu reservieren oder spontan durch Auflegen einer NFC-Karte einen Raum zu betreten und automatisch zu buchen. Ein interaktiver Grundriss unterstützt bei der visuellen Raumauswahl.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Funktionale Anforderungen (kompakt)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Login mit personalisiertem Benutzernamen und Passwort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Buchung über Kalender oder NFC-Karte (60 Min. ab Auflegen)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Konfliktprüfung, Live-Aktualisierung alle drei Sekunden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Löschen ausschließlich eigener Buchungen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Zwei Ansichten: Listenkalender und interaktiver 2D-Grundriss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Systemarchitektur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Das System besteht aus drei Kernkomponenten in einem gemeinsamen Python-Prozess: SQLite-Datenbank für die persistente Speicherung, integrierter HTTP-Server für Web-Interface und REST-API sowie ein Hintergrund-Thread für die NFC-Reader-Überwachung. Alle Komponenten greifen auf dieselbe Datenbankdatei zu, wodurch Datenkonsistenz gewährleistet ist.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Ein Architekturdiagramm mit Datenflüssen befindet sich in Anhang A3.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6  Technische Umsetzung – aktueller Stand (27. Juli 2026)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Nachfolgend die technische Umsetzung so, wie sie zum Stichtag dieser Zwischendokumentation vorliegt. Details, die zum Zeitpunkt der Abgabe im November 2026 finalisiert werden, sind entsprechend als geplant gekennzeichnet.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1D27"/>
          <w:sz w:val="26"/>
          <w:szCs w:val="26"/>
        </w:rPr>
        <w:t xml:space="preserve">6.1  Verwendete Technologien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2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6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Programmiersprache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3.13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Stabile Version mit pyscard-Kompatibilität</w:t>
            </w:r>
          </w:p>
        </w:tc>
      </w:tr>
      <w:tr>
        <w:tc>
          <w:tcPr>
            <w:tcW w:type="dxa" w:w="2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Datenbank</w:t>
            </w:r>
          </w:p>
        </w:tc>
        <w:tc>
          <w:tcPr>
            <w:tcW w:type="dxa" w:w="3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</w:t>
            </w:r>
          </w:p>
        </w:tc>
        <w:tc>
          <w:tcPr>
            <w:tcW w:type="dxa" w:w="3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Dateibasiert, kein Server nötig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Web-Server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http.server (Standardbibliothek)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Keine externen Abhängigkeiten</w:t>
            </w:r>
          </w:p>
        </w:tc>
      </w:tr>
      <w:tr>
        <w:tc>
          <w:tcPr>
            <w:tcW w:type="dxa" w:w="2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NFC-Anbindung</w:t>
            </w:r>
          </w:p>
        </w:tc>
        <w:tc>
          <w:tcPr>
            <w:tcW w:type="dxa" w:w="3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pyscard (PC/SC über CCID)</w:t>
            </w:r>
          </w:p>
        </w:tc>
        <w:tc>
          <w:tcPr>
            <w:tcW w:type="dxa" w:w="3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Nutzt Windows-Smartcard-Treiber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HTML5, CSS3, JavaScript, SVG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Kein Framework nötig, im Browser nativ</w:t>
            </w:r>
          </w:p>
        </w:tc>
      </w:tr>
      <w:tr>
        <w:tc>
          <w:tcPr>
            <w:tcW w:type="dxa" w:w="2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NFC-Hardware</w:t>
            </w:r>
          </w:p>
        </w:tc>
        <w:tc>
          <w:tcPr>
            <w:tcW w:type="dxa" w:w="32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ACR122U-kompatibler USB-Reader (2×)</w:t>
            </w:r>
          </w:p>
        </w:tc>
        <w:tc>
          <w:tcPr>
            <w:tcW w:type="dxa" w:w="3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erkennt automatisch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1D27"/>
          <w:sz w:val="26"/>
          <w:szCs w:val="26"/>
        </w:rPr>
        <w:t xml:space="preserve">6.2  Datenbank-Struktur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Die Datenbank besteht aus zwei Tabellen: nutzer (id, name, nfc_uid) und buchungen (id, raum, nutzer_id, start, ende, quelle, erstellt). Die Verknüpfung erfolgt über den Fremdschlüssel nutzer_id. Die Spalte quelle unterscheidet zwischen 'web'- und 'nfc'-Buchungen und erlaubt eine spätere Auswertung der Nutzungsart. Beim Systemstart werden die fünf Testnutzer inklusive ihrer NFC-Karten-UIDs eingetragen.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1D27"/>
          <w:sz w:val="26"/>
          <w:szCs w:val="26"/>
        </w:rPr>
        <w:t xml:space="preserve">6.3  NFC-Anbindung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Jeder NFC-Reader wird über seinen Gerätenamen fest einem Raum zugeordnet (Reader 0 → Besprechungsraum, Reader 1 → Konferenzraum). Ein Hintergrund-Thread überwacht beide Reader parallel und liest bei aufgelegten Karten die UID über das APDU-Kommando FF CA 00 00 00 aus. Anhand der UID wird der Nutzer in der Datenbank identifiziert und automatisch eine 60-minütige Buchung erstellt. Die farbige LED des Readers signalisiert Erfolg (grün) oder Ablehnung (rot). Aktuell befindet sich dieser Bereich in aktiver Entwicklung; das Auslesen einzelner Testkarten funktioniert, die vollständige Integration in den Buchungsablauf ist geplant.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1D27"/>
          <w:sz w:val="26"/>
          <w:szCs w:val="26"/>
        </w:rPr>
        <w:t xml:space="preserve">6.4  Web-Interface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Das Web-Interface läuft lokal auf Port 8000 und ist erreichbar unter http://127.0.0.1:8000. Nach dem Login stehen zwei Ansichten zur Verfügung, zwischen denen über Reiter oberhalb des Hauptbereichs gewechselt werden kann: die Listenansicht zeigt einen tabellarischen Kalender mit allen sieben Räumen nebeneinander und einer vertikalen Zeitleiste; die Grundriss-Ansicht zeigt eine große interaktive 2D-Karte im dunkelblauen Farbschema des Systems, in der Räume anklickbar sind und ihre aktuelle Belegung farblich signalisieren. Beide Ansichten aktualisieren sich alle drei Sekunden automatisch. Die vollständige Umsetzung der Grundriss-Ansicht und die Kopplung mit der NFC-Buchung sind geplant.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7  Zwischenbilanz und Ausblick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Bisher erreichter Stand (Juli 2026)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Anforderungen vollständig geklärt und dokumentiert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Entwicklungsumgebung eingerichtet, Python 3.13 mit pyscard lauffähig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Datenbankschema angelegt, Nutzer inkl. NFC-UIDs eingetragen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Einzelne NFC-Karten werden erfolgreich ausgelesen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Erste Version des Web-Interfaces mit Login und Kalender-Grundgerüst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Prototyp der 2D-Grundriss-Ansicht in dunklem Farbschema angelegt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Bisherige Herausforderungen und Lösungen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Python 3.14 war für pyscard zu neu – Downgrade auf 3.13 löste das Problem.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Beide NFC-Reader am selben PC waren schwer zu unterscheiden – gelöst durch feste Zuordnung über den Reader-Namen in einer Konfigurationsdatei.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Localhost war anfangs nicht erreichbar – 127.0.0.1 statt localhost verwendet.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Nächste Schritte bis zur Abgabe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Vollständige NFC-Buchung inkl. Konfliktprüfung fertigstellen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Kalender- und Grundriss-Ansicht in einer Oberfläche zusammenführen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Live-Aktualisierung stabil auf drei Sekunden bringen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Standdesign für die Hausmesse ausarbeiten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Umfassende Tests mit allen fünf Testkarten und beiden Readern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Dokumentation und Präsentation finalisieren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Reflexion der bisherigen Zusammenarbeit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Die klare Rollenverteilung ermöglicht paralleles Arbeiten in Programmierung, Standgestaltung und Dokumentation. In den Sitzungen werden Zwischenergebnisse abgeglichen und Probleme gemeinsam gelöst. Der Einsatz eines KI-Assistenten unterstützt die Entwicklung, jedoch werden alle Vorschläge im Team geprüft und angepasst, damit das Verständnis für den Code erhalten bleibt.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8  Quellen- und Prompt-Verzeichnis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Literatur und Webquellen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Python Software Foundation: Python 3.13 Dokumentation. https://docs.python.org/3.13/ (Abruf 07/2026)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SQLite Consortium: SQLite Documentation. https://sqlite.org/docs.html (Abruf 07/2026)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Ludovic Rousseau: pyscard – Python for smart cards. https://pyscard.sourceforge.io (Abruf 07/2026)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Advanced Card Systems Ltd.: ACR122U API Reference Manual.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Mozilla Developer Network: HTML/CSS/JavaScript/SVG. https://developer.mozilla.org (Abruf 07/2026)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Verwendete KI-Prompts (Auszug)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Zur Unterstützung wird Claude (Anthropic) eingesetzt. Beispielhafte bisher verwendete Prompts: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„Gib uns Hilfestellung bei der Verknüpfung unseres folgenden Codes und einer lokal gehosteten Webseite.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„Erkläre die Schritte, wie man von der Karte zur Buchung kommt – der technische Hintergrund.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„Wir wollen zusätzlich eine Oberfläche, auf der wir die Räume optisch sehen. Es soll eine 2D-Übersicht geben zur Raumauswahl.</w:t>
      </w:r>
    </w:p>
    <w:p>
      <w:pPr>
        <w:spacing w:after="30" w:before="30" w:line="360"/>
        <w:ind w:left="360"/>
      </w:pPr>
      <w:r>
        <w:rPr>
          <w:rFonts w:ascii="Calibri" w:cs="Calibri" w:eastAsia="Calibri" w:hAnsi="Calibri"/>
          <w:b/>
          <w:bCs/>
          <w:color w:val="4F6EF7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„Wir wollen Liste und Grundriss über dem großen Kalender. Verändere die Karte so, dass sie nur in Blau und Schwarz wie im Programm ist.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Alle KI-Vorschläge werden geprüft, angepasst und ins Projekt integriert; Design-Entscheidungen werden eigenständig getroffen.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9  Abbildungs- und Materialverzeichnis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Abbildungen (im Anhang)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Abb. 1: Organigramm des Projektteams – Anhang A3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Abb. 2: Gantt-Diagramm Projektablauf – Anhang A3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Abb. 3: Systemarchitektur mit Datenflüssen – Anhang A3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Abb. 4: Screenshot Login-Bildschirm (aktueller Stand) – Anhang A2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Abb. 5: Screenshot Kalender-/Listenansicht (aktueller Stand) – Anhang A2</w:t>
      </w:r>
    </w:p>
    <w:p>
      <w:pPr>
        <w:spacing w:after="40" w:before="40" w:line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Abb. 6: Screenshot 2D-Grundriss-Ansicht (aktueller Stand) – Anhang A2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Material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400"/>
      </w:tblGrid>
      <w:tr>
        <w:trPr>
          <w:tblHeader/>
        </w:trPr>
        <w:tc>
          <w:tcPr>
            <w:tcW w:type="dxa" w:w="40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6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Menge</w:t>
            </w:r>
          </w:p>
        </w:tc>
        <w:tc>
          <w:tcPr>
            <w:tcW w:type="dxa" w:w="34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Bezugsquelle / Kosten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NFC-Reader (ACR122U-kompatibel)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Stück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Amazon, ca. 30 €/Stück</w:t>
            </w:r>
          </w:p>
        </w:tc>
      </w:tr>
      <w:tr>
        <w:tc>
          <w:tcPr>
            <w:tcW w:type="dxa" w:w="4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NFC-Karten MIFARE Classic</w:t>
            </w:r>
          </w:p>
        </w:tc>
        <w:tc>
          <w:tcPr>
            <w:tcW w:type="dxa" w:w="1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Stück</w:t>
            </w:r>
          </w:p>
        </w:tc>
        <w:tc>
          <w:tcPr>
            <w:tcW w:type="dxa" w:w="34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Amazon, Sammelpack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Windows-PC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Stück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Schule / privat</w:t>
            </w:r>
          </w:p>
        </w:tc>
      </w:tr>
      <w:tr>
        <w:tc>
          <w:tcPr>
            <w:tcW w:type="dxa" w:w="4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3.13, pyscard, SQLite</w:t>
            </w:r>
          </w:p>
        </w:tc>
        <w:tc>
          <w:tcPr>
            <w:tcW w:type="dxa" w:w="16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34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kostenlos (Open Source)</w:t>
            </w:r>
          </w:p>
        </w:tc>
      </w:tr>
    </w:tbl>
    <w:p>
      <w:pPr>
        <w:spacing w:after="240" w:before="2400"/>
        <w:jc w:val="center"/>
      </w:pPr>
      <w:r>
        <w:br w:type="page"/>
      </w:r>
      <w:r>
        <w:rPr>
          <w:rFonts w:ascii="Calibri" w:cs="Calibri" w:eastAsia="Calibri" w:hAnsi="Calibri"/>
          <w:b/>
          <w:bCs/>
          <w:color w:val="4F6EF7"/>
          <w:spacing w:val="60"/>
          <w:sz w:val="44"/>
          <w:szCs w:val="44"/>
        </w:rPr>
        <w:t xml:space="preserve">ANHANG</w:t>
      </w:r>
    </w:p>
    <w:p>
      <w:pPr>
        <w:spacing w:after="48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Ergänzende Materialien zur Projektdokumentation</w:t>
      </w:r>
    </w:p>
    <w:p>
      <w:pPr>
        <w:spacing w:after="60" w:before="480"/>
        <w:jc w:val="center"/>
      </w:pPr>
      <w:r>
        <w:rPr>
          <w:rFonts w:ascii="Calibri" w:cs="Calibri" w:eastAsia="Calibri" w:hAnsi="Calibri"/>
          <w:b/>
          <w:bCs/>
          <w:color w:val="1A1D27"/>
          <w:sz w:val="24"/>
          <w:szCs w:val="24"/>
        </w:rPr>
        <w:t xml:space="preserve">Inhalt</w:t>
      </w:r>
    </w:p>
    <w:p>
      <w:pPr>
        <w:spacing w:after="60" w:before="2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A1 – Ausführliche Teamsitzungsprotokolle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A2 – Screenshots des aktuellen Systems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A3 – Grafiken (Organigramm, Gantt, Architektur)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A1  Ausführliche Teamsitzungsprotokolle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Nachfolgend die drei bereits durchgeführten Sitzungen als ausführliche Protokolle. Die geplanten Sitzungen ab August 2026 werden im gleichen Schema dokumentiert.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Sitzung 1 – Kick-Off (24.06.2026)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70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24.06.2026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Uhrzeit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10:00 – 11:00 Uhr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Walther-Rathenau-Gewerbeschule, Klassenraum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Anwesend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David Mayer, Dion Himaj, Eric Schoenfeld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Protokoll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Eric Schoenfeld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Themen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Projektidee besprechen, Anforderungen sammeln, Zeitplanung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Ergebnisse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Idee 'Raumbuchung mit NFC' bestätigt; grobe Rollenverteilung: Dion = Programmierung, David = Standgestaltung, Eric = Dokumentation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To-Dos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Hardware recherchieren (Dion); Projektantrag ausfüllen (Eric); Zeitrahmen prüfen (Alle)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Nächste Sitzung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08.07.2026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Sitzung 2 – Technologieauswahl (08.07.2026)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70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08.07.2026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Uhrzeit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13:00 – 14:00 Uhr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Anwesend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Alle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Protokoll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Eric Schoenfeld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Themen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Programmiersprache und Bibliotheken festlegen; NFC-Reader-Modell wählen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Ergebnisse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3.13 mit pyscard beschlossen; SQLite als Datenbank; Verzicht auf externe Frameworks; ACR122U-Reader bestellt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To-Dos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Entwicklungsumgebung einrichten (Dion); Testkarten beschaffen (David)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Nächste Sitzung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22.07.2026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Sitzung 3 – Datenbank &amp; NFC-Testphase (22.07.2026)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7000"/>
            <w:shd w:fill="4F6EF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22.07.2026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Uhrzeit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13:00 – 14:00 Uhr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Anwesend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Alle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Protokoll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Eric Schoenfeld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Themen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Datenbankmodell abnehmen; Start der NFC-Testphase; Kompatibilitätsproblem Python 3.14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Ergebnisse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Datenbankstruktur bestätigt (Tabellen nutzer und buchungen); Downgrade auf Python 3.13 beschlossen; erste Karten werden ausgelesen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To-Dos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Reader-Namen fest in Konfiguration verankern (Dion); Testkarten mit echten UIDs registrieren (Dion); erste Stand-Skizze anfertigen (David)</w:t>
            </w:r>
          </w:p>
        </w:tc>
      </w:tr>
      <w:tr>
        <w:tc>
          <w:tcPr>
            <w:tcW w:type="dxa" w:w="2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Nächste Sitzung</w:t>
            </w:r>
          </w:p>
        </w:tc>
        <w:tc>
          <w:tcPr>
            <w:tcW w:type="dxa" w:w="7000"/>
            <w:shd w:fill="F4F6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26.08.2026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A2  Screenshots des aktuellen Systems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Die folgenden Screenshots zeigen den Stand des Systems zum 27. Juli 2026. Weitere Screenshots werden im Verlauf des Projekts ergänzt.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Abbildung 4: Login-Bildschirm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[Platzhalter: Screenshot des Login-Fensters einfügen]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Abbildung 5: Listenansicht (Kalender)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[Platzhalter: Screenshot der Kalenderansicht einfügen]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Abbildung 6: 2D-Grundriss-Ansicht (Blau/Schwarz)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[Platzhalter: Screenshot der Grundriss-Ansicht einfügen]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4F6EF7"/>
          <w:sz w:val="32"/>
          <w:szCs w:val="32"/>
        </w:rPr>
        <w:t xml:space="preserve">A3  Grafiken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Abbildung 1: Organigramm des Projektteams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[Platzhalter: Organigramm einfügen – SmartArt in Word oder externes Tool]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Abbildung 2: Gantt-Diagramm des Projektablaufs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[Platzhalter: Gantt-Diagramm einfügen – Zeitraum 24.06.2026 bis 24.11.2026, mit Statusmarkierung abgeschlossen/laufend/geplant]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A1D27"/>
          <w:sz w:val="22"/>
          <w:szCs w:val="22"/>
        </w:rPr>
        <w:t xml:space="preserve">Abbildung 3: Systemarchitektur mit Datenflüssen</w:t>
      </w:r>
    </w:p>
    <w:p>
      <w:pPr>
        <w:spacing w:after="40" w:before="40" w:line="36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[Platzhalter: Architektur-Diagramm einfügen: Datenbank ↔ HTTP-Server ↔ NFC-Worker ↔ Web-Frontend]</w:t>
      </w:r>
    </w:p>
    <w:sectPr>
      <w:footerReference w:type="default" r:id="rId7"/>
      <w:pgSz w:w="11906" w:h="16838" w:orient="portrait"/>
      <w:pgMar w:top="1134" w:right="170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20"/>
        <w:szCs w:val="20"/>
      </w:rPr>
      <w:t xml:space="preserve">Seite </w:t>
    </w:r>
    <w:r>
      <w:rPr>
        <w:rFonts w:ascii="Calibri" w:cs="Calibri" w:eastAsia="Calibri" w:hAnsi="Calibri"/>
        <w:color w:val="6B72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20"/>
        <w:szCs w:val="20"/>
      </w:rPr>
      <w:t xml:space="preserve"> von </w:t>
    </w:r>
    <w:r>
      <w:rPr>
        <w:rFonts w:ascii="Calibri" w:cs="Calibri" w:eastAsia="Calibri" w:hAnsi="Calibri"/>
        <w:color w:val="6B7280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2026-07-27T09:48:30.046Z</dcterms:created>
  <dcterms:modified xsi:type="dcterms:W3CDTF">2026-07-27T09:48:30.179Z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