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w:t>
      </w:r>
      <w:proofErr w:type="gramStart"/>
      <w:r w:rsidRPr="006D5603">
        <w:rPr>
          <w:b/>
          <w:bCs/>
        </w:rPr>
        <w:t>sectors</w:t>
      </w:r>
      <w:proofErr w:type="gramEnd"/>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66E20600"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proofErr w:type="spellStart"/>
      <w:r w:rsidRPr="009314F0">
        <w:rPr>
          <w:rStyle w:val="Hyperlink"/>
          <w:color w:val="auto"/>
          <w:u w:val="none"/>
        </w:rPr>
        <w:t>Sciav</w:t>
      </w:r>
      <w:proofErr w:type="spellEnd"/>
      <w:r w:rsidRPr="009314F0">
        <w:rPr>
          <w:rStyle w:val="Hyperlink"/>
          <w:color w:val="auto"/>
          <w:u w:val="none"/>
        </w:rPr>
        <w:t xml:space="preserve"> + AVIRIS study looking at many landfills showing </w:t>
      </w:r>
      <w:r>
        <w:rPr>
          <w:rStyle w:val="Hyperlink"/>
          <w:color w:val="auto"/>
          <w:u w:val="none"/>
        </w:rPr>
        <w:t>very</w:t>
      </w:r>
      <w:r w:rsidRPr="009314F0">
        <w:rPr>
          <w:rStyle w:val="Hyperlink"/>
          <w:color w:val="auto"/>
          <w:u w:val="none"/>
        </w:rPr>
        <w:t xml:space="preserve"> poor agreement with GHGRP.  No clear discussion of alternative bottom-up methods unfortunately.</w:t>
      </w:r>
    </w:p>
    <w:p w14:paraId="103226C2" w14:textId="5CC1FAA1" w:rsidR="00E46044" w:rsidRDefault="00E46044" w:rsidP="002D4F20">
      <w:pPr>
        <w:ind w:left="1440"/>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Unread.  National 25 km2 inversion over US in 2019 including detailed sectoral, state, and urban estimates.  Includes some detailed investigation of landfills.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9"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0"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1"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2"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lastRenderedPageBreak/>
        <w:t xml:space="preserve">Montreal (CA) – Williams et al., 2022, </w:t>
      </w:r>
      <w:hyperlink r:id="rId13"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pPr>
      <w:r>
        <w:t xml:space="preserve">EST 2023, </w:t>
      </w:r>
      <w:hyperlink r:id="rId14"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w:t>
      </w:r>
      <w:proofErr w:type="spellStart"/>
      <w:r w:rsidR="00AA4CFA">
        <w:rPr>
          <w:rStyle w:val="Hyperlink"/>
          <w:color w:val="auto"/>
          <w:u w:val="none"/>
        </w:rPr>
        <w:t>yr</w:t>
      </w:r>
      <w:proofErr w:type="spellEnd"/>
      <w:r w:rsidR="00AA4CFA">
        <w:rPr>
          <w:rStyle w:val="Hyperlink"/>
          <w:color w:val="auto"/>
          <w:u w:val="none"/>
        </w:rPr>
        <w:t xml:space="preserve"> from sewers.</w:t>
      </w:r>
      <w:r w:rsidR="0078464B">
        <w:rPr>
          <w:rStyle w:val="Hyperlink"/>
          <w:color w:val="auto"/>
          <w:u w:val="none"/>
        </w:rPr>
        <w:t xml:space="preserve">  This is compared to 10.9 ± 7 MMT CO2e/</w:t>
      </w:r>
      <w:proofErr w:type="spellStart"/>
      <w:r w:rsidR="0078464B">
        <w:rPr>
          <w:rStyle w:val="Hyperlink"/>
          <w:color w:val="auto"/>
          <w:u w:val="none"/>
        </w:rPr>
        <w:t>yr</w:t>
      </w:r>
      <w:proofErr w:type="spellEnd"/>
      <w:r w:rsidR="0078464B">
        <w:rPr>
          <w:rStyle w:val="Hyperlink"/>
          <w:color w:val="auto"/>
          <w:u w:val="none"/>
        </w:rPr>
        <w:t xml:space="preserve"> from wastewater entirely.  </w:t>
      </w:r>
      <w:proofErr w:type="gramStart"/>
      <w:r w:rsidR="0078464B">
        <w:rPr>
          <w:rStyle w:val="Hyperlink"/>
          <w:color w:val="auto"/>
          <w:u w:val="none"/>
        </w:rPr>
        <w:t>Mentions</w:t>
      </w:r>
      <w:proofErr w:type="gramEnd"/>
      <w:r w:rsidR="0078464B">
        <w:rPr>
          <w:rStyle w:val="Hyperlink"/>
          <w:color w:val="auto"/>
          <w:u w:val="none"/>
        </w:rPr>
        <w:t xml:space="preserve"> some relationships with temperature.</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5" w:history="1">
        <w:r w:rsidRPr="00446782">
          <w:rPr>
            <w:rStyle w:val="Hyperlink"/>
          </w:rPr>
          <w:t>https://doi.org/10.1021/acs.est.2c05373</w:t>
        </w:r>
      </w:hyperlink>
      <w:r>
        <w:t xml:space="preserve"> - 63 plants across US discussing biochemical oxygen demand (BOD) and </w:t>
      </w:r>
      <w:proofErr w:type="gramStart"/>
      <w:r>
        <w:t>flow based</w:t>
      </w:r>
      <w:proofErr w:type="gramEnd"/>
      <w:r>
        <w:t xml:space="preserve"> emission factors.  BOD was ~constant with size and flow was </w:t>
      </w:r>
      <w:proofErr w:type="gramStart"/>
      <w:r>
        <w:t>log-linear</w:t>
      </w:r>
      <w:proofErr w:type="gramEnd"/>
      <w:r>
        <w:t>.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6" w:history="1">
        <w:r w:rsidR="002D4F20" w:rsidRPr="00F76A2C">
          <w:rPr>
            <w:rStyle w:val="Hyperlink"/>
          </w:rPr>
          <w:t>https://doi.org/10.1016/j.ecoinf.2024.102571</w:t>
        </w:r>
      </w:hyperlink>
      <w:r w:rsidR="002D4F20">
        <w:t xml:space="preserve">.  </w:t>
      </w:r>
      <w:r w:rsidR="0078464B">
        <w:t xml:space="preserve">Unread.  </w:t>
      </w:r>
      <w:proofErr w:type="gramStart"/>
      <w:r w:rsidR="002D4F20" w:rsidRPr="008D1807">
        <w:t>International</w:t>
      </w:r>
      <w:proofErr w:type="gramEnd"/>
      <w:r w:rsidR="002D4F20" w:rsidRPr="008D1807">
        <w:t xml:space="preserve"> </w:t>
      </w:r>
      <w:r w:rsidR="002D4F20">
        <w:t>article</w:t>
      </w:r>
      <w:r w:rsidR="002D4F20" w:rsidRPr="008D1807">
        <w:t xml:space="preserve"> discussing wastewater emissions – it doesn’t seem to be directly relevant but some of their references seem like they could be of value for the CH4 inventory.</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17"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18"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19"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0"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1" w:history="1">
        <w:r w:rsidRPr="00446782">
          <w:rPr>
            <w:rStyle w:val="Hyperlink"/>
          </w:rPr>
          <w:t>https://doi.org/10.1073/pnas.2105804118</w:t>
        </w:r>
      </w:hyperlink>
      <w:r>
        <w:t xml:space="preserve"> - CH4 seasonality is linear in dormant season only as 0.021x+11 g/m2yr.  NG sector is linear as 0.025x+6.4 g/</w:t>
      </w:r>
      <w:proofErr w:type="gramStart"/>
      <w:r>
        <w:t>m2yr</w:t>
      </w:r>
      <w:proofErr w:type="gramEnd"/>
    </w:p>
    <w:p w14:paraId="45CADD5B" w14:textId="62A8B8DF" w:rsidR="002D4F20" w:rsidRDefault="002D4F20" w:rsidP="002D4F20">
      <w:pPr>
        <w:ind w:left="1440"/>
      </w:pPr>
      <w:r>
        <w:lastRenderedPageBreak/>
        <w:t xml:space="preserve">EST 2024, </w:t>
      </w:r>
      <w:hyperlink r:id="rId22" w:history="1">
        <w:r w:rsidR="0078464B" w:rsidRPr="003C57A4">
          <w:rPr>
            <w:rStyle w:val="Hyperlink"/>
          </w:rPr>
          <w:t>https://doi.org/10.1021/acs.est.3c03160</w:t>
        </w:r>
      </w:hyperlink>
      <w:r w:rsidR="0078464B">
        <w:t>.  Unread F</w:t>
      </w:r>
      <w:r>
        <w:t xml:space="preserve">elix Vogel et al., using </w:t>
      </w:r>
      <w:proofErr w:type="gramStart"/>
      <w:r>
        <w:t>vehicle based</w:t>
      </w:r>
      <w:proofErr w:type="gramEnd"/>
      <w:r>
        <w:t xml:space="preserve"> measurements to understand NG leaks in urban centers.  Could provide some useful information beyond previous papers.</w:t>
      </w:r>
    </w:p>
    <w:p w14:paraId="129AD2A3" w14:textId="360EE29C" w:rsidR="002D4F20" w:rsidRDefault="002D4F20" w:rsidP="002D4F20">
      <w:pPr>
        <w:ind w:left="1440"/>
      </w:pPr>
      <w:r>
        <w:t xml:space="preserve">EST 2024, </w:t>
      </w:r>
      <w:hyperlink r:id="rId23"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4"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w:t>
      </w:r>
      <w:proofErr w:type="gramStart"/>
      <w:r w:rsidR="00940FE0">
        <w:t>more</w:t>
      </w:r>
      <w:proofErr w:type="gramEnd"/>
      <w:r w:rsidR="00940FE0">
        <w:t xml:space="preserv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w:t>
      </w:r>
      <w:proofErr w:type="gramStart"/>
      <w:r w:rsidR="00940FE0">
        <w:t>But,</w:t>
      </w:r>
      <w:proofErr w:type="gramEnd"/>
      <w:r w:rsidR="00940FE0">
        <w:t xml:space="preserve"> census data is easily available – so it wouldn’t be a hard one to add.  </w:t>
      </w:r>
      <w:r w:rsidR="00157919">
        <w:t>There are s</w:t>
      </w:r>
      <w:r w:rsidR="00940FE0">
        <w:t xml:space="preserve">ome other </w:t>
      </w:r>
      <w:r w:rsidR="00157919">
        <w:t xml:space="preserve">relevant </w:t>
      </w:r>
      <w:proofErr w:type="gramStart"/>
      <w:r w:rsidR="00157919">
        <w:t>work</w:t>
      </w:r>
      <w:proofErr w:type="gramEnd"/>
      <w:r w:rsidR="00157919">
        <w:t xml:space="preserve"> in their citations</w:t>
      </w:r>
      <w:r w:rsidR="00940FE0">
        <w:t xml:space="preserve">, though they also seem to be </w:t>
      </w:r>
      <w:proofErr w:type="gramStart"/>
      <w:r w:rsidR="00940FE0">
        <w:t>limited</w:t>
      </w:r>
      <w:proofErr w:type="gramEnd"/>
      <w:r w:rsidR="00940FE0">
        <w:t xml:space="preserve">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5"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26" w:history="1">
        <w:r w:rsidRPr="00A475A5">
          <w:rPr>
            <w:rStyle w:val="Hyperlink"/>
          </w:rPr>
          <w:t>https://doi.org/10.1029/2023AV000956. UpCH4</w:t>
        </w:r>
      </w:hyperlink>
      <w:r>
        <w:t xml:space="preserve"> which uses fluxes from 119 site-years of data in a random forest model to produce global 0.25 deg wetland maps.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27"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22FD8618" w:rsidR="00AB3446" w:rsidRDefault="00AB3446"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Lower priority – GRAAPES themselves are more focused here.  </w:t>
      </w:r>
      <w:r w:rsidR="00157919">
        <w:rPr>
          <w:rStyle w:val="c-bibliographic-informationvalue"/>
        </w:rPr>
        <w:t xml:space="preserve">Unread </w:t>
      </w:r>
      <w:r>
        <w:rPr>
          <w:rStyle w:val="c-bibliographic-informationvalue"/>
        </w:rPr>
        <w:t xml:space="preserve">Omara et al., (many familiar Harvard and EDF folks) 2023 – ESD </w:t>
      </w:r>
      <w:hyperlink r:id="rId28" w:history="1">
        <w:r w:rsidRPr="00A146D3">
          <w:rPr>
            <w:rStyle w:val="Hyperlink"/>
            <w:rFonts w:ascii="Times New Roman" w:eastAsia="Times New Roman" w:hAnsi="Times New Roman" w:cs="Times New Roman"/>
            <w:sz w:val="24"/>
            <w:szCs w:val="24"/>
          </w:rPr>
          <w:t>https://doi.org/10.5194/essd-15-3761-2023</w:t>
        </w:r>
      </w:hyperlink>
      <w:r>
        <w:rPr>
          <w:rStyle w:val="Hyperlink"/>
          <w:rFonts w:ascii="Times New Roman" w:eastAsia="Times New Roman" w:hAnsi="Times New Roman" w:cs="Times New Roman"/>
          <w:sz w:val="24"/>
          <w:szCs w:val="24"/>
        </w:rPr>
        <w:t>.</w:t>
      </w:r>
      <w:r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71CBFC79" w14:textId="76CDD39A" w:rsidR="00393B52" w:rsidRDefault="00393B52" w:rsidP="00AB3446">
      <w:pPr>
        <w:ind w:left="1440"/>
      </w:pPr>
      <w:r>
        <w:t xml:space="preserve">Riddick et al., Atmosphere – 2024 </w:t>
      </w:r>
      <w:hyperlink r:id="rId29"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lastRenderedPageBreak/>
        <w:t xml:space="preserve">Conrad et al., Communications Earth and Environment – 2023 </w:t>
      </w:r>
      <w:hyperlink r:id="rId30"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31"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32" w:history="1">
        <w:r w:rsidRPr="00AB19FB">
          <w:rPr>
            <w:rStyle w:val="Hyperlink"/>
          </w:rPr>
          <w:t>https://doi.org/10.1029/2022JD038460</w:t>
        </w:r>
      </w:hyperlink>
      <w:r>
        <w:t xml:space="preserve">.  </w:t>
      </w:r>
      <w:r w:rsidR="00157919">
        <w:t xml:space="preserve">Unread </w:t>
      </w:r>
      <w:r>
        <w:t xml:space="preserve">FIREX – AQ emission factors – including one for CH4.  I’m not sure how well the underlying activity data can be accessed, but </w:t>
      </w:r>
      <w:proofErr w:type="gramStart"/>
      <w:r>
        <w:t>worth</w:t>
      </w:r>
      <w:proofErr w:type="gramEnd"/>
      <w:r>
        <w:t xml:space="preserve"> looking at if we consider this sector.</w:t>
      </w:r>
    </w:p>
    <w:p w14:paraId="436AF8D5" w14:textId="77777777" w:rsidR="002D4F20" w:rsidRDefault="002D4F20" w:rsidP="002D4F20">
      <w:r>
        <w:tab/>
        <w:t xml:space="preserve">Ag (priority = low, complexity </w:t>
      </w:r>
      <w:proofErr w:type="gramStart"/>
      <w:r>
        <w:t>= ?</w:t>
      </w:r>
      <w:proofErr w:type="gramEnd"/>
      <w:r>
        <w:t>)</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33"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Unread 2024 EST paper on agricultural ponds.  Discusses a method to estimate emissions, uses Australia to demo and compare to reported emissions.  41 kt/</w:t>
      </w:r>
      <w:proofErr w:type="spellStart"/>
      <w:r>
        <w:rPr>
          <w:rStyle w:val="Hyperlink"/>
          <w:rFonts w:ascii="Times New Roman" w:eastAsia="Times New Roman" w:hAnsi="Times New Roman" w:cs="Times New Roman"/>
          <w:color w:val="auto"/>
          <w:u w:val="none"/>
        </w:rPr>
        <w:t>yr</w:t>
      </w:r>
      <w:proofErr w:type="spellEnd"/>
      <w:r>
        <w:rPr>
          <w:rStyle w:val="Hyperlink"/>
          <w:rFonts w:ascii="Times New Roman" w:eastAsia="Times New Roman" w:hAnsi="Times New Roman" w:cs="Times New Roman"/>
          <w:color w:val="auto"/>
          <w:u w:val="none"/>
        </w:rPr>
        <w:t xml:space="preserve"> or 0.238 t/ha/yr.  </w:t>
      </w:r>
      <w:hyperlink r:id="rId34"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w:t>
      </w:r>
      <w:proofErr w:type="gramStart"/>
      <w:r>
        <w:rPr>
          <w:rStyle w:val="Hyperlink"/>
          <w:rFonts w:ascii="Times New Roman" w:eastAsia="Times New Roman" w:hAnsi="Times New Roman" w:cs="Times New Roman"/>
          <w:color w:val="auto"/>
          <w:u w:val="none"/>
        </w:rPr>
        <w:t>= ?</w:t>
      </w:r>
      <w:proofErr w:type="gramEnd"/>
      <w:r>
        <w:rPr>
          <w:rStyle w:val="Hyperlink"/>
          <w:rFonts w:ascii="Times New Roman" w:eastAsia="Times New Roman" w:hAnsi="Times New Roman" w:cs="Times New Roman"/>
          <w:color w:val="auto"/>
          <w:u w:val="none"/>
        </w:rPr>
        <w:t>)</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35"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36"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37"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38" w:history="1">
        <w:r w:rsidRPr="009A4548">
          <w:rPr>
            <w:rStyle w:val="Hyperlink"/>
          </w:rPr>
          <w:t>https://climatetrace.org/</w:t>
        </w:r>
      </w:hyperlink>
      <w:r>
        <w:t xml:space="preserve">.  </w:t>
      </w:r>
      <w:hyperlink r:id="rId39"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 xml:space="preserve">New datasets to </w:t>
      </w:r>
      <w:proofErr w:type="gramStart"/>
      <w:r>
        <w:rPr>
          <w:b/>
          <w:bCs/>
        </w:rPr>
        <w:t>consider</w:t>
      </w:r>
      <w:proofErr w:type="gramEnd"/>
    </w:p>
    <w:p w14:paraId="3B988F99" w14:textId="55AFC793" w:rsidR="000945A0" w:rsidRDefault="000945A0" w:rsidP="000945A0">
      <w:pPr>
        <w:ind w:left="720"/>
      </w:pPr>
      <w:r>
        <w:t xml:space="preserve">FEMA structure data – building occupancy type (industrial, residential, etc.) map for the whole US.  </w:t>
      </w:r>
      <w:hyperlink r:id="rId40"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41"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lastRenderedPageBreak/>
        <w:t xml:space="preserve">EPA FRS database that primarily includes facility information data for pretty much anything of environmental interest.  </w:t>
      </w:r>
      <w:hyperlink r:id="rId42"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43" w:history="1">
        <w:r w:rsidRPr="008E0808">
          <w:rPr>
            <w:rStyle w:val="Hyperlink"/>
          </w:rPr>
          <w:t>https://www.wasteinfo.com/diratlas.htm</w:t>
        </w:r>
      </w:hyperlink>
      <w:r>
        <w:t xml:space="preserve">  </w:t>
      </w:r>
      <w:r w:rsidR="004A3EE3">
        <w:t>discussed</w:t>
      </w:r>
      <w:r>
        <w:t xml:space="preserve"> in </w:t>
      </w:r>
      <w:hyperlink r:id="rId44"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45"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46"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47"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48"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49"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50"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proofErr w:type="gramStart"/>
      <w:r>
        <w:t>Of course</w:t>
      </w:r>
      <w:proofErr w:type="gramEnd"/>
      <w:r>
        <w:t xml:space="preserv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w:t>
      </w:r>
      <w:proofErr w:type="gramStart"/>
      <w:r w:rsidR="004A7A11">
        <w:t>emissions</w:t>
      </w:r>
      <w:proofErr w:type="gramEnd"/>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 xml:space="preserve">Moore et al from wastewater paper – Roisin said she knows them and can get us in touch for a </w:t>
      </w:r>
      <w:proofErr w:type="gramStart"/>
      <w:r>
        <w:t>conv</w:t>
      </w:r>
      <w:r w:rsidR="00D0429D">
        <w:t>ersation</w:t>
      </w:r>
      <w:proofErr w:type="gramEnd"/>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lastRenderedPageBreak/>
        <w:t>Debra Wunch – developed Flame-GTA inventory (</w:t>
      </w:r>
      <w:hyperlink r:id="rId51" w:history="1">
        <w:r w:rsidR="007F07CF" w:rsidRPr="00446782">
          <w:rPr>
            <w:rStyle w:val="Hyperlink"/>
          </w:rPr>
          <w:t>https://doi.org/10.1016/j.atmosenv.2021.118319</w:t>
        </w:r>
      </w:hyperlink>
      <w:r>
        <w:t xml:space="preserve">) </w:t>
      </w:r>
      <w:r w:rsidR="003647B2">
        <w:t xml:space="preserve">and has done lots of work on urban CH4 (e.g., </w:t>
      </w:r>
      <w:hyperlink r:id="rId52" w:history="1">
        <w:r w:rsidR="003647B2" w:rsidRPr="00446782">
          <w:rPr>
            <w:rStyle w:val="Hyperlink"/>
          </w:rPr>
          <w:t>https://doi.org/10.5194/acp-16-14091-2016</w:t>
        </w:r>
      </w:hyperlink>
      <w:r w:rsidR="003647B2">
        <w:t>)</w:t>
      </w:r>
    </w:p>
    <w:p w14:paraId="00781897" w14:textId="5C6A07EA" w:rsidR="00C534D6" w:rsidRDefault="00C534D6" w:rsidP="00C534D6">
      <w:pPr>
        <w:ind w:left="720"/>
      </w:pPr>
      <w:r>
        <w:t xml:space="preserve">EDF – in general, and especially if we eventually have interest in NG </w:t>
      </w:r>
      <w:proofErr w:type="gramStart"/>
      <w:r>
        <w:t>production</w:t>
      </w:r>
      <w:proofErr w:type="gramEnd"/>
    </w:p>
    <w:p w14:paraId="2C3C83A5" w14:textId="630E6074" w:rsidR="00C534D6" w:rsidRDefault="00C534D6" w:rsidP="00C534D6">
      <w:pPr>
        <w:ind w:left="720"/>
      </w:pPr>
      <w:r>
        <w:t>ECCC – same as for EDF</w:t>
      </w:r>
    </w:p>
    <w:p w14:paraId="10C17FFC" w14:textId="42B115CB" w:rsidR="009314F0" w:rsidRDefault="009314F0" w:rsidP="00C534D6">
      <w:pPr>
        <w:ind w:left="720"/>
      </w:pPr>
      <w:r>
        <w:t xml:space="preserve">GRAAPES/NOAA/James Whetstone – already offered whatever support they can provide in terms of bringing about a better final </w:t>
      </w:r>
      <w:proofErr w:type="gramStart"/>
      <w:r>
        <w:t>product</w:t>
      </w:r>
      <w:proofErr w:type="gramEnd"/>
    </w:p>
    <w:p w14:paraId="76021361" w14:textId="0D387DF5" w:rsidR="00C534D6" w:rsidRDefault="00C534D6" w:rsidP="00C534D6">
      <w:pPr>
        <w:ind w:left="720"/>
      </w:pPr>
      <w:proofErr w:type="spellStart"/>
      <w:r>
        <w:t>ConEd</w:t>
      </w:r>
      <w:proofErr w:type="spellEnd"/>
      <w:r>
        <w:t xml:space="preserve"> or other utilities – we have some tie-ins from the CH4 </w:t>
      </w:r>
      <w:proofErr w:type="gramStart"/>
      <w:r>
        <w:t>workshop</w:t>
      </w:r>
      <w:proofErr w:type="gramEnd"/>
    </w:p>
    <w:p w14:paraId="2A0A6C03" w14:textId="030FB4C7" w:rsidR="00C534D6" w:rsidRDefault="00C534D6" w:rsidP="00C534D6">
      <w:pPr>
        <w:ind w:left="720"/>
      </w:pPr>
      <w:r>
        <w:t>Jean Bogner (</w:t>
      </w:r>
      <w:hyperlink r:id="rId53"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 xml:space="preserve">Grant Allen – Joe’s old PI has experience with many sectors, including what seems like a lot of work on urban areas and </w:t>
      </w:r>
      <w:proofErr w:type="gramStart"/>
      <w:r>
        <w:t>wetlands</w:t>
      </w:r>
      <w:proofErr w:type="gramEnd"/>
    </w:p>
    <w:p w14:paraId="11E11B48" w14:textId="28CAA70A" w:rsidR="002A2F4F" w:rsidRDefault="002A2F4F" w:rsidP="00C534D6">
      <w:pPr>
        <w:ind w:left="720"/>
      </w:pPr>
      <w:r>
        <w:t>Aerodyne, Scientific Aviation, AVIRIS, etc. – folks who regularly work on top-down quantification from different sectors (agriculture, production, etc.)</w:t>
      </w:r>
    </w:p>
    <w:sectPr w:rsidR="002A2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945A0"/>
    <w:rsid w:val="000E7CC2"/>
    <w:rsid w:val="00157919"/>
    <w:rsid w:val="001B5F9A"/>
    <w:rsid w:val="002861D6"/>
    <w:rsid w:val="002A2F4F"/>
    <w:rsid w:val="002D4F20"/>
    <w:rsid w:val="002D6FF9"/>
    <w:rsid w:val="002D718B"/>
    <w:rsid w:val="003647B2"/>
    <w:rsid w:val="00393B52"/>
    <w:rsid w:val="003D453E"/>
    <w:rsid w:val="00406A8F"/>
    <w:rsid w:val="004A3EE3"/>
    <w:rsid w:val="004A7A11"/>
    <w:rsid w:val="004D6D7B"/>
    <w:rsid w:val="00531B36"/>
    <w:rsid w:val="0054656A"/>
    <w:rsid w:val="0057304B"/>
    <w:rsid w:val="00590F85"/>
    <w:rsid w:val="006A103F"/>
    <w:rsid w:val="006D5603"/>
    <w:rsid w:val="00767EB7"/>
    <w:rsid w:val="0078464B"/>
    <w:rsid w:val="00796DF6"/>
    <w:rsid w:val="007A4752"/>
    <w:rsid w:val="007B40A8"/>
    <w:rsid w:val="007C3350"/>
    <w:rsid w:val="007E4AA7"/>
    <w:rsid w:val="007F07CF"/>
    <w:rsid w:val="00896E70"/>
    <w:rsid w:val="008D1807"/>
    <w:rsid w:val="009314F0"/>
    <w:rsid w:val="00940FE0"/>
    <w:rsid w:val="009554DF"/>
    <w:rsid w:val="0096274F"/>
    <w:rsid w:val="00A00BF5"/>
    <w:rsid w:val="00A713F4"/>
    <w:rsid w:val="00AA4CFA"/>
    <w:rsid w:val="00AB3446"/>
    <w:rsid w:val="00B017CC"/>
    <w:rsid w:val="00BA21E7"/>
    <w:rsid w:val="00C27B96"/>
    <w:rsid w:val="00C534D6"/>
    <w:rsid w:val="00C60758"/>
    <w:rsid w:val="00C66EE4"/>
    <w:rsid w:val="00C80B47"/>
    <w:rsid w:val="00CD0B9B"/>
    <w:rsid w:val="00CE15E0"/>
    <w:rsid w:val="00D0429D"/>
    <w:rsid w:val="00D34ACD"/>
    <w:rsid w:val="00D445F4"/>
    <w:rsid w:val="00DD2BBC"/>
    <w:rsid w:val="00DF051E"/>
    <w:rsid w:val="00E143A8"/>
    <w:rsid w:val="00E46044"/>
    <w:rsid w:val="00E87A31"/>
    <w:rsid w:val="00E87FBA"/>
    <w:rsid w:val="00EA053F"/>
    <w:rsid w:val="00EA1369"/>
    <w:rsid w:val="00F652EB"/>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2c06254" TargetMode="External"/><Relationship Id="rId18" Type="http://schemas.openxmlformats.org/officeDocument/2006/relationships/hyperlink" Target="https://doi.org/10.1038/s41467-023-40964-w" TargetMode="External"/><Relationship Id="rId26" Type="http://schemas.openxmlformats.org/officeDocument/2006/relationships/hyperlink" Target="https://doi.org/10.1029/2023AV000956.%20UpCH4" TargetMode="External"/><Relationship Id="rId39" Type="http://schemas.openxmlformats.org/officeDocument/2006/relationships/hyperlink" Target="https://doi.org/10.3390/rs16071290" TargetMode="External"/><Relationship Id="rId21" Type="http://schemas.openxmlformats.org/officeDocument/2006/relationships/hyperlink" Target="https://doi.org/10.1073/pnas.2105804118" TargetMode="External"/><Relationship Id="rId34" Type="http://schemas.openxmlformats.org/officeDocument/2006/relationships/hyperlink" Target="https://doi.org/10.1021/acs.est.3c08898" TargetMode="External"/><Relationship Id="rId42" Type="http://schemas.openxmlformats.org/officeDocument/2006/relationships/hyperlink" Target="https://www.epa.gov/frs" TargetMode="External"/><Relationship Id="rId47" Type="http://schemas.openxmlformats.org/officeDocument/2006/relationships/hyperlink" Target="https://www.enverus.com/university-partnerships" TargetMode="External"/><Relationship Id="rId50" Type="http://schemas.openxmlformats.org/officeDocument/2006/relationships/hyperlink" Target="https://data-usdot.opendata.arcgis.com/datasets/usdot::navigable-waterway-network-lines/about" TargetMode="External"/><Relationship Id="rId55" Type="http://schemas.openxmlformats.org/officeDocument/2006/relationships/theme" Target="theme/theme1.xm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16/j.ecoinf.2024.102571" TargetMode="External"/><Relationship Id="rId29" Type="http://schemas.openxmlformats.org/officeDocument/2006/relationships/hyperlink" Target="https://doi.org/10.3390/atmos15020202" TargetMode="External"/><Relationship Id="rId11" Type="http://schemas.openxmlformats.org/officeDocument/2006/relationships/hyperlink" Target="https://doi.org/10.1016/j.aeaoa.2022.100153" TargetMode="External"/><Relationship Id="rId24" Type="http://schemas.openxmlformats.org/officeDocument/2006/relationships/hyperlink" Target="https://doi.org/10.1371/journal.pone.0295157" TargetMode="External"/><Relationship Id="rId32" Type="http://schemas.openxmlformats.org/officeDocument/2006/relationships/hyperlink" Target="https://doi.org/10.1029/2022JD038460" TargetMode="External"/><Relationship Id="rId37" Type="http://schemas.openxmlformats.org/officeDocument/2006/relationships/hyperlink" Target="https://doi.org/10.1088/1748-9326/ac40b1" TargetMode="External"/><Relationship Id="rId40" Type="http://schemas.openxmlformats.org/officeDocument/2006/relationships/hyperlink" Target="https://gis-fema.hub.arcgis.com/pages/usa-structures" TargetMode="External"/><Relationship Id="rId45" Type="http://schemas.openxmlformats.org/officeDocument/2006/relationships/hyperlink" Target="https://www.nass.usda.gov/Publications/AgCensus/2017/Online_Resources/Ag_Atlas_Maps/index.php" TargetMode="External"/><Relationship Id="rId53" Type="http://schemas.openxmlformats.org/officeDocument/2006/relationships/hyperlink" Target="https://eaes.uic.edu/profiles/bogner-jean-e/" TargetMode="External"/><Relationship Id="rId5" Type="http://schemas.openxmlformats.org/officeDocument/2006/relationships/webSettings" Target="webSettings.xml"/><Relationship Id="rId10" Type="http://schemas.openxmlformats.org/officeDocument/2006/relationships/hyperlink" Target="https://doi.org/10.5194/acp-20-14717-2020%20-%20mobile%20CH4" TargetMode="External"/><Relationship Id="rId19" Type="http://schemas.openxmlformats.org/officeDocument/2006/relationships/hyperlink" Target="https://doi.org/10.1021/acs.est.3c05050" TargetMode="External"/><Relationship Id="rId31" Type="http://schemas.openxmlformats.org/officeDocument/2006/relationships/hyperlink" Target="https://doi.org/10.5194/acp-22-3235-2022" TargetMode="External"/><Relationship Id="rId44" Type="http://schemas.openxmlformats.org/officeDocument/2006/relationships/hyperlink" Target="https://www.epa.gov/sites/production/files/2021-04/documents/us-ghg-inventory-2021-annex-3-additional-source-or-sink-categories-part-b.pdf" TargetMode="External"/><Relationship Id="rId52" Type="http://schemas.openxmlformats.org/officeDocument/2006/relationships/hyperlink" Target="https://doi.org/10.5194/acp-16-14091-2016" TargetMode="External"/><Relationship Id="rId4" Type="http://schemas.openxmlformats.org/officeDocument/2006/relationships/settings" Target="settings.xml"/><Relationship Id="rId9" Type="http://schemas.openxmlformats.org/officeDocument/2006/relationships/hyperlink" Target="https://doi.org/10.1016/j.envpol.2018.01.076" TargetMode="External"/><Relationship Id="rId14" Type="http://schemas.openxmlformats.org/officeDocument/2006/relationships/hyperlink" Target="https://doi.org/10.1021/acs.est.2c04388" TargetMode="External"/><Relationship Id="rId22" Type="http://schemas.openxmlformats.org/officeDocument/2006/relationships/hyperlink" Target="https://doi.org/10.1021/acs.est.3c03160" TargetMode="External"/><Relationship Id="rId27" Type="http://schemas.openxmlformats.org/officeDocument/2006/relationships/hyperlink" Target="https://doi.org/10.1016/j.scitotenv.2018.02.240" TargetMode="External"/><Relationship Id="rId30" Type="http://schemas.openxmlformats.org/officeDocument/2006/relationships/hyperlink" Target="https://doi.org/10.1038/s43247-023-01081-0" TargetMode="External"/><Relationship Id="rId35" Type="http://schemas.openxmlformats.org/officeDocument/2006/relationships/hyperlink" Target="https://doi.org/10.1038/s44286-024-00047-z" TargetMode="External"/><Relationship Id="rId43" Type="http://schemas.openxmlformats.org/officeDocument/2006/relationships/hyperlink" Target="https://www.wasteinfo.com/diratlas.htm" TargetMode="External"/><Relationship Id="rId48" Type="http://schemas.openxmlformats.org/officeDocument/2006/relationships/hyperlink" Target="https://www.msha.gov/data-and-reports/mine-data-retrieval-system"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1016/j.atmosenv.2021.118319" TargetMode="External"/><Relationship Id="rId3" Type="http://schemas.openxmlformats.org/officeDocument/2006/relationships/styles" Target="styles.xml"/><Relationship Id="rId12" Type="http://schemas.openxmlformats.org/officeDocument/2006/relationships/hyperlink" Target="https://doi.org/10.1021/acs.est.1c00859" TargetMode="External"/><Relationship Id="rId17" Type="http://schemas.openxmlformats.org/officeDocument/2006/relationships/hyperlink" Target="https://doi.org/10.1021/es505116p" TargetMode="External"/><Relationship Id="rId25" Type="http://schemas.openxmlformats.org/officeDocument/2006/relationships/hyperlink" Target="https://doi.org/10.1029/2023GB007803" TargetMode="External"/><Relationship Id="rId33" Type="http://schemas.openxmlformats.org/officeDocument/2006/relationships/hyperlink" Target="https://doi.org/10.1029/2023GL105973" TargetMode="External"/><Relationship Id="rId38" Type="http://schemas.openxmlformats.org/officeDocument/2006/relationships/hyperlink" Target="https://climatetrace.org/" TargetMode="External"/><Relationship Id="rId46" Type="http://schemas.openxmlformats.org/officeDocument/2006/relationships/hyperlink" Target="https://nassgeodata.gmu.edu/CropScape/" TargetMode="External"/><Relationship Id="rId20" Type="http://schemas.openxmlformats.org/officeDocument/2006/relationships/hyperlink" Target="https://doi.org/10.1021/acs.est.3c05050" TargetMode="External"/><Relationship Id="rId41" Type="http://schemas.openxmlformats.org/officeDocument/2006/relationships/hyperlink" Target="https://data.census.gov/table/ACSDT5Y2020.B25040?q=B25040"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5373" TargetMode="External"/><Relationship Id="rId23" Type="http://schemas.openxmlformats.org/officeDocument/2006/relationships/hyperlink" Target="https://doi.org/10.1021/acs.est.3c10316" TargetMode="External"/><Relationship Id="rId28" Type="http://schemas.openxmlformats.org/officeDocument/2006/relationships/hyperlink" Target="https://doi.org/10.5194/essd-15-3761-2023" TargetMode="External"/><Relationship Id="rId36" Type="http://schemas.openxmlformats.org/officeDocument/2006/relationships/hyperlink" Target="https://doi.org/10.1016/j.atmosenv.2021.118319" TargetMode="External"/><Relationship Id="rId49" Type="http://schemas.openxmlformats.org/officeDocument/2006/relationships/hyperlink" Target="https://www.fhwa.dot.gov/policyinformation/statistics/20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1</Pages>
  <Words>2424</Words>
  <Characters>13823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D Hajny</cp:lastModifiedBy>
  <cp:revision>34</cp:revision>
  <dcterms:created xsi:type="dcterms:W3CDTF">2024-01-10T18:32:00Z</dcterms:created>
  <dcterms:modified xsi:type="dcterms:W3CDTF">2024-05-11T00:23:00Z</dcterms:modified>
</cp:coreProperties>
</file>