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spacing w:line="360"/>
        <w:jc w:val="center"/>
        <w:rPr/>
      </w:pPr>
      <w:r>
        <w:rPr>
          <w:lang w:val="ru-RU"/>
        </w:rPr>
        <w:t>Практическая работа 12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0" w:after="120" w:line="360" w:lineRule="auto"/>
        <w:ind w:left="0" w:right="0" w:firstLine="709"/>
        <w:jc w:val="both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lang w:val="ru-RU"/>
        </w:rPr>
        <w:t xml:space="preserve">Для начала добавляем в блендер фотографию прерсонажа. Далее используем инструмент рисование аннотации и проводим линии. Далее заполняем плоскостями области между линиями. Переходим в режим редактирования. Объединяем вершины разных плоскостей(Выбирая тип объединения). </w:t>
      </w:r>
      <w:r>
        <w:rPr>
          <w:rFonts w:ascii="Times New Roman" w:cs="Times New Roman" w:hAnsi="Times New Roman"/>
          <w:sz w:val="28"/>
          <w:szCs w:val="28"/>
          <w:lang w:val="ru-RU"/>
        </w:rPr>
        <w:t>С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оздаем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ребра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Для этого выбираем вершины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между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которыми строятся ребра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через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Shift) и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создаём их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(F).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После того как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получится замкнутый контур выделяем его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ребра и создаем плоскость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(F).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Переходим в объектный режим. Открываем свойства плоскости. Далее открываем меню и применяем все трансформации. Свойства сбрасываются в изначальные. Выделяем все плоскости(А) и в меню выбираем пункт добавить симметрию. В объектном режиме в меню выбираем зеркалирование.  В итоге у нас получается готовая модель. Далее добавляем первую кость у объекта. Нажимаем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Shift A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арматура. Далее во вкладке арматура нажимаем “Настройка данных объекта” и выбираем чтобы кости отображались спереди. При помощи перетаскивания костей формируем части скелета объекта. Переходим на вид спереди и устанавливаем кости посередине объекта. При помощи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ctrl p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соединяем кости между собой с сохранением взаимного расположения. Далее даем название каждой кости. В арматуре выбираем названия и даем имена всем костям. Далее переходим в режим позирования. Нажимаем на кость и выбираем настройки ограничений кости, инверсная кинематика. Выбираем в поле цепь скелет и выбираем кость которая управляет инверсной кинематикой. Таким образов выбираем инверсную кинематику для всех частей тела, которые будут двигаться. Также у всех управляющих костей убираем деформацию. Выделяем все кости одной стороны, нажимаем кнопку арматура и выбираем симметрию. Переходим в объектный режим, выделяем мэш, скелет,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ctrl p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и выбираем “ с автоматическим распределением весов”. Находим референсы, показывающие кадры движения. В разделе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Keyling-location and rotation 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для запоминания позиции и поворота костей). Используем экспозиционный лист для управления анимацией персонажа. Берем первую позицию, выделяем все кости и создаем кадр. Делаем несколько кадров, на место последнего ставим самый первый кадр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shift d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и замыкаем цикл. Устанавливаем конец в настройке вывода файлов. В режиме скульптурирования используя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draw face sets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раскрашиваем объект. Запускаем анимацию пробелом.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</w:p>
    <w:p>
      <w:pPr>
        <w:jc w:val="both"/>
        <w:rPr/>
      </w:pPr>
    </w:p>
    <w:p>
      <w:pPr>
        <w:jc w:val="center"/>
        <w:rPr/>
      </w:pPr>
    </w:p>
    <w:sectPr>
      <w:pgMar w:top="454" w:bottom="0" w:left="113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times new roman">
    <w:charset w:val="00"/>
  </w:font>
  <w:font w:name="Segoe UI">
    <w:charset w:val="00"/>
  </w:font>
  <w:font w:name="等线"/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ru-RU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Times New Roman" w:cs="Times New Roman" w:eastAsia="等线" w:hAnsi="Times New Roman"/>
        <w:sz w:val="28"/>
        <w:szCs w:val="28"/>
      </w:rPr>
    </w:rPrDefault>
    <w:pPrDefault>
      <w:pPr>
        <w:spacing w:after="200" w:line="240" w:lineRule="auto"/>
        <w:ind w:left="-432" w:right="-324" w:firstLine="850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9" Type="http://schemas.openxmlformats.org/officeDocument/2006/relationships/settings" Target="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Ершов Михаил</dc:creator>
  <cp:lastModifiedBy>Ершов Михаил</cp:lastModifiedBy>
</cp:coreProperties>
</file>