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2D74019" w:rsidP="395F6DAF" w:rsidRDefault="22D74019" w14:paraId="31088000" w14:textId="3F038076">
      <w:pPr>
        <w:jc w:val="both"/>
        <w:rPr>
          <w:rFonts w:ascii="Times New Roman" w:hAnsi="Times New Roman" w:eastAsia="Times New Roman" w:cs="Times New Roman"/>
        </w:rPr>
      </w:pPr>
      <w:r w:rsidRPr="395F6DAF" w:rsidR="22D74019">
        <w:rPr>
          <w:rFonts w:ascii="Times New Roman" w:hAnsi="Times New Roman" w:eastAsia="Times New Roman" w:cs="Times New Roman"/>
        </w:rPr>
        <w:t>Dear</w:t>
      </w:r>
      <w:r w:rsidRPr="395F6DAF" w:rsidR="22D74019">
        <w:rPr>
          <w:rFonts w:ascii="Times New Roman" w:hAnsi="Times New Roman" w:eastAsia="Times New Roman" w:cs="Times New Roman"/>
        </w:rPr>
        <w:t xml:space="preserve"> Editor,</w:t>
      </w:r>
    </w:p>
    <w:p w:rsidR="22D74019" w:rsidP="395F6DAF" w:rsidRDefault="22D74019" w14:paraId="65216C14" w14:textId="065EFB0B">
      <w:pPr>
        <w:pStyle w:val="Normal"/>
        <w:jc w:val="both"/>
      </w:pPr>
      <w:r w:rsidRPr="395F6DAF" w:rsidR="22D74019">
        <w:rPr>
          <w:rFonts w:ascii="Times New Roman" w:hAnsi="Times New Roman" w:eastAsia="Times New Roman" w:cs="Times New Roman"/>
        </w:rPr>
        <w:t xml:space="preserve">I am pleased to </w:t>
      </w:r>
      <w:r w:rsidRPr="395F6DAF" w:rsidR="22D74019">
        <w:rPr>
          <w:rFonts w:ascii="Times New Roman" w:hAnsi="Times New Roman" w:eastAsia="Times New Roman" w:cs="Times New Roman"/>
        </w:rPr>
        <w:t>submit</w:t>
      </w:r>
      <w:r w:rsidRPr="395F6DAF" w:rsidR="22D74019">
        <w:rPr>
          <w:rFonts w:ascii="Times New Roman" w:hAnsi="Times New Roman" w:eastAsia="Times New Roman" w:cs="Times New Roman"/>
        </w:rPr>
        <w:t xml:space="preserve"> our manuscript entitled “</w:t>
      </w:r>
      <w:r w:rsidRPr="395F6DAF" w:rsidR="22D74019">
        <w:rPr>
          <w:rFonts w:ascii="Times New Roman" w:hAnsi="Times New Roman" w:eastAsia="Times New Roman" w:cs="Times New Roman"/>
        </w:rPr>
        <w:t>Projectional</w:t>
      </w:r>
      <w:r w:rsidRPr="395F6DAF" w:rsidR="22D74019">
        <w:rPr>
          <w:rFonts w:ascii="Times New Roman" w:hAnsi="Times New Roman" w:eastAsia="Times New Roman" w:cs="Times New Roman"/>
        </w:rPr>
        <w:t xml:space="preserve"> Creativity Model” for consideration as an Original Research </w:t>
      </w:r>
      <w:r w:rsidRPr="395F6DAF" w:rsidR="35C8C275">
        <w:rPr>
          <w:rFonts w:ascii="Times New Roman" w:hAnsi="Times New Roman" w:eastAsia="Times New Roman" w:cs="Times New Roman"/>
        </w:rPr>
        <w:t xml:space="preserve">paper </w:t>
      </w:r>
      <w:r w:rsidRPr="395F6DAF" w:rsidR="22D74019">
        <w:rPr>
          <w:rFonts w:ascii="Times New Roman" w:hAnsi="Times New Roman" w:eastAsia="Times New Roman" w:cs="Times New Roman"/>
        </w:rPr>
        <w:t>in Cognitive Systems Research.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</w:p>
    <w:p w:rsidR="22D74019" w:rsidP="395F6DAF" w:rsidRDefault="22D74019" w14:paraId="5AB5B3CA" w14:textId="5D8AB137">
      <w:pPr>
        <w:pStyle w:val="Normal"/>
        <w:jc w:val="both"/>
        <w:rPr>
          <w:rFonts w:ascii="Times New Roman" w:hAnsi="Times New Roman" w:eastAsia="Times New Roman" w:cs="Times New Roman"/>
        </w:rPr>
      </w:pPr>
      <w:r w:rsidRPr="395F6DAF" w:rsidR="22D74019">
        <w:rPr>
          <w:rFonts w:ascii="Times New Roman" w:hAnsi="Times New Roman" w:eastAsia="Times New Roman" w:cs="Times New Roman"/>
        </w:rPr>
        <w:t>This work introduces the Projection–Sampling framework, a mathematically grounded and simulation-ready formalism that unifies combinational, exploratory, and transformational creativity under a single process model. Creativity is defined here as the intelligent transformation of a search space</w:t>
      </w:r>
      <w:r w:rsidRPr="395F6DAF" w:rsidR="2BEDAF5D">
        <w:rPr>
          <w:rFonts w:ascii="Times New Roman" w:hAnsi="Times New Roman" w:eastAsia="Times New Roman" w:cs="Times New Roman"/>
        </w:rPr>
        <w:t xml:space="preserve">, </w:t>
      </w:r>
      <w:r w:rsidRPr="395F6DAF" w:rsidR="22D74019">
        <w:rPr>
          <w:rFonts w:ascii="Times New Roman" w:hAnsi="Times New Roman" w:eastAsia="Times New Roman" w:cs="Times New Roman"/>
        </w:rPr>
        <w:t>via modifications to projection, sampling policy, or evaluation function</w:t>
      </w:r>
      <w:r w:rsidRPr="395F6DAF" w:rsidR="28220926">
        <w:rPr>
          <w:rFonts w:ascii="Times New Roman" w:hAnsi="Times New Roman" w:eastAsia="Times New Roman" w:cs="Times New Roman"/>
        </w:rPr>
        <w:t xml:space="preserve">, </w:t>
      </w:r>
      <w:r w:rsidRPr="395F6DAF" w:rsidR="22D74019">
        <w:rPr>
          <w:rFonts w:ascii="Times New Roman" w:hAnsi="Times New Roman" w:eastAsia="Times New Roman" w:cs="Times New Roman"/>
        </w:rPr>
        <w:t>to produce outputs that are simultaneously intelligible, novel, and valuable.</w:t>
      </w:r>
    </w:p>
    <w:p w:rsidR="22D74019" w:rsidP="395F6DAF" w:rsidRDefault="22D74019" w14:paraId="70D1BF77" w14:textId="58722032">
      <w:pPr>
        <w:pStyle w:val="Normal"/>
        <w:jc w:val="both"/>
      </w:pPr>
      <w:r w:rsidRPr="395F6DAF" w:rsidR="22D74019">
        <w:rPr>
          <w:rFonts w:ascii="Times New Roman" w:hAnsi="Times New Roman" w:eastAsia="Times New Roman" w:cs="Times New Roman"/>
        </w:rPr>
        <w:t>The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manuscript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makes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three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key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contributions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to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cognitive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systems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research</w:t>
      </w:r>
      <w:r w:rsidRPr="395F6DAF" w:rsidR="22D74019">
        <w:rPr>
          <w:rFonts w:ascii="Times New Roman" w:hAnsi="Times New Roman" w:eastAsia="Times New Roman" w:cs="Times New Roman"/>
        </w:rPr>
        <w:t>:</w:t>
      </w:r>
    </w:p>
    <w:p w:rsidR="22D74019" w:rsidP="395F6DAF" w:rsidRDefault="22D74019" w14:paraId="357FBEB5" w14:textId="1F3883C0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 w:rsidRPr="395F6DAF" w:rsidR="22D74019">
        <w:rPr>
          <w:rFonts w:ascii="Times New Roman" w:hAnsi="Times New Roman" w:eastAsia="Times New Roman" w:cs="Times New Roman"/>
        </w:rPr>
        <w:t xml:space="preserve">A </w:t>
      </w:r>
      <w:r w:rsidRPr="395F6DAF" w:rsidR="22D74019">
        <w:rPr>
          <w:rFonts w:ascii="Times New Roman" w:hAnsi="Times New Roman" w:eastAsia="Times New Roman" w:cs="Times New Roman"/>
        </w:rPr>
        <w:t>unifying</w:t>
      </w:r>
      <w:r w:rsidRPr="395F6DAF" w:rsidR="22D74019">
        <w:rPr>
          <w:rFonts w:ascii="Times New Roman" w:hAnsi="Times New Roman" w:eastAsia="Times New Roman" w:cs="Times New Roman"/>
        </w:rPr>
        <w:t xml:space="preserve"> formal </w:t>
      </w:r>
      <w:r w:rsidRPr="395F6DAF" w:rsidR="22D74019">
        <w:rPr>
          <w:rFonts w:ascii="Times New Roman" w:hAnsi="Times New Roman" w:eastAsia="Times New Roman" w:cs="Times New Roman"/>
        </w:rPr>
        <w:t>mechanism</w:t>
      </w:r>
      <w:r w:rsidRPr="395F6DAF" w:rsidR="544B69B3">
        <w:rPr>
          <w:rFonts w:ascii="Times New Roman" w:hAnsi="Times New Roman" w:eastAsia="Times New Roman" w:cs="Times New Roman"/>
        </w:rPr>
        <w:t xml:space="preserve">: </w:t>
      </w:r>
      <w:r w:rsidRPr="395F6DAF" w:rsidR="22D74019">
        <w:rPr>
          <w:rFonts w:ascii="Times New Roman" w:hAnsi="Times New Roman" w:eastAsia="Times New Roman" w:cs="Times New Roman"/>
        </w:rPr>
        <w:t>integrating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Boden’s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influential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typology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with</w:t>
      </w:r>
      <w:r w:rsidRPr="395F6DAF" w:rsidR="22D74019">
        <w:rPr>
          <w:rFonts w:ascii="Times New Roman" w:hAnsi="Times New Roman" w:eastAsia="Times New Roman" w:cs="Times New Roman"/>
        </w:rPr>
        <w:t xml:space="preserve"> a </w:t>
      </w:r>
      <w:r w:rsidRPr="395F6DAF" w:rsidR="22D74019">
        <w:rPr>
          <w:rFonts w:ascii="Times New Roman" w:hAnsi="Times New Roman" w:eastAsia="Times New Roman" w:cs="Times New Roman"/>
        </w:rPr>
        <w:t>process</w:t>
      </w:r>
      <w:r w:rsidRPr="395F6DAF" w:rsidR="22D74019">
        <w:rPr>
          <w:rFonts w:ascii="Times New Roman" w:hAnsi="Times New Roman" w:eastAsia="Times New Roman" w:cs="Times New Roman"/>
        </w:rPr>
        <w:t xml:space="preserve"> model </w:t>
      </w:r>
      <w:r w:rsidRPr="395F6DAF" w:rsidR="22D74019">
        <w:rPr>
          <w:rFonts w:ascii="Times New Roman" w:hAnsi="Times New Roman" w:eastAsia="Times New Roman" w:cs="Times New Roman"/>
        </w:rPr>
        <w:t>that</w:t>
      </w:r>
      <w:r w:rsidRPr="395F6DAF" w:rsidR="22D74019">
        <w:rPr>
          <w:rFonts w:ascii="Times New Roman" w:hAnsi="Times New Roman" w:eastAsia="Times New Roman" w:cs="Times New Roman"/>
        </w:rPr>
        <w:t xml:space="preserve"> can be </w:t>
      </w:r>
      <w:r w:rsidRPr="395F6DAF" w:rsidR="22D74019">
        <w:rPr>
          <w:rFonts w:ascii="Times New Roman" w:hAnsi="Times New Roman" w:eastAsia="Times New Roman" w:cs="Times New Roman"/>
        </w:rPr>
        <w:t>operationalised</w:t>
      </w:r>
      <w:r w:rsidRPr="395F6DAF" w:rsidR="22D74019">
        <w:rPr>
          <w:rFonts w:ascii="Times New Roman" w:hAnsi="Times New Roman" w:eastAsia="Times New Roman" w:cs="Times New Roman"/>
        </w:rPr>
        <w:t xml:space="preserve">, </w:t>
      </w:r>
      <w:r w:rsidRPr="395F6DAF" w:rsidR="22D74019">
        <w:rPr>
          <w:rFonts w:ascii="Times New Roman" w:hAnsi="Times New Roman" w:eastAsia="Times New Roman" w:cs="Times New Roman"/>
        </w:rPr>
        <w:t>tested</w:t>
      </w:r>
      <w:r w:rsidRPr="395F6DAF" w:rsidR="22D74019">
        <w:rPr>
          <w:rFonts w:ascii="Times New Roman" w:hAnsi="Times New Roman" w:eastAsia="Times New Roman" w:cs="Times New Roman"/>
        </w:rPr>
        <w:t xml:space="preserve">, </w:t>
      </w:r>
      <w:r w:rsidRPr="395F6DAF" w:rsidR="22D74019">
        <w:rPr>
          <w:rFonts w:ascii="Times New Roman" w:hAnsi="Times New Roman" w:eastAsia="Times New Roman" w:cs="Times New Roman"/>
        </w:rPr>
        <w:t>and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compared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across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domains</w:t>
      </w:r>
      <w:r w:rsidRPr="395F6DAF" w:rsidR="22D74019">
        <w:rPr>
          <w:rFonts w:ascii="Times New Roman" w:hAnsi="Times New Roman" w:eastAsia="Times New Roman" w:cs="Times New Roman"/>
        </w:rPr>
        <w:t>.</w:t>
      </w:r>
    </w:p>
    <w:p w:rsidR="22D74019" w:rsidP="395F6DAF" w:rsidRDefault="22D74019" w14:paraId="179A80B9" w14:textId="3D495A8B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</w:rPr>
      </w:pPr>
      <w:r w:rsidRPr="395F6DAF" w:rsidR="22D74019">
        <w:rPr>
          <w:rFonts w:ascii="Times New Roman" w:hAnsi="Times New Roman" w:eastAsia="Times New Roman" w:cs="Times New Roman"/>
        </w:rPr>
        <w:t xml:space="preserve">An </w:t>
      </w:r>
      <w:r w:rsidRPr="395F6DAF" w:rsidR="22D74019">
        <w:rPr>
          <w:rFonts w:ascii="Times New Roman" w:hAnsi="Times New Roman" w:eastAsia="Times New Roman" w:cs="Times New Roman"/>
        </w:rPr>
        <w:t>explicit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account</w:t>
      </w:r>
      <w:r w:rsidRPr="395F6DAF" w:rsidR="22D74019">
        <w:rPr>
          <w:rFonts w:ascii="Times New Roman" w:hAnsi="Times New Roman" w:eastAsia="Times New Roman" w:cs="Times New Roman"/>
        </w:rPr>
        <w:t xml:space="preserve"> of </w:t>
      </w:r>
      <w:r w:rsidRPr="395F6DAF" w:rsidR="22D74019">
        <w:rPr>
          <w:rFonts w:ascii="Times New Roman" w:hAnsi="Times New Roman" w:eastAsia="Times New Roman" w:cs="Times New Roman"/>
        </w:rPr>
        <w:t>observer-relativity</w:t>
      </w:r>
      <w:r w:rsidRPr="395F6DAF" w:rsidR="34FEE18F">
        <w:rPr>
          <w:rFonts w:ascii="Times New Roman" w:hAnsi="Times New Roman" w:eastAsia="Times New Roman" w:cs="Times New Roman"/>
        </w:rPr>
        <w:t xml:space="preserve">: </w:t>
      </w:r>
      <w:r w:rsidRPr="395F6DAF" w:rsidR="22D74019">
        <w:rPr>
          <w:rFonts w:ascii="Times New Roman" w:hAnsi="Times New Roman" w:eastAsia="Times New Roman" w:cs="Times New Roman"/>
        </w:rPr>
        <w:t>formalising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creativit</w:t>
      </w:r>
      <w:r w:rsidRPr="395F6DAF" w:rsidR="22D74019">
        <w:rPr>
          <w:rFonts w:ascii="Times New Roman" w:hAnsi="Times New Roman" w:eastAsia="Times New Roman" w:cs="Times New Roman"/>
        </w:rPr>
        <w:t>y</w:t>
      </w:r>
      <w:r w:rsidRPr="395F6DAF" w:rsidR="22D74019">
        <w:rPr>
          <w:rFonts w:ascii="Times New Roman" w:hAnsi="Times New Roman" w:eastAsia="Times New Roman" w:cs="Times New Roman"/>
        </w:rPr>
        <w:t xml:space="preserve"> as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frame-dependen</w:t>
      </w:r>
      <w:r w:rsidRPr="395F6DAF" w:rsidR="22D74019">
        <w:rPr>
          <w:rFonts w:ascii="Times New Roman" w:hAnsi="Times New Roman" w:eastAsia="Times New Roman" w:cs="Times New Roman"/>
        </w:rPr>
        <w:t>t</w:t>
      </w:r>
      <w:r w:rsidRPr="395F6DAF" w:rsidR="22D74019">
        <w:rPr>
          <w:rFonts w:ascii="Times New Roman" w:hAnsi="Times New Roman" w:eastAsia="Times New Roman" w:cs="Times New Roman"/>
        </w:rPr>
        <w:t>,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wher</w:t>
      </w:r>
      <w:r w:rsidRPr="395F6DAF" w:rsidR="22D74019">
        <w:rPr>
          <w:rFonts w:ascii="Times New Roman" w:hAnsi="Times New Roman" w:eastAsia="Times New Roman" w:cs="Times New Roman"/>
        </w:rPr>
        <w:t>e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th</w:t>
      </w:r>
      <w:r w:rsidRPr="395F6DAF" w:rsidR="22D74019">
        <w:rPr>
          <w:rFonts w:ascii="Times New Roman" w:hAnsi="Times New Roman" w:eastAsia="Times New Roman" w:cs="Times New Roman"/>
        </w:rPr>
        <w:t>e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sam</w:t>
      </w:r>
      <w:r w:rsidRPr="395F6DAF" w:rsidR="22D74019">
        <w:rPr>
          <w:rFonts w:ascii="Times New Roman" w:hAnsi="Times New Roman" w:eastAsia="Times New Roman" w:cs="Times New Roman"/>
        </w:rPr>
        <w:t>e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artefac</w:t>
      </w:r>
      <w:r w:rsidRPr="395F6DAF" w:rsidR="22D74019">
        <w:rPr>
          <w:rFonts w:ascii="Times New Roman" w:hAnsi="Times New Roman" w:eastAsia="Times New Roman" w:cs="Times New Roman"/>
        </w:rPr>
        <w:t>t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ma</w:t>
      </w:r>
      <w:r w:rsidRPr="395F6DAF" w:rsidR="22D74019">
        <w:rPr>
          <w:rFonts w:ascii="Times New Roman" w:hAnsi="Times New Roman" w:eastAsia="Times New Roman" w:cs="Times New Roman"/>
        </w:rPr>
        <w:t>y</w:t>
      </w:r>
      <w:r w:rsidRPr="395F6DAF" w:rsidR="22D74019">
        <w:rPr>
          <w:rFonts w:ascii="Times New Roman" w:hAnsi="Times New Roman" w:eastAsia="Times New Roman" w:cs="Times New Roman"/>
        </w:rPr>
        <w:t xml:space="preserve"> be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trivia</w:t>
      </w:r>
      <w:r w:rsidRPr="395F6DAF" w:rsidR="22D74019">
        <w:rPr>
          <w:rFonts w:ascii="Times New Roman" w:hAnsi="Times New Roman" w:eastAsia="Times New Roman" w:cs="Times New Roman"/>
        </w:rPr>
        <w:t>l</w:t>
      </w:r>
      <w:r w:rsidRPr="395F6DAF" w:rsidR="22D74019">
        <w:rPr>
          <w:rFonts w:ascii="Times New Roman" w:hAnsi="Times New Roman" w:eastAsia="Times New Roman" w:cs="Times New Roman"/>
        </w:rPr>
        <w:t xml:space="preserve"> in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on</w:t>
      </w:r>
      <w:r w:rsidRPr="395F6DAF" w:rsidR="22D74019">
        <w:rPr>
          <w:rFonts w:ascii="Times New Roman" w:hAnsi="Times New Roman" w:eastAsia="Times New Roman" w:cs="Times New Roman"/>
        </w:rPr>
        <w:t>e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representationa</w:t>
      </w:r>
      <w:r w:rsidRPr="395F6DAF" w:rsidR="22D74019">
        <w:rPr>
          <w:rFonts w:ascii="Times New Roman" w:hAnsi="Times New Roman" w:eastAsia="Times New Roman" w:cs="Times New Roman"/>
        </w:rPr>
        <w:t>l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projectio</w:t>
      </w:r>
      <w:r w:rsidRPr="395F6DAF" w:rsidR="22D74019">
        <w:rPr>
          <w:rFonts w:ascii="Times New Roman" w:hAnsi="Times New Roman" w:eastAsia="Times New Roman" w:cs="Times New Roman"/>
        </w:rPr>
        <w:t>n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an</w:t>
      </w:r>
      <w:r w:rsidRPr="395F6DAF" w:rsidR="22D74019">
        <w:rPr>
          <w:rFonts w:ascii="Times New Roman" w:hAnsi="Times New Roman" w:eastAsia="Times New Roman" w:cs="Times New Roman"/>
        </w:rPr>
        <w:t>d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transformativ</w:t>
      </w:r>
      <w:r w:rsidRPr="395F6DAF" w:rsidR="22D74019">
        <w:rPr>
          <w:rFonts w:ascii="Times New Roman" w:hAnsi="Times New Roman" w:eastAsia="Times New Roman" w:cs="Times New Roman"/>
        </w:rPr>
        <w:t>e</w:t>
      </w:r>
      <w:r w:rsidRPr="395F6DAF" w:rsidR="22D74019">
        <w:rPr>
          <w:rFonts w:ascii="Times New Roman" w:hAnsi="Times New Roman" w:eastAsia="Times New Roman" w:cs="Times New Roman"/>
        </w:rPr>
        <w:t xml:space="preserve"> in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anothe</w:t>
      </w:r>
      <w:r w:rsidRPr="395F6DAF" w:rsidR="22D74019">
        <w:rPr>
          <w:rFonts w:ascii="Times New Roman" w:hAnsi="Times New Roman" w:eastAsia="Times New Roman" w:cs="Times New Roman"/>
        </w:rPr>
        <w:t>r</w:t>
      </w:r>
      <w:r w:rsidRPr="395F6DAF" w:rsidR="22D74019">
        <w:rPr>
          <w:rFonts w:ascii="Times New Roman" w:hAnsi="Times New Roman" w:eastAsia="Times New Roman" w:cs="Times New Roman"/>
        </w:rPr>
        <w:t>.</w:t>
      </w:r>
    </w:p>
    <w:p w:rsidR="22D74019" w:rsidP="395F6DAF" w:rsidRDefault="22D74019" w14:paraId="7125B452" w14:textId="523EDABA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95F6DAF" w:rsidR="22D74019">
        <w:rPr>
          <w:rFonts w:ascii="Times New Roman" w:hAnsi="Times New Roman" w:eastAsia="Times New Roman" w:cs="Times New Roman"/>
        </w:rPr>
        <w:t>Empirical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validation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via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simulation</w:t>
      </w:r>
      <w:r w:rsidRPr="395F6DAF" w:rsidR="1C74FAFE">
        <w:rPr>
          <w:rFonts w:ascii="Times New Roman" w:hAnsi="Times New Roman" w:eastAsia="Times New Roman" w:cs="Times New Roman"/>
        </w:rPr>
        <w:t xml:space="preserve">: </w:t>
      </w:r>
      <w:r w:rsidRPr="395F6DAF" w:rsidR="22D74019">
        <w:rPr>
          <w:rFonts w:ascii="Times New Roman" w:hAnsi="Times New Roman" w:eastAsia="Times New Roman" w:cs="Times New Roman"/>
        </w:rPr>
        <w:t>implementing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six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creative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agent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types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and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evaluating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their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performance</w:t>
      </w:r>
      <w:r w:rsidRPr="395F6DAF" w:rsidR="22D74019">
        <w:rPr>
          <w:rFonts w:ascii="Times New Roman" w:hAnsi="Times New Roman" w:eastAsia="Times New Roman" w:cs="Times New Roman"/>
        </w:rPr>
        <w:t xml:space="preserve"> in two </w:t>
      </w:r>
      <w:r w:rsidRPr="395F6DAF" w:rsidR="22D74019">
        <w:rPr>
          <w:rFonts w:ascii="Times New Roman" w:hAnsi="Times New Roman" w:eastAsia="Times New Roman" w:cs="Times New Roman"/>
        </w:rPr>
        <w:t>structurally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distinct</w:t>
      </w:r>
      <w:r w:rsidRPr="395F6DAF" w:rsidR="22D74019">
        <w:rPr>
          <w:rFonts w:ascii="Times New Roman" w:hAnsi="Times New Roman" w:eastAsia="Times New Roman" w:cs="Times New Roman"/>
        </w:rPr>
        <w:t xml:space="preserve"> problem </w:t>
      </w:r>
      <w:r w:rsidRPr="395F6DAF" w:rsidR="22D74019">
        <w:rPr>
          <w:rFonts w:ascii="Times New Roman" w:hAnsi="Times New Roman" w:eastAsia="Times New Roman" w:cs="Times New Roman"/>
        </w:rPr>
        <w:t>domains</w:t>
      </w:r>
      <w:r w:rsidRPr="395F6DAF" w:rsidR="22D74019">
        <w:rPr>
          <w:rFonts w:ascii="Times New Roman" w:hAnsi="Times New Roman" w:eastAsia="Times New Roman" w:cs="Times New Roman"/>
        </w:rPr>
        <w:t xml:space="preserve">, </w:t>
      </w:r>
      <w:r w:rsidRPr="395F6DAF" w:rsidR="22D74019">
        <w:rPr>
          <w:rFonts w:ascii="Times New Roman" w:hAnsi="Times New Roman" w:eastAsia="Times New Roman" w:cs="Times New Roman"/>
        </w:rPr>
        <w:t>demonstrating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the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concept</w:t>
      </w:r>
      <w:r w:rsidRPr="395F6DAF" w:rsidR="22D74019">
        <w:rPr>
          <w:rFonts w:ascii="Times New Roman" w:hAnsi="Times New Roman" w:eastAsia="Times New Roman" w:cs="Times New Roman"/>
        </w:rPr>
        <w:t xml:space="preserve"> of </w:t>
      </w:r>
      <w:r w:rsidRPr="395F6DAF" w:rsidR="22D74019">
        <w:rPr>
          <w:rFonts w:ascii="Times New Roman" w:hAnsi="Times New Roman" w:eastAsia="Times New Roman" w:cs="Times New Roman"/>
        </w:rPr>
        <w:t>creativity</w:t>
      </w:r>
      <w:r w:rsidRPr="395F6DAF" w:rsidR="22D74019">
        <w:rPr>
          <w:rFonts w:ascii="Times New Roman" w:hAnsi="Times New Roman" w:eastAsia="Times New Roman" w:cs="Times New Roman"/>
        </w:rPr>
        <w:t xml:space="preserve">–problem fit as a </w:t>
      </w:r>
      <w:r w:rsidRPr="395F6DAF" w:rsidR="22D74019">
        <w:rPr>
          <w:rFonts w:ascii="Times New Roman" w:hAnsi="Times New Roman" w:eastAsia="Times New Roman" w:cs="Times New Roman"/>
        </w:rPr>
        <w:t>predictive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tool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for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strategy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selection</w:t>
      </w:r>
      <w:r w:rsidRPr="395F6DAF" w:rsidR="22D74019">
        <w:rPr>
          <w:rFonts w:ascii="Times New Roman" w:hAnsi="Times New Roman" w:eastAsia="Times New Roman" w:cs="Times New Roman"/>
        </w:rPr>
        <w:t>.</w:t>
      </w:r>
    </w:p>
    <w:p w:rsidR="2B0EA91B" w:rsidP="395F6DAF" w:rsidRDefault="2B0EA91B" w14:paraId="08816E33" w14:textId="5D0E40E6">
      <w:pPr>
        <w:pStyle w:val="Normal"/>
        <w:jc w:val="both"/>
      </w:pPr>
      <w:r w:rsidRPr="395F6DAF" w:rsidR="2B0EA91B">
        <w:rPr>
          <w:rFonts w:ascii="Times New Roman" w:hAnsi="Times New Roman" w:eastAsia="Times New Roman" w:cs="Times New Roman"/>
        </w:rPr>
        <w:t>We think that t</w:t>
      </w:r>
      <w:r w:rsidRPr="395F6DAF" w:rsidR="22D74019">
        <w:rPr>
          <w:rFonts w:ascii="Times New Roman" w:hAnsi="Times New Roman" w:eastAsia="Times New Roman" w:cs="Times New Roman"/>
        </w:rPr>
        <w:t>h</w:t>
      </w:r>
      <w:r w:rsidRPr="395F6DAF" w:rsidR="2650159A">
        <w:rPr>
          <w:rFonts w:ascii="Times New Roman" w:hAnsi="Times New Roman" w:eastAsia="Times New Roman" w:cs="Times New Roman"/>
        </w:rPr>
        <w:t>is</w:t>
      </w:r>
      <w:r w:rsidRPr="395F6DAF" w:rsidR="22D74019">
        <w:rPr>
          <w:rFonts w:ascii="Times New Roman" w:hAnsi="Times New Roman" w:eastAsia="Times New Roman" w:cs="Times New Roman"/>
        </w:rPr>
        <w:t xml:space="preserve"> paper is directly relevant to Cognitive Systems Research because it addresses creativity as a core capacity of human-level cognition, provides a mechanistic bridge between natural and artificial systems, and establishes a generative design space for creative agents that can inform future work in cognitive architectures, grounded cognition, and human–AI co-creativity. The simulations serve to </w:t>
      </w:r>
      <w:r w:rsidRPr="395F6DAF" w:rsidR="22D74019">
        <w:rPr>
          <w:rFonts w:ascii="Times New Roman" w:hAnsi="Times New Roman" w:eastAsia="Times New Roman" w:cs="Times New Roman"/>
        </w:rPr>
        <w:t>validate</w:t>
      </w:r>
      <w:r w:rsidRPr="395F6DAF" w:rsidR="22D74019">
        <w:rPr>
          <w:rFonts w:ascii="Times New Roman" w:hAnsi="Times New Roman" w:eastAsia="Times New Roman" w:cs="Times New Roman"/>
        </w:rPr>
        <w:t xml:space="preserve"> the theory, while the theoretical framework itself can be applied to a wide range of cognitive modelling problems beyond </w:t>
      </w:r>
      <w:r w:rsidRPr="395F6DAF" w:rsidR="22D74019">
        <w:rPr>
          <w:rFonts w:ascii="Times New Roman" w:hAnsi="Times New Roman" w:eastAsia="Times New Roman" w:cs="Times New Roman"/>
        </w:rPr>
        <w:t>creativity</w:t>
      </w:r>
      <w:r w:rsidRPr="395F6DAF" w:rsidR="22D74019">
        <w:rPr>
          <w:rFonts w:ascii="Times New Roman" w:hAnsi="Times New Roman" w:eastAsia="Times New Roman" w:cs="Times New Roman"/>
        </w:rPr>
        <w:t xml:space="preserve"> research.</w:t>
      </w:r>
    </w:p>
    <w:p w:rsidR="22D74019" w:rsidP="395F6DAF" w:rsidRDefault="22D74019" w14:paraId="0D7AF036" w14:textId="560FE7A3">
      <w:pPr>
        <w:pStyle w:val="Normal"/>
        <w:jc w:val="both"/>
      </w:pPr>
      <w:r w:rsidRPr="395F6DAF" w:rsidR="22D74019">
        <w:rPr>
          <w:rFonts w:ascii="Times New Roman" w:hAnsi="Times New Roman" w:eastAsia="Times New Roman" w:cs="Times New Roman"/>
        </w:rPr>
        <w:t>We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believe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this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manuscript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will</w:t>
      </w:r>
      <w:r w:rsidRPr="395F6DAF" w:rsidR="22D74019">
        <w:rPr>
          <w:rFonts w:ascii="Times New Roman" w:hAnsi="Times New Roman" w:eastAsia="Times New Roman" w:cs="Times New Roman"/>
        </w:rPr>
        <w:t xml:space="preserve"> be of </w:t>
      </w:r>
      <w:r w:rsidRPr="395F6DAF" w:rsidR="22D74019">
        <w:rPr>
          <w:rFonts w:ascii="Times New Roman" w:hAnsi="Times New Roman" w:eastAsia="Times New Roman" w:cs="Times New Roman"/>
        </w:rPr>
        <w:t>interest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to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the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journal’s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interdisciplinary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readership</w:t>
      </w:r>
      <w:r w:rsidRPr="395F6DAF" w:rsidR="22D74019">
        <w:rPr>
          <w:rFonts w:ascii="Times New Roman" w:hAnsi="Times New Roman" w:eastAsia="Times New Roman" w:cs="Times New Roman"/>
        </w:rPr>
        <w:t xml:space="preserve">, </w:t>
      </w:r>
      <w:r w:rsidRPr="395F6DAF" w:rsidR="22D74019">
        <w:rPr>
          <w:rFonts w:ascii="Times New Roman" w:hAnsi="Times New Roman" w:eastAsia="Times New Roman" w:cs="Times New Roman"/>
        </w:rPr>
        <w:t>including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researchers</w:t>
      </w:r>
      <w:r w:rsidRPr="395F6DAF" w:rsidR="22D74019">
        <w:rPr>
          <w:rFonts w:ascii="Times New Roman" w:hAnsi="Times New Roman" w:eastAsia="Times New Roman" w:cs="Times New Roman"/>
        </w:rPr>
        <w:t xml:space="preserve"> in </w:t>
      </w:r>
      <w:r w:rsidRPr="395F6DAF" w:rsidR="22D74019">
        <w:rPr>
          <w:rFonts w:ascii="Times New Roman" w:hAnsi="Times New Roman" w:eastAsia="Times New Roman" w:cs="Times New Roman"/>
        </w:rPr>
        <w:t>cognitive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science</w:t>
      </w:r>
      <w:r w:rsidRPr="395F6DAF" w:rsidR="22D74019">
        <w:rPr>
          <w:rFonts w:ascii="Times New Roman" w:hAnsi="Times New Roman" w:eastAsia="Times New Roman" w:cs="Times New Roman"/>
        </w:rPr>
        <w:t xml:space="preserve">, AI, </w:t>
      </w:r>
      <w:r w:rsidRPr="395F6DAF" w:rsidR="22D74019">
        <w:rPr>
          <w:rFonts w:ascii="Times New Roman" w:hAnsi="Times New Roman" w:eastAsia="Times New Roman" w:cs="Times New Roman"/>
        </w:rPr>
        <w:t>philosophy</w:t>
      </w:r>
      <w:r w:rsidRPr="395F6DAF" w:rsidR="22D74019">
        <w:rPr>
          <w:rFonts w:ascii="Times New Roman" w:hAnsi="Times New Roman" w:eastAsia="Times New Roman" w:cs="Times New Roman"/>
        </w:rPr>
        <w:t xml:space="preserve"> of </w:t>
      </w:r>
      <w:r w:rsidRPr="395F6DAF" w:rsidR="22D74019">
        <w:rPr>
          <w:rFonts w:ascii="Times New Roman" w:hAnsi="Times New Roman" w:eastAsia="Times New Roman" w:cs="Times New Roman"/>
        </w:rPr>
        <w:t>mind</w:t>
      </w:r>
      <w:r w:rsidRPr="395F6DAF" w:rsidR="22D74019">
        <w:rPr>
          <w:rFonts w:ascii="Times New Roman" w:hAnsi="Times New Roman" w:eastAsia="Times New Roman" w:cs="Times New Roman"/>
        </w:rPr>
        <w:t xml:space="preserve">, </w:t>
      </w:r>
      <w:r w:rsidRPr="395F6DAF" w:rsidR="22D74019">
        <w:rPr>
          <w:rFonts w:ascii="Times New Roman" w:hAnsi="Times New Roman" w:eastAsia="Times New Roman" w:cs="Times New Roman"/>
        </w:rPr>
        <w:t>and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computational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modelling</w:t>
      </w:r>
      <w:r w:rsidRPr="395F6DAF" w:rsidR="22D74019">
        <w:rPr>
          <w:rFonts w:ascii="Times New Roman" w:hAnsi="Times New Roman" w:eastAsia="Times New Roman" w:cs="Times New Roman"/>
        </w:rPr>
        <w:t xml:space="preserve">. </w:t>
      </w:r>
      <w:r w:rsidRPr="395F6DAF" w:rsidR="22D74019">
        <w:rPr>
          <w:rFonts w:ascii="Times New Roman" w:hAnsi="Times New Roman" w:eastAsia="Times New Roman" w:cs="Times New Roman"/>
        </w:rPr>
        <w:t>This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work</w:t>
      </w:r>
      <w:r w:rsidRPr="395F6DAF" w:rsidR="22D74019">
        <w:rPr>
          <w:rFonts w:ascii="Times New Roman" w:hAnsi="Times New Roman" w:eastAsia="Times New Roman" w:cs="Times New Roman"/>
        </w:rPr>
        <w:t xml:space="preserve"> has not </w:t>
      </w:r>
      <w:r w:rsidRPr="395F6DAF" w:rsidR="22D74019">
        <w:rPr>
          <w:rFonts w:ascii="Times New Roman" w:hAnsi="Times New Roman" w:eastAsia="Times New Roman" w:cs="Times New Roman"/>
        </w:rPr>
        <w:t>been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published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previously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and</w:t>
      </w:r>
      <w:r w:rsidRPr="395F6DAF" w:rsidR="22D74019">
        <w:rPr>
          <w:rFonts w:ascii="Times New Roman" w:hAnsi="Times New Roman" w:eastAsia="Times New Roman" w:cs="Times New Roman"/>
        </w:rPr>
        <w:t xml:space="preserve"> is not </w:t>
      </w:r>
      <w:r w:rsidRPr="395F6DAF" w:rsidR="22D74019">
        <w:rPr>
          <w:rFonts w:ascii="Times New Roman" w:hAnsi="Times New Roman" w:eastAsia="Times New Roman" w:cs="Times New Roman"/>
        </w:rPr>
        <w:t>under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consideration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elsewhere</w:t>
      </w:r>
      <w:r w:rsidRPr="395F6DAF" w:rsidR="22D74019">
        <w:rPr>
          <w:rFonts w:ascii="Times New Roman" w:hAnsi="Times New Roman" w:eastAsia="Times New Roman" w:cs="Times New Roman"/>
        </w:rPr>
        <w:t>.</w:t>
      </w:r>
    </w:p>
    <w:p w:rsidR="22D74019" w:rsidP="395F6DAF" w:rsidRDefault="22D74019" w14:paraId="3B7A902A" w14:textId="48218400">
      <w:pPr>
        <w:pStyle w:val="Normal"/>
        <w:jc w:val="both"/>
        <w:rPr>
          <w:rFonts w:ascii="Times New Roman" w:hAnsi="Times New Roman" w:eastAsia="Times New Roman" w:cs="Times New Roman"/>
        </w:rPr>
      </w:pPr>
      <w:r w:rsidRPr="395F6DAF" w:rsidR="22D74019">
        <w:rPr>
          <w:rFonts w:ascii="Times New Roman" w:hAnsi="Times New Roman" w:eastAsia="Times New Roman" w:cs="Times New Roman"/>
        </w:rPr>
        <w:t>Thank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you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for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considering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our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  <w:r w:rsidRPr="395F6DAF" w:rsidR="22D74019">
        <w:rPr>
          <w:rFonts w:ascii="Times New Roman" w:hAnsi="Times New Roman" w:eastAsia="Times New Roman" w:cs="Times New Roman"/>
        </w:rPr>
        <w:t>submission</w:t>
      </w:r>
      <w:r w:rsidRPr="395F6DAF" w:rsidR="22D74019">
        <w:rPr>
          <w:rFonts w:ascii="Times New Roman" w:hAnsi="Times New Roman" w:eastAsia="Times New Roman" w:cs="Times New Roman"/>
        </w:rPr>
        <w:t xml:space="preserve">. </w:t>
      </w:r>
      <w:r w:rsidRPr="395F6DAF" w:rsidR="22D74019">
        <w:rPr>
          <w:rFonts w:ascii="Times New Roman" w:hAnsi="Times New Roman" w:eastAsia="Times New Roman" w:cs="Times New Roman"/>
        </w:rPr>
        <w:t xml:space="preserve"> </w:t>
      </w:r>
    </w:p>
    <w:p w:rsidR="22D74019" w:rsidP="395F6DAF" w:rsidRDefault="22D74019" w14:paraId="746C7DC6" w14:textId="1878DDF8">
      <w:pPr>
        <w:pStyle w:val="Normal"/>
        <w:jc w:val="both"/>
      </w:pPr>
      <w:r w:rsidRPr="395F6DAF" w:rsidR="22D74019">
        <w:rPr>
          <w:rFonts w:ascii="Times New Roman" w:hAnsi="Times New Roman" w:eastAsia="Times New Roman" w:cs="Times New Roman"/>
        </w:rPr>
        <w:t>Sincerely</w:t>
      </w:r>
      <w:r w:rsidRPr="395F6DAF" w:rsidR="22D74019">
        <w:rPr>
          <w:rFonts w:ascii="Times New Roman" w:hAnsi="Times New Roman" w:eastAsia="Times New Roman" w:cs="Times New Roman"/>
        </w:rPr>
        <w:t>,</w:t>
      </w:r>
    </w:p>
    <w:p w:rsidR="2BF9BA03" w:rsidP="395F6DAF" w:rsidRDefault="2BF9BA03" w14:paraId="0D77B181" w14:textId="5FE140C2">
      <w:pPr>
        <w:pStyle w:val="Normal"/>
        <w:jc w:val="both"/>
        <w:rPr>
          <w:rFonts w:ascii="Times New Roman" w:hAnsi="Times New Roman" w:eastAsia="Times New Roman" w:cs="Times New Roman"/>
        </w:rPr>
      </w:pPr>
      <w:r w:rsidRPr="395F6DAF" w:rsidR="2BF9BA03">
        <w:rPr>
          <w:rFonts w:ascii="Times New Roman" w:hAnsi="Times New Roman" w:eastAsia="Times New Roman" w:cs="Times New Roman"/>
        </w:rPr>
        <w:t>Dr. Ersin Esen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466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DAE6C53"/>
    <w:rsid w:val="01E26803"/>
    <w:rsid w:val="0DAE6C53"/>
    <w:rsid w:val="1C74FAFE"/>
    <w:rsid w:val="22D74019"/>
    <w:rsid w:val="2650159A"/>
    <w:rsid w:val="28220926"/>
    <w:rsid w:val="2B0EA91B"/>
    <w:rsid w:val="2BEDAF5D"/>
    <w:rsid w:val="2BF9BA03"/>
    <w:rsid w:val="34FEE18F"/>
    <w:rsid w:val="35C8C275"/>
    <w:rsid w:val="395F6DAF"/>
    <w:rsid w:val="4F0069F6"/>
    <w:rsid w:val="544B69B3"/>
    <w:rsid w:val="64120BC7"/>
    <w:rsid w:val="6806385A"/>
    <w:rsid w:val="726BCA72"/>
    <w:rsid w:val="7305E416"/>
    <w:rsid w:val="7D2E91D4"/>
    <w:rsid w:val="7F07E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E6C53"/>
  <w15:chartTrackingRefBased/>
  <w15:docId w15:val="{530FA948-E7A3-46D7-9190-8B9EDBC483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95F6DAF"/>
    <w:rPr>
      <w:noProof w:val="0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395F6DA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5808cbe110f4ba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2025-08-15T17:34:51.4448122Z</dcterms:created>
  <dcterms:modified xsi:type="dcterms:W3CDTF">2025-08-15T17:43:09.6485602Z</dcterms:modified>
  <dc:creator>Ersin Esen</dc:creator>
  <lastModifiedBy>Ersin Esen</lastModifiedBy>
</coreProperties>
</file>