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889" w:rsidRPr="00727016" w:rsidRDefault="00767889" w:rsidP="00767889">
      <w:pPr>
        <w:shd w:val="clear" w:color="auto" w:fill="FFFFFF"/>
        <w:spacing w:line="240" w:lineRule="auto"/>
        <w:ind w:right="900"/>
        <w:outlineLvl w:val="0"/>
        <w:rPr>
          <w:rFonts w:asciiTheme="majorHAnsi" w:eastAsia="Times New Roman" w:hAnsiTheme="majorHAnsi" w:cstheme="majorBidi"/>
          <w:b/>
          <w:caps/>
          <w:color w:val="0070C0"/>
          <w:spacing w:val="10"/>
          <w:sz w:val="52"/>
          <w:szCs w:val="52"/>
          <w:lang w:val="tr-TR" w:eastAsia="tr-TR"/>
        </w:rPr>
      </w:pPr>
      <w:r w:rsidRPr="00727016">
        <w:rPr>
          <w:rFonts w:asciiTheme="majorHAnsi" w:eastAsia="Times New Roman" w:hAnsiTheme="majorHAnsi" w:cstheme="majorBidi"/>
          <w:b/>
          <w:caps/>
          <w:color w:val="0070C0"/>
          <w:spacing w:val="10"/>
          <w:sz w:val="52"/>
          <w:szCs w:val="52"/>
          <w:lang w:val="tr-TR" w:eastAsia="tr-TR"/>
        </w:rPr>
        <w:t xml:space="preserve">CAP </w:t>
      </w:r>
      <w:proofErr w:type="spellStart"/>
      <w:r w:rsidRPr="00727016">
        <w:rPr>
          <w:rFonts w:asciiTheme="majorHAnsi" w:eastAsia="Times New Roman" w:hAnsiTheme="majorHAnsi" w:cstheme="majorBidi"/>
          <w:b/>
          <w:caps/>
          <w:color w:val="0070C0"/>
          <w:spacing w:val="10"/>
          <w:sz w:val="52"/>
          <w:szCs w:val="52"/>
          <w:lang w:val="tr-TR" w:eastAsia="tr-TR"/>
        </w:rPr>
        <w:t>Theorem</w:t>
      </w:r>
      <w:proofErr w:type="spellEnd"/>
    </w:p>
    <w:p w:rsidR="00767889" w:rsidRPr="00767889" w:rsidRDefault="00767889" w:rsidP="00767889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CAP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theorem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states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impossible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software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simultaneously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provide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more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two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out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three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following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guarantees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(CAP):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Consistency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tolerance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When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design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trading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off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among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CAP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almost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first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want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consider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CAP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theorem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says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while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designing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distributed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pick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only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two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</w:t>
      </w:r>
      <w:bookmarkStart w:id="0" w:name="_GoBack"/>
      <w:bookmarkEnd w:id="0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f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following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three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options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:</w:t>
      </w:r>
    </w:p>
    <w:p w:rsidR="00767889" w:rsidRPr="00767889" w:rsidRDefault="00767889" w:rsidP="007678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Consistency</w:t>
      </w:r>
      <w:proofErr w:type="spellEnd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:</w:t>
      </w:r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nodes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same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 at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same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time.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Consistency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achieved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updating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several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nodes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before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allowing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further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reads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767889" w:rsidRPr="00767889" w:rsidRDefault="00767889" w:rsidP="007678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Availability</w:t>
      </w:r>
      <w:proofErr w:type="spellEnd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:</w:t>
      </w:r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Every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request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gets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response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on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success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/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Availability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achieved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replicating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data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across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different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servers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767889" w:rsidRPr="00767889" w:rsidRDefault="00767889" w:rsidP="00767889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Partition</w:t>
      </w:r>
      <w:proofErr w:type="spellEnd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tolerance</w:t>
      </w:r>
      <w:proofErr w:type="spellEnd"/>
      <w:r w:rsidRPr="00767889">
        <w:rPr>
          <w:rFonts w:ascii="Avenir" w:eastAsia="Times New Roman" w:hAnsi="Avenir" w:cs="Times New Roman"/>
          <w:b/>
          <w:bCs/>
          <w:color w:val="4C4C4C"/>
          <w:sz w:val="26"/>
          <w:szCs w:val="26"/>
          <w:lang w:val="tr-TR" w:eastAsia="tr-TR"/>
        </w:rPr>
        <w:t>:</w:t>
      </w:r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 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continues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work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despite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message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loss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partial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partition-tolerant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sustain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amount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network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doesn’t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result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entire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network. Data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sufficiently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replicated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across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combinations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nodes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networks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keep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through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intermittent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outages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767889" w:rsidRPr="00767889" w:rsidRDefault="00767889" w:rsidP="00767889">
      <w:pPr>
        <w:shd w:val="clear" w:color="auto" w:fill="FFFFFF"/>
        <w:spacing w:after="0" w:line="240" w:lineRule="auto"/>
        <w:jc w:val="center"/>
        <w:rPr>
          <w:rFonts w:ascii="Avenir" w:eastAsia="Times New Roman" w:hAnsi="Avenir" w:cs="Times New Roman"/>
          <w:color w:val="353535"/>
          <w:sz w:val="21"/>
          <w:szCs w:val="21"/>
          <w:lang w:val="tr-TR" w:eastAsia="tr-TR"/>
        </w:rPr>
      </w:pPr>
      <w:r>
        <w:rPr>
          <w:noProof/>
        </w:rPr>
        <w:drawing>
          <wp:inline distT="0" distB="0" distL="0" distR="0" wp14:anchorId="39FC0631" wp14:editId="651D24EC">
            <wp:extent cx="573405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9" w:rsidRPr="00767889" w:rsidRDefault="00767889" w:rsidP="00767889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</w:pP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lastRenderedPageBreak/>
        <w:t>We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cannot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build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general </w:t>
      </w:r>
      <w:proofErr w:type="gram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data</w:t>
      </w:r>
      <w:proofErr w:type="gram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store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continually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available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sequentially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tolerant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failures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only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build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system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has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any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two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of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these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three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properties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Because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be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consistent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all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nodes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should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same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set of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updates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same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order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But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if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network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suffers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updates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in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might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not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make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it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other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before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a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client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reads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from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out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-of-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date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after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having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read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from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up-to-date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.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only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that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can be done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cope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with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this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possibility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stop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serving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requests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from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out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-of-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date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partition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, but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then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the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service is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no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longer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 xml:space="preserve"> 100% </w:t>
      </w:r>
      <w:proofErr w:type="spellStart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available</w:t>
      </w:r>
      <w:proofErr w:type="spellEnd"/>
      <w:r w:rsidRPr="00767889">
        <w:rPr>
          <w:rFonts w:ascii="Georgia" w:eastAsia="Times New Roman" w:hAnsi="Georgia" w:cs="Times New Roman"/>
          <w:color w:val="4C4C4C"/>
          <w:sz w:val="26"/>
          <w:szCs w:val="26"/>
          <w:lang w:val="tr-TR" w:eastAsia="tr-TR"/>
        </w:rPr>
        <w:t>.</w:t>
      </w:r>
    </w:p>
    <w:p w:rsidR="00260AEB" w:rsidRPr="00767889" w:rsidRDefault="00260AEB">
      <w:pPr>
        <w:rPr>
          <w:lang w:val="tr-TR"/>
        </w:rPr>
      </w:pPr>
    </w:p>
    <w:sectPr w:rsidR="00260AEB" w:rsidRPr="00767889" w:rsidSect="007678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889"/>
    <w:rsid w:val="00260AEB"/>
    <w:rsid w:val="00727016"/>
    <w:rsid w:val="00767889"/>
    <w:rsid w:val="00CF0D67"/>
    <w:rsid w:val="00E1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BC843-0D58-4733-9C7C-8BF7CE36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016"/>
  </w:style>
  <w:style w:type="paragraph" w:styleId="Heading1">
    <w:name w:val="heading 1"/>
    <w:basedOn w:val="Normal"/>
    <w:next w:val="Normal"/>
    <w:link w:val="Heading1Char"/>
    <w:uiPriority w:val="9"/>
    <w:qFormat/>
    <w:rsid w:val="00727016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16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16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016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016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016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016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0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0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16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paragraph" w:styleId="NormalWeb">
    <w:name w:val="Normal (Web)"/>
    <w:basedOn w:val="Normal"/>
    <w:uiPriority w:val="99"/>
    <w:semiHidden/>
    <w:unhideWhenUsed/>
    <w:rsid w:val="0076788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uiPriority w:val="22"/>
    <w:qFormat/>
    <w:rsid w:val="007270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016"/>
    <w:rPr>
      <w:caps/>
      <w:spacing w:val="15"/>
      <w:shd w:val="clear" w:color="auto" w:fill="FDEFD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16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016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016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016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016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0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0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016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016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016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0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701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27016"/>
    <w:rPr>
      <w:caps/>
      <w:color w:val="885D04" w:themeColor="accent1" w:themeShade="7F"/>
      <w:spacing w:val="5"/>
    </w:rPr>
  </w:style>
  <w:style w:type="paragraph" w:styleId="NoSpacing">
    <w:name w:val="No Spacing"/>
    <w:uiPriority w:val="1"/>
    <w:qFormat/>
    <w:rsid w:val="007270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0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70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016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016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727016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727016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727016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727016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72701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0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7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774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single" w:sz="6" w:space="8" w:color="DFDFDF"/>
                <w:right w:val="none" w:sz="0" w:space="0" w:color="auto"/>
              </w:divBdr>
            </w:div>
          </w:divsChild>
        </w:div>
        <w:div w:id="15109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93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29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008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Ozcan, Muhammet Oguz (IOT DS EU TR MTS APP 1)</dc:creator>
  <cp:keywords>C_Unrestricted</cp:keywords>
  <dc:description/>
  <cp:lastModifiedBy>Microsoft hesabı</cp:lastModifiedBy>
  <cp:revision>3</cp:revision>
  <dcterms:created xsi:type="dcterms:W3CDTF">2019-07-01T13:05:00Z</dcterms:created>
  <dcterms:modified xsi:type="dcterms:W3CDTF">2021-06-20T16:27:00Z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