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9" w:rsidRPr="00D148B2" w:rsidRDefault="00D148B2" w:rsidP="001E6CF9">
      <w:pPr>
        <w:shd w:val="clear" w:color="auto" w:fill="FFFFFF"/>
        <w:spacing w:line="240" w:lineRule="auto"/>
        <w:ind w:right="900"/>
        <w:outlineLvl w:val="0"/>
        <w:rPr>
          <w:rFonts w:asciiTheme="majorHAnsi" w:eastAsia="Times New Roman" w:hAnsiTheme="majorHAnsi" w:cstheme="majorBidi"/>
          <w:b/>
          <w:caps/>
          <w:color w:val="0070C0"/>
          <w:spacing w:val="10"/>
          <w:sz w:val="52"/>
          <w:szCs w:val="52"/>
          <w:lang w:val="tr-TR" w:eastAsia="tr-TR"/>
        </w:rPr>
      </w:pPr>
      <w:r>
        <w:rPr>
          <w:rFonts w:asciiTheme="majorHAnsi" w:eastAsia="Times New Roman" w:hAnsiTheme="majorHAnsi" w:cstheme="majorBidi"/>
          <w:b/>
          <w:caps/>
          <w:color w:val="0070C0"/>
          <w:spacing w:val="10"/>
          <w:sz w:val="52"/>
          <w:szCs w:val="52"/>
          <w:lang w:val="tr-TR" w:eastAsia="tr-TR"/>
        </w:rPr>
        <w:t>Consıstent Hashı</w:t>
      </w:r>
      <w:r w:rsidR="001E6CF9" w:rsidRPr="00D148B2">
        <w:rPr>
          <w:rFonts w:asciiTheme="majorHAnsi" w:eastAsia="Times New Roman" w:hAnsiTheme="majorHAnsi" w:cstheme="majorBidi"/>
          <w:b/>
          <w:caps/>
          <w:color w:val="0070C0"/>
          <w:spacing w:val="10"/>
          <w:sz w:val="52"/>
          <w:szCs w:val="52"/>
          <w:lang w:val="tr-TR" w:eastAsia="tr-TR"/>
        </w:rPr>
        <w:t>ng</w:t>
      </w:r>
    </w:p>
    <w:p w:rsidR="001E6CF9" w:rsidRPr="001E6CF9" w:rsidRDefault="001E6CF9" w:rsidP="001E6CF9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Distributed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Table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(DHT)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fundamental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components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scalable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Tables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value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location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value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stored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787A42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b/>
          <w:bCs/>
          <w:color w:val="787A42"/>
          <w:sz w:val="26"/>
          <w:szCs w:val="26"/>
          <w:lang w:val="tr-TR" w:eastAsia="tr-TR"/>
        </w:rPr>
        <w:t>index</w:t>
      </w:r>
      <w:proofErr w:type="spellEnd"/>
      <w:r w:rsidRPr="001E6CF9">
        <w:rPr>
          <w:rFonts w:ascii="Georgia" w:eastAsia="Times New Roman" w:hAnsi="Georgia" w:cs="Times New Roman"/>
          <w:b/>
          <w:bCs/>
          <w:color w:val="787A42"/>
          <w:sz w:val="26"/>
          <w:szCs w:val="26"/>
          <w:lang w:val="tr-TR" w:eastAsia="tr-TR"/>
        </w:rPr>
        <w:t xml:space="preserve"> = </w:t>
      </w:r>
      <w:proofErr w:type="spellStart"/>
      <w:r w:rsidRPr="001E6CF9">
        <w:rPr>
          <w:rFonts w:ascii="Georgia" w:eastAsia="Times New Roman" w:hAnsi="Georgia" w:cs="Times New Roman"/>
          <w:b/>
          <w:bCs/>
          <w:color w:val="787A42"/>
          <w:sz w:val="26"/>
          <w:szCs w:val="26"/>
          <w:lang w:val="tr-TR" w:eastAsia="tr-TR"/>
        </w:rPr>
        <w:t>hash_function</w:t>
      </w:r>
      <w:proofErr w:type="spellEnd"/>
      <w:r w:rsidRPr="001E6CF9">
        <w:rPr>
          <w:rFonts w:ascii="Georgia" w:eastAsia="Times New Roman" w:hAnsi="Georgia" w:cs="Times New Roman"/>
          <w:b/>
          <w:bCs/>
          <w:color w:val="787A42"/>
          <w:sz w:val="26"/>
          <w:szCs w:val="26"/>
          <w:lang w:val="tr-TR" w:eastAsia="tr-TR"/>
        </w:rPr>
        <w:t>(</w:t>
      </w:r>
      <w:proofErr w:type="spellStart"/>
      <w:r w:rsidRPr="001E6CF9">
        <w:rPr>
          <w:rFonts w:ascii="Georgia" w:eastAsia="Times New Roman" w:hAnsi="Georgia" w:cs="Times New Roman"/>
          <w:b/>
          <w:bCs/>
          <w:color w:val="787A42"/>
          <w:sz w:val="26"/>
          <w:szCs w:val="26"/>
          <w:lang w:val="tr-TR" w:eastAsia="tr-TR"/>
        </w:rPr>
        <w:t>key</w:t>
      </w:r>
      <w:proofErr w:type="spellEnd"/>
      <w:r w:rsidRPr="001E6CF9">
        <w:rPr>
          <w:rFonts w:ascii="Georgia" w:eastAsia="Times New Roman" w:hAnsi="Georgia" w:cs="Times New Roman"/>
          <w:b/>
          <w:bCs/>
          <w:color w:val="787A42"/>
          <w:sz w:val="26"/>
          <w:szCs w:val="26"/>
          <w:lang w:val="tr-TR" w:eastAsia="tr-TR"/>
        </w:rPr>
        <w:t>)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Suppose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designing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Given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‘n’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servers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an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intuitive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would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‘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% n’.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simple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commonly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But it has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two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major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drawbacks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:</w:t>
      </w:r>
    </w:p>
    <w:p w:rsidR="001E6CF9" w:rsidRPr="001E6CF9" w:rsidRDefault="001E6CF9" w:rsidP="001E6CF9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NOT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horizontally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scalable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Whenever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new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existing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mappings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broken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pain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point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maintenance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contains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data.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Practically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becomes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difficult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schedule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downtime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update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mappings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load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balanced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especially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non-uniformly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practice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can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easily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assumed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uniformly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translates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some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becoming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hot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saturated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while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idle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almost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empty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such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situations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good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way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improve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D148B2" w:rsidRDefault="001E6CF9" w:rsidP="00D148B2">
      <w:pPr>
        <w:pStyle w:val="Heading1"/>
        <w:rPr>
          <w:b/>
          <w:sz w:val="28"/>
          <w:szCs w:val="28"/>
        </w:rPr>
      </w:pPr>
      <w:r w:rsidRPr="00D148B2">
        <w:rPr>
          <w:b/>
          <w:sz w:val="28"/>
          <w:szCs w:val="28"/>
        </w:rPr>
        <w:t>What is Consistent Hashing?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very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useful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strategy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DHTs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allows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us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gram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data</w:t>
      </w:r>
      <w:proofErr w:type="gram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across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cluster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such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way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minimize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reorganization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nodes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removed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Hence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easier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scale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down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table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resized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e.g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new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),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‘k/n’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remapped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‘k’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total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number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‘n’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total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number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servers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Recall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using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‘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’ as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remapped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objects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mapped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same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possible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removed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from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objects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shared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;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new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it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takes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from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few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hosts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without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touching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other’s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shares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D148B2" w:rsidRDefault="001E6CF9" w:rsidP="00D148B2">
      <w:pPr>
        <w:pStyle w:val="Heading1"/>
        <w:rPr>
          <w:b/>
          <w:sz w:val="28"/>
          <w:szCs w:val="28"/>
        </w:rPr>
      </w:pPr>
      <w:bookmarkStart w:id="0" w:name="_GoBack"/>
      <w:bookmarkEnd w:id="0"/>
      <w:r w:rsidRPr="00D148B2">
        <w:rPr>
          <w:b/>
          <w:sz w:val="28"/>
          <w:szCs w:val="28"/>
        </w:rPr>
        <w:t xml:space="preserve">How </w:t>
      </w:r>
      <w:proofErr w:type="spellStart"/>
      <w:r w:rsidRPr="00D148B2">
        <w:rPr>
          <w:b/>
          <w:sz w:val="28"/>
          <w:szCs w:val="28"/>
        </w:rPr>
        <w:t>does</w:t>
      </w:r>
      <w:proofErr w:type="spellEnd"/>
      <w:r w:rsidRPr="00D148B2">
        <w:rPr>
          <w:b/>
          <w:sz w:val="28"/>
          <w:szCs w:val="28"/>
        </w:rPr>
        <w:t xml:space="preserve"> it </w:t>
      </w:r>
      <w:proofErr w:type="spellStart"/>
      <w:r w:rsidRPr="00D148B2">
        <w:rPr>
          <w:b/>
          <w:sz w:val="28"/>
          <w:szCs w:val="28"/>
        </w:rPr>
        <w:t>work</w:t>
      </w:r>
      <w:proofErr w:type="spellEnd"/>
      <w:r w:rsidRPr="00D148B2">
        <w:rPr>
          <w:b/>
          <w:sz w:val="28"/>
          <w:szCs w:val="28"/>
        </w:rPr>
        <w:t>?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As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typical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integer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Suppose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output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in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range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[0, 256).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Imagine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integers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range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placed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a ring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such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values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wrapped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around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Here’s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how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works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:</w:t>
      </w:r>
    </w:p>
    <w:p w:rsidR="001E6CF9" w:rsidRPr="001E6CF9" w:rsidRDefault="001E6CF9" w:rsidP="001E6CF9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Given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list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servers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integers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range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lastRenderedPageBreak/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server,</w:t>
      </w:r>
    </w:p>
    <w:p w:rsidR="001E6CF9" w:rsidRPr="001E6CF9" w:rsidRDefault="001E6CF9" w:rsidP="001E6CF9">
      <w:pPr>
        <w:numPr>
          <w:ilvl w:val="1"/>
          <w:numId w:val="2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single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integer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numPr>
          <w:ilvl w:val="1"/>
          <w:numId w:val="2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Move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clockwise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ring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until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finding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first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encounters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numPr>
          <w:ilvl w:val="1"/>
          <w:numId w:val="2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contains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animation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below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as an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example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: key1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A; key2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C.</w:t>
      </w:r>
    </w:p>
    <w:p w:rsidR="001E6CF9" w:rsidRDefault="001E6CF9" w:rsidP="001E6CF9">
      <w:pPr>
        <w:shd w:val="clear" w:color="auto" w:fill="FFFFFF"/>
        <w:spacing w:line="240" w:lineRule="auto"/>
        <w:jc w:val="right"/>
        <w:rPr>
          <w:rFonts w:ascii="Avenir" w:eastAsia="Times New Roman" w:hAnsi="Avenir" w:cs="Times New Roman"/>
          <w:color w:val="353535"/>
          <w:sz w:val="18"/>
          <w:szCs w:val="18"/>
          <w:lang w:val="tr-TR" w:eastAsia="tr-TR"/>
        </w:rPr>
      </w:pPr>
      <w:r w:rsidRPr="001E6CF9">
        <w:rPr>
          <w:rFonts w:ascii="Avenir" w:eastAsia="Times New Roman" w:hAnsi="Avenir" w:cs="Times New Roman"/>
          <w:b/>
          <w:bCs/>
          <w:color w:val="353535"/>
          <w:sz w:val="18"/>
          <w:szCs w:val="18"/>
          <w:lang w:val="tr-TR" w:eastAsia="tr-TR"/>
        </w:rPr>
        <w:t>1</w:t>
      </w:r>
      <w:r w:rsidRPr="001E6CF9">
        <w:rPr>
          <w:rFonts w:ascii="Avenir" w:eastAsia="Times New Roman" w:hAnsi="Avenir" w:cs="Times New Roman"/>
          <w:color w:val="353535"/>
          <w:sz w:val="18"/>
          <w:szCs w:val="18"/>
          <w:lang w:val="tr-TR" w:eastAsia="tr-TR"/>
        </w:rPr>
        <w:t> of 5</w:t>
      </w:r>
    </w:p>
    <w:p w:rsidR="001E6CF9" w:rsidRDefault="001E6CF9" w:rsidP="001E6CF9">
      <w:pPr>
        <w:shd w:val="clear" w:color="auto" w:fill="FFFFFF"/>
        <w:spacing w:line="240" w:lineRule="auto"/>
        <w:jc w:val="right"/>
        <w:rPr>
          <w:rFonts w:ascii="Avenir" w:eastAsia="Times New Roman" w:hAnsi="Avenir" w:cs="Times New Roman"/>
          <w:color w:val="353535"/>
          <w:sz w:val="18"/>
          <w:szCs w:val="18"/>
          <w:lang w:val="tr-TR" w:eastAsia="tr-TR"/>
        </w:rPr>
      </w:pPr>
      <w:r>
        <w:rPr>
          <w:noProof/>
        </w:rPr>
        <w:drawing>
          <wp:inline distT="0" distB="0" distL="0" distR="0" wp14:anchorId="0EC1B56D" wp14:editId="7C1BADB4">
            <wp:extent cx="68580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9" w:rsidRDefault="001E6CF9" w:rsidP="001E6CF9">
      <w:pPr>
        <w:shd w:val="clear" w:color="auto" w:fill="FFFFFF"/>
        <w:spacing w:line="240" w:lineRule="auto"/>
        <w:jc w:val="right"/>
        <w:rPr>
          <w:rFonts w:ascii="Avenir" w:eastAsia="Times New Roman" w:hAnsi="Avenir" w:cs="Times New Roman"/>
          <w:color w:val="353535"/>
          <w:sz w:val="18"/>
          <w:szCs w:val="18"/>
          <w:lang w:val="tr-TR" w:eastAsia="tr-TR"/>
        </w:rPr>
      </w:pPr>
      <w:r>
        <w:rPr>
          <w:noProof/>
        </w:rPr>
        <w:drawing>
          <wp:inline distT="0" distB="0" distL="0" distR="0" wp14:anchorId="01E6C346" wp14:editId="06DF739C">
            <wp:extent cx="6858000" cy="349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9" w:rsidRDefault="001E6CF9" w:rsidP="001E6CF9">
      <w:pPr>
        <w:shd w:val="clear" w:color="auto" w:fill="FFFFFF"/>
        <w:spacing w:line="240" w:lineRule="auto"/>
        <w:jc w:val="right"/>
        <w:rPr>
          <w:rFonts w:ascii="Avenir" w:eastAsia="Times New Roman" w:hAnsi="Avenir" w:cs="Times New Roman"/>
          <w:color w:val="353535"/>
          <w:sz w:val="18"/>
          <w:szCs w:val="18"/>
          <w:lang w:val="tr-TR" w:eastAsia="tr-TR"/>
        </w:rPr>
      </w:pPr>
      <w:r>
        <w:rPr>
          <w:noProof/>
        </w:rPr>
        <w:lastRenderedPageBreak/>
        <w:drawing>
          <wp:inline distT="0" distB="0" distL="0" distR="0" wp14:anchorId="3AB5B11E" wp14:editId="09633C02">
            <wp:extent cx="68580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9" w:rsidRDefault="001E6CF9" w:rsidP="001E6CF9">
      <w:pPr>
        <w:shd w:val="clear" w:color="auto" w:fill="FFFFFF"/>
        <w:spacing w:line="240" w:lineRule="auto"/>
        <w:jc w:val="right"/>
        <w:rPr>
          <w:rFonts w:ascii="Avenir" w:eastAsia="Times New Roman" w:hAnsi="Avenir" w:cs="Times New Roman"/>
          <w:color w:val="353535"/>
          <w:sz w:val="18"/>
          <w:szCs w:val="18"/>
          <w:lang w:val="tr-TR" w:eastAsia="tr-TR"/>
        </w:rPr>
      </w:pPr>
      <w:r>
        <w:rPr>
          <w:noProof/>
        </w:rPr>
        <w:drawing>
          <wp:inline distT="0" distB="0" distL="0" distR="0" wp14:anchorId="761993CD" wp14:editId="7524DA4A">
            <wp:extent cx="68580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9" w:rsidRPr="001E6CF9" w:rsidRDefault="001E6CF9" w:rsidP="001E6CF9">
      <w:pPr>
        <w:shd w:val="clear" w:color="auto" w:fill="FFFFFF"/>
        <w:spacing w:line="240" w:lineRule="auto"/>
        <w:jc w:val="right"/>
        <w:rPr>
          <w:rFonts w:ascii="Avenir" w:eastAsia="Times New Roman" w:hAnsi="Avenir" w:cs="Times New Roman"/>
          <w:color w:val="353535"/>
          <w:sz w:val="18"/>
          <w:szCs w:val="18"/>
          <w:lang w:val="tr-TR" w:eastAsia="tr-TR"/>
        </w:rPr>
      </w:pPr>
      <w:r>
        <w:rPr>
          <w:noProof/>
        </w:rPr>
        <w:lastRenderedPageBreak/>
        <w:drawing>
          <wp:inline distT="0" distB="0" distL="0" distR="0" wp14:anchorId="18A3DB72" wp14:editId="1D812AF0">
            <wp:extent cx="6858000" cy="347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9" w:rsidRPr="001E6CF9" w:rsidRDefault="001E6CF9" w:rsidP="001E6CF9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new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gram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server</w:t>
      </w:r>
      <w:proofErr w:type="gram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say D,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originally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residing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at C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split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Some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shifted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while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touched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remove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say A,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originally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mapped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those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moved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B;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affected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load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balancing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as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discussed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beginning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real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essentially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randomly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thus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uniform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make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unbalanced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handle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issue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add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“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virtual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replicas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”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Instead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mapping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each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single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point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ring,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map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multiple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points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ring,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i.e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replicas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way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each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cache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associated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multiple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portions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ring.</w:t>
      </w:r>
    </w:p>
    <w:p w:rsidR="001E6CF9" w:rsidRPr="001E6CF9" w:rsidRDefault="001E6CF9" w:rsidP="001E6CF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hash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function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“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mixes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,” as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number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replicas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increases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keys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will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balanced</w:t>
      </w:r>
      <w:proofErr w:type="spellEnd"/>
      <w:r w:rsidRPr="001E6CF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260AEB" w:rsidRPr="001E6CF9" w:rsidRDefault="00260AEB">
      <w:pPr>
        <w:rPr>
          <w:lang w:val="tr-TR"/>
        </w:rPr>
      </w:pPr>
    </w:p>
    <w:sectPr w:rsidR="00260AEB" w:rsidRPr="001E6CF9" w:rsidSect="001E6C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A0D53"/>
    <w:multiLevelType w:val="multilevel"/>
    <w:tmpl w:val="C0BE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86EFC"/>
    <w:multiLevelType w:val="multilevel"/>
    <w:tmpl w:val="2E22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9"/>
    <w:rsid w:val="001E6CF9"/>
    <w:rsid w:val="00260AEB"/>
    <w:rsid w:val="00D148B2"/>
    <w:rsid w:val="00E17B78"/>
    <w:rsid w:val="00F3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C0BC8-0F41-40E8-A149-4A728869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8B2"/>
  </w:style>
  <w:style w:type="paragraph" w:styleId="Heading1">
    <w:name w:val="heading 1"/>
    <w:basedOn w:val="Normal"/>
    <w:next w:val="Normal"/>
    <w:link w:val="Heading1Char"/>
    <w:uiPriority w:val="9"/>
    <w:qFormat/>
    <w:rsid w:val="00D148B2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8B2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8B2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B2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B2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B2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B2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B2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148B2"/>
    <w:rPr>
      <w:caps/>
      <w:color w:val="885D04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1E6CF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uiPriority w:val="22"/>
    <w:qFormat/>
    <w:rsid w:val="00D148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8B2"/>
    <w:rPr>
      <w:caps/>
      <w:spacing w:val="15"/>
      <w:shd w:val="clear" w:color="auto" w:fill="FDEFD2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B2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B2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B2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B2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B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8B2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48B2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8B2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148B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148B2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D14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8B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8B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B2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B2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D148B2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D148B2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D148B2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D148B2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D148B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8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51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</w:div>
          </w:divsChild>
        </w:div>
        <w:div w:id="581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83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8508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5937">
                  <w:marLeft w:val="0"/>
                  <w:marRight w:val="0"/>
                  <w:marTop w:val="45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4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FDFDF"/>
                            <w:left w:val="single" w:sz="6" w:space="0" w:color="DFDFDF"/>
                            <w:bottom w:val="single" w:sz="6" w:space="0" w:color="DFDFDF"/>
                            <w:right w:val="single" w:sz="6" w:space="0" w:color="DFDFDF"/>
                          </w:divBdr>
                          <w:divsChild>
                            <w:div w:id="49704052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9651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Ozcan, Muhammet Oguz (IOT DS EU TR MTS APP 1)</dc:creator>
  <cp:keywords>C_Unrestricted</cp:keywords>
  <dc:description/>
  <cp:lastModifiedBy>Microsoft hesabı</cp:lastModifiedBy>
  <cp:revision>3</cp:revision>
  <dcterms:created xsi:type="dcterms:W3CDTF">2019-07-01T13:06:00Z</dcterms:created>
  <dcterms:modified xsi:type="dcterms:W3CDTF">2021-06-20T16:20:00Z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