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DA19E">
      <w:pPr>
        <w:rPr>
          <w:szCs w:val="21"/>
        </w:rPr>
      </w:pPr>
      <w:r>
        <w:rPr>
          <w:szCs w:val="21"/>
        </w:rPr>
        <w:t xml:space="preserve">  </w:t>
      </w:r>
    </w:p>
    <w:p w14:paraId="255C4DEB">
      <w:pPr>
        <w:rPr>
          <w:sz w:val="44"/>
          <w:szCs w:val="44"/>
        </w:rPr>
      </w:pPr>
      <w:r>
        <w:rPr>
          <w:rFonts w:hint="eastAsia"/>
          <w:szCs w:val="21"/>
        </w:rPr>
        <w:t xml:space="preserve">  </w:t>
      </w:r>
    </w:p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 xml:space="preserve">南开大学 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27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孙心柔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2510096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信息安全与法学班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2026年5月12日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27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 xml:space="preserve">南开大学 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27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孙心柔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2510096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信息安全与法学班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2026年5月12日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27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22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2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22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2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08EA9C18">
          <w:pPr>
            <w:pStyle w:val="10"/>
            <w:tabs>
              <w:tab w:val="right" w:leader="dot" w:pos="8306"/>
            </w:tabs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_Toc8890 </w:instrText>
          </w:r>
          <w:r>
            <w:rPr>
              <w:szCs w:val="56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Cs w:val="40"/>
              <w:shd w:val="clear" w:color="auto" w:fill="FFFFFF"/>
            </w:rPr>
            <w:t>高级语言</w:t>
          </w:r>
          <w:r>
            <w:rPr>
              <w:rFonts w:ascii="微软雅黑" w:hAnsi="微软雅黑" w:eastAsia="微软雅黑" w:cs="微软雅黑"/>
              <w:szCs w:val="40"/>
              <w:shd w:val="clear" w:color="auto" w:fill="FFFFFF"/>
            </w:rPr>
            <w:t>程序设计</w:t>
          </w:r>
          <w:r>
            <w:rPr>
              <w:rFonts w:hint="eastAsia" w:ascii="微软雅黑" w:hAnsi="微软雅黑" w:eastAsia="微软雅黑" w:cs="微软雅黑"/>
              <w:szCs w:val="40"/>
              <w:shd w:val="clear" w:color="auto" w:fill="FFFFFF"/>
            </w:rPr>
            <w:t>大作业实验报告</w:t>
          </w:r>
          <w:r>
            <w:tab/>
          </w:r>
          <w:r>
            <w:fldChar w:fldCharType="begin"/>
          </w:r>
          <w:r>
            <w:instrText xml:space="preserve"> PAGEREF _Toc8890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0BD2AB00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_Toc23974 </w:instrText>
          </w:r>
          <w:r>
            <w:rPr>
              <w:szCs w:val="56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 xml:space="preserve">一. </w:t>
          </w:r>
          <w:r>
            <w:rPr>
              <w:rFonts w:hint="eastAsia"/>
              <w:szCs w:val="30"/>
            </w:rPr>
            <w:t>作业题目</w:t>
          </w:r>
          <w:r>
            <w:tab/>
          </w:r>
          <w:r>
            <w:fldChar w:fldCharType="begin"/>
          </w:r>
          <w:r>
            <w:instrText xml:space="preserve"> PAGEREF _Toc23974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796CA937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_Toc32519 </w:instrText>
          </w:r>
          <w:r>
            <w:rPr>
              <w:szCs w:val="56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 xml:space="preserve">二. </w:t>
          </w:r>
          <w:r>
            <w:rPr>
              <w:rFonts w:hint="eastAsia"/>
              <w:szCs w:val="30"/>
            </w:rPr>
            <w:t>开发软件</w:t>
          </w:r>
          <w:r>
            <w:tab/>
          </w:r>
          <w:r>
            <w:fldChar w:fldCharType="begin"/>
          </w:r>
          <w:r>
            <w:instrText xml:space="preserve"> PAGEREF _Toc32519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5C4216A6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_Toc9445 </w:instrText>
          </w:r>
          <w:r>
            <w:rPr>
              <w:szCs w:val="56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>开发环境：Qt Creator</w:t>
          </w:r>
          <w:r>
            <w:tab/>
          </w:r>
          <w:r>
            <w:fldChar w:fldCharType="begin"/>
          </w:r>
          <w:r>
            <w:instrText xml:space="preserve"> PAGEREF _Toc9445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BBC6DA9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_Toc21500 </w:instrText>
          </w:r>
          <w:r>
            <w:rPr>
              <w:szCs w:val="56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>编程语言：C++</w:t>
          </w:r>
          <w:r>
            <w:tab/>
          </w:r>
          <w:r>
            <w:fldChar w:fldCharType="begin"/>
          </w:r>
          <w:r>
            <w:instrText xml:space="preserve"> PAGEREF _Toc21500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084986E6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_Toc26773 </w:instrText>
          </w:r>
          <w:r>
            <w:rPr>
              <w:szCs w:val="56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>图形框架：Qt Widgets</w:t>
          </w:r>
          <w:r>
            <w:tab/>
          </w:r>
          <w:r>
            <w:fldChar w:fldCharType="begin"/>
          </w:r>
          <w:r>
            <w:instrText xml:space="preserve"> PAGEREF _Toc26773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2E22860C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_Toc31068 </w:instrText>
          </w:r>
          <w:r>
            <w:rPr>
              <w:szCs w:val="56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>构建工具：CMake</w:t>
          </w:r>
          <w:r>
            <w:tab/>
          </w:r>
          <w:r>
            <w:fldChar w:fldCharType="begin"/>
          </w:r>
          <w:r>
            <w:instrText xml:space="preserve"> PAGEREF _Toc31068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DAA59D1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_Toc32448 </w:instrText>
          </w:r>
          <w:r>
            <w:rPr>
              <w:szCs w:val="56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>运行系统：Windows 11</w:t>
          </w:r>
          <w:r>
            <w:tab/>
          </w:r>
          <w:r>
            <w:fldChar w:fldCharType="begin"/>
          </w:r>
          <w:r>
            <w:instrText xml:space="preserve"> PAGEREF _Toc32448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3DD9E8A8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_Toc7449 </w:instrText>
          </w:r>
          <w:r>
            <w:rPr>
              <w:szCs w:val="56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 xml:space="preserve">三. </w:t>
          </w:r>
          <w:r>
            <w:rPr>
              <w:rFonts w:hint="eastAsia"/>
              <w:szCs w:val="30"/>
            </w:rPr>
            <w:t>课题要求</w:t>
          </w:r>
          <w:r>
            <w:tab/>
          </w:r>
          <w:r>
            <w:fldChar w:fldCharType="begin"/>
          </w:r>
          <w:r>
            <w:instrText xml:space="preserve"> PAGEREF _Toc7449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572089D1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_Toc30069 </w:instrText>
          </w:r>
          <w:r>
            <w:rPr>
              <w:szCs w:val="56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 xml:space="preserve">四. </w:t>
          </w:r>
          <w:r>
            <w:rPr>
              <w:rFonts w:hint="eastAsia"/>
              <w:szCs w:val="30"/>
            </w:rPr>
            <w:t>主要流程</w:t>
          </w:r>
          <w:r>
            <w:tab/>
          </w:r>
          <w:r>
            <w:fldChar w:fldCharType="begin"/>
          </w:r>
          <w:r>
            <w:instrText xml:space="preserve"> PAGEREF _Toc30069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06B3795C">
          <w:pPr>
            <w:pStyle w:val="11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_Toc21850 </w:instrText>
          </w:r>
          <w:r>
            <w:rPr>
              <w:szCs w:val="56"/>
            </w:rPr>
            <w:fldChar w:fldCharType="separate"/>
          </w:r>
          <w:r>
            <w:rPr>
              <w:rFonts w:hint="eastAsia"/>
              <w:szCs w:val="28"/>
            </w:rPr>
            <w:t>1． 整体流程</w:t>
          </w:r>
          <w:r>
            <w:tab/>
          </w:r>
          <w:r>
            <w:fldChar w:fldCharType="begin"/>
          </w:r>
          <w:r>
            <w:instrText xml:space="preserve"> PAGEREF _Toc21850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24794630">
          <w:pPr>
            <w:pStyle w:val="11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_Toc12589 </w:instrText>
          </w:r>
          <w:r>
            <w:rPr>
              <w:szCs w:val="56"/>
            </w:rPr>
            <w:fldChar w:fldCharType="separate"/>
          </w:r>
          <w:r>
            <w:tab/>
          </w:r>
          <w:r>
            <w:fldChar w:fldCharType="begin"/>
          </w:r>
          <w:r>
            <w:instrText xml:space="preserve"> PAGEREF _Toc12589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42D15C00">
          <w:pPr>
            <w:pStyle w:val="11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_Toc18405 </w:instrText>
          </w:r>
          <w:r>
            <w:rPr>
              <w:szCs w:val="56"/>
            </w:rPr>
            <w:fldChar w:fldCharType="separate"/>
          </w:r>
          <w:r>
            <w:rPr>
              <w:rFonts w:hint="eastAsia"/>
              <w:szCs w:val="12"/>
            </w:rPr>
            <w:t xml:space="preserve">2． </w:t>
          </w:r>
          <w:r>
            <w:rPr>
              <w:rFonts w:hint="eastAsia"/>
              <w:szCs w:val="28"/>
              <w:lang w:val="en-US" w:eastAsia="zh-CN"/>
            </w:rPr>
            <w:t>核心功能实现</w:t>
          </w:r>
          <w:r>
            <w:tab/>
          </w:r>
          <w:r>
            <w:fldChar w:fldCharType="begin"/>
          </w:r>
          <w:r>
            <w:instrText xml:space="preserve"> PAGEREF _Toc18405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653CA87F">
          <w:pPr>
            <w:pStyle w:val="11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_Toc28438 </w:instrText>
          </w:r>
          <w:r>
            <w:rPr>
              <w:szCs w:val="56"/>
            </w:rPr>
            <w:fldChar w:fldCharType="separate"/>
          </w:r>
          <w:r>
            <w:rPr>
              <w:rFonts w:hint="eastAsia"/>
              <w:szCs w:val="28"/>
            </w:rPr>
            <w:t>3． 单元测试</w:t>
          </w:r>
          <w:r>
            <w:tab/>
          </w:r>
          <w:r>
            <w:fldChar w:fldCharType="begin"/>
          </w:r>
          <w:r>
            <w:instrText xml:space="preserve"> PAGEREF _Toc28438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6CE19076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_Toc14755 </w:instrText>
          </w:r>
          <w:r>
            <w:rPr>
              <w:szCs w:val="56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 xml:space="preserve">五. </w:t>
          </w:r>
          <w:r>
            <w:rPr>
              <w:rFonts w:hint="eastAsia"/>
              <w:szCs w:val="30"/>
            </w:rPr>
            <w:t>单元测试</w:t>
          </w:r>
          <w:r>
            <w:tab/>
          </w:r>
          <w:r>
            <w:fldChar w:fldCharType="begin"/>
          </w:r>
          <w:r>
            <w:instrText xml:space="preserve"> PAGEREF _Toc14755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597CC7C1">
          <w:pPr>
            <w:pStyle w:val="6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_Toc21262 </w:instrText>
          </w:r>
          <w:r>
            <w:rPr>
              <w:szCs w:val="56"/>
            </w:rPr>
            <w:fldChar w:fldCharType="separate"/>
          </w:r>
          <w:r>
            <w:rPr>
              <w:rFonts w:hint="eastAsia"/>
              <w:szCs w:val="22"/>
            </w:rPr>
            <w:t>测试结果</w:t>
          </w:r>
          <w:r>
            <w:tab/>
          </w:r>
          <w:r>
            <w:fldChar w:fldCharType="begin"/>
          </w:r>
          <w:r>
            <w:instrText xml:space="preserve"> PAGEREF _Toc21262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6FCFD9A0">
          <w:pPr>
            <w:pStyle w:val="10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_Toc12106 </w:instrText>
          </w:r>
          <w:r>
            <w:rPr>
              <w:szCs w:val="56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 xml:space="preserve">六. </w:t>
          </w:r>
          <w:r>
            <w:rPr>
              <w:rFonts w:hint="eastAsia"/>
              <w:szCs w:val="30"/>
            </w:rPr>
            <w:t>收获</w:t>
          </w:r>
          <w:r>
            <w:tab/>
          </w:r>
          <w:r>
            <w:fldChar w:fldCharType="begin"/>
          </w:r>
          <w:r>
            <w:instrText xml:space="preserve"> PAGEREF _Toc12106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479058FC">
          <w:pPr>
            <w:pStyle w:val="11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_Toc9743 </w:instrText>
          </w:r>
          <w:r>
            <w:rPr>
              <w:szCs w:val="56"/>
            </w:rPr>
            <w:fldChar w:fldCharType="separate"/>
          </w:r>
          <w:r>
            <w:rPr>
              <w:rFonts w:hint="eastAsia"/>
              <w:szCs w:val="28"/>
            </w:rPr>
            <w:t xml:space="preserve">1． </w:t>
          </w:r>
          <w:r>
            <w:rPr>
              <w:rFonts w:hint="eastAsia"/>
              <w:szCs w:val="28"/>
              <w:lang w:val="en-US" w:eastAsia="zh-CN"/>
            </w:rPr>
            <w:t>面向对象与类继承设计</w:t>
          </w:r>
          <w:r>
            <w:tab/>
          </w:r>
          <w:r>
            <w:fldChar w:fldCharType="begin"/>
          </w:r>
          <w:r>
            <w:instrText xml:space="preserve"> PAGEREF _Toc9743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7E68198">
          <w:pPr>
            <w:pStyle w:val="11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_Toc20609 </w:instrText>
          </w:r>
          <w:r>
            <w:rPr>
              <w:szCs w:val="56"/>
            </w:rPr>
            <w:fldChar w:fldCharType="separate"/>
          </w:r>
          <w:r>
            <w:rPr>
              <w:rFonts w:hint="eastAsia"/>
              <w:szCs w:val="28"/>
            </w:rPr>
            <w:t xml:space="preserve">2． </w:t>
          </w:r>
          <w:r>
            <w:rPr>
              <w:rFonts w:hint="eastAsia"/>
              <w:szCs w:val="28"/>
              <w:lang w:val="en-US" w:eastAsia="zh-CN"/>
            </w:rPr>
            <w:t>事件重写与拖拽交互</w:t>
          </w:r>
          <w:r>
            <w:tab/>
          </w:r>
          <w:r>
            <w:fldChar w:fldCharType="begin"/>
          </w:r>
          <w:r>
            <w:instrText xml:space="preserve"> PAGEREF _Toc20609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2DF038C1">
          <w:pPr>
            <w:pStyle w:val="11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_Toc20825 </w:instrText>
          </w:r>
          <w:r>
            <w:rPr>
              <w:szCs w:val="56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3． 定时器与动画实现</w:t>
          </w:r>
          <w:r>
            <w:tab/>
          </w:r>
          <w:r>
            <w:fldChar w:fldCharType="begin"/>
          </w:r>
          <w:r>
            <w:instrText xml:space="preserve"> PAGEREF _Toc20825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23565317">
          <w:pPr>
            <w:pStyle w:val="11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_Toc2294 </w:instrText>
          </w:r>
          <w:r>
            <w:rPr>
              <w:szCs w:val="56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4． 单元测试的重要性</w:t>
          </w:r>
          <w:r>
            <w:tab/>
          </w:r>
          <w:r>
            <w:fldChar w:fldCharType="begin"/>
          </w:r>
          <w:r>
            <w:instrText xml:space="preserve"> PAGEREF _Toc2294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4B5069EA">
          <w:pPr>
            <w:pStyle w:val="11"/>
            <w:tabs>
              <w:tab w:val="right" w:leader="dot" w:pos="8306"/>
            </w:tabs>
          </w:pPr>
          <w:r>
            <w:rPr>
              <w:szCs w:val="56"/>
            </w:rPr>
            <w:fldChar w:fldCharType="begin"/>
          </w:r>
          <w:r>
            <w:rPr>
              <w:szCs w:val="56"/>
            </w:rPr>
            <w:instrText xml:space="preserve"> HYPERLINK \l _Toc17317 </w:instrText>
          </w:r>
          <w:r>
            <w:rPr>
              <w:szCs w:val="56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 xml:space="preserve">七. </w:t>
          </w:r>
          <w:r>
            <w:rPr>
              <w:rFonts w:hint="eastAsia"/>
              <w:szCs w:val="28"/>
              <w:lang w:val="en-US" w:eastAsia="zh-CN"/>
            </w:rPr>
            <w:t>AI工具使用</w:t>
          </w:r>
          <w:r>
            <w:tab/>
          </w:r>
          <w:r>
            <w:fldChar w:fldCharType="begin"/>
          </w:r>
          <w:r>
            <w:instrText xml:space="preserve"> PAGEREF _Toc17317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56"/>
            </w:rPr>
            <w:fldChar w:fldCharType="end"/>
          </w:r>
        </w:p>
        <w:p w14:paraId="17E8DCA4">
          <w:pPr>
            <w:rPr>
              <w:rFonts w:hint="default" w:eastAsiaTheme="minorEastAsia"/>
              <w:sz w:val="32"/>
              <w:szCs w:val="56"/>
              <w:lang w:val="en-US" w:eastAsia="zh-CN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szCs w:val="56"/>
            </w:rPr>
            <w:fldChar w:fldCharType="end"/>
          </w:r>
        </w:p>
        <w:p w14:paraId="0069C393"/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8890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3974"/>
      <w:r>
        <w:rPr>
          <w:rFonts w:hint="eastAsia"/>
          <w:b/>
          <w:sz w:val="30"/>
          <w:szCs w:val="30"/>
        </w:rPr>
        <w:t>作业题目</w:t>
      </w:r>
      <w:bookmarkEnd w:id="1"/>
    </w:p>
    <w:p w14:paraId="1BCB2103">
      <w:pPr>
        <w:rPr>
          <w:rFonts w:hint="default" w:eastAsiaTheme="minor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模拟制作寿司小游戏</w:t>
      </w:r>
    </w:p>
    <w:p w14:paraId="5ABE382B">
      <w:pPr>
        <w:ind w:firstLine="420"/>
        <w:rPr>
          <w:bCs/>
          <w:sz w:val="24"/>
        </w:rPr>
      </w:pPr>
    </w:p>
    <w:p w14:paraId="74FB7BC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32519"/>
      <w:r>
        <w:rPr>
          <w:rFonts w:hint="eastAsia"/>
          <w:b/>
          <w:sz w:val="30"/>
          <w:szCs w:val="30"/>
        </w:rPr>
        <w:t>开发软件</w:t>
      </w:r>
      <w:bookmarkEnd w:id="2"/>
    </w:p>
    <w:p w14:paraId="1F2ED6F4">
      <w:pPr>
        <w:numPr>
          <w:numId w:val="0"/>
        </w:numPr>
        <w:spacing w:before="156" w:beforeLines="50" w:after="156" w:afterLines="50"/>
        <w:outlineLvl w:val="0"/>
        <w:rPr>
          <w:rFonts w:ascii="宋体" w:hAnsi="宋体" w:eastAsia="宋体" w:cs="宋体"/>
          <w:sz w:val="24"/>
          <w:szCs w:val="24"/>
        </w:rPr>
      </w:pPr>
      <w:bookmarkStart w:id="3" w:name="_Toc9445"/>
      <w:r>
        <w:rPr>
          <w:rFonts w:ascii="宋体" w:hAnsi="宋体" w:eastAsia="宋体" w:cs="宋体"/>
          <w:sz w:val="24"/>
          <w:szCs w:val="24"/>
        </w:rPr>
        <w:t>开发环境：Qt Creator</w:t>
      </w:r>
      <w:bookmarkEnd w:id="3"/>
    </w:p>
    <w:p w14:paraId="170B9AB2">
      <w:pPr>
        <w:numPr>
          <w:numId w:val="0"/>
        </w:numPr>
        <w:spacing w:before="156" w:beforeLines="50" w:after="156" w:afterLines="50"/>
        <w:outlineLvl w:val="0"/>
        <w:rPr>
          <w:rFonts w:ascii="宋体" w:hAnsi="宋体" w:eastAsia="宋体" w:cs="宋体"/>
          <w:sz w:val="24"/>
          <w:szCs w:val="24"/>
        </w:rPr>
      </w:pPr>
      <w:bookmarkStart w:id="4" w:name="_Toc21500"/>
      <w:r>
        <w:rPr>
          <w:rFonts w:ascii="宋体" w:hAnsi="宋体" w:eastAsia="宋体" w:cs="宋体"/>
          <w:sz w:val="24"/>
          <w:szCs w:val="24"/>
        </w:rPr>
        <w:t>编程语言：C++</w:t>
      </w:r>
      <w:bookmarkEnd w:id="4"/>
    </w:p>
    <w:p w14:paraId="5B690243">
      <w:pPr>
        <w:numPr>
          <w:numId w:val="0"/>
        </w:numPr>
        <w:spacing w:before="156" w:beforeLines="50" w:after="156" w:afterLines="50"/>
        <w:outlineLvl w:val="0"/>
        <w:rPr>
          <w:rFonts w:ascii="宋体" w:hAnsi="宋体" w:eastAsia="宋体" w:cs="宋体"/>
          <w:sz w:val="24"/>
          <w:szCs w:val="24"/>
        </w:rPr>
      </w:pPr>
      <w:bookmarkStart w:id="5" w:name="_Toc26773"/>
      <w:r>
        <w:rPr>
          <w:rFonts w:ascii="宋体" w:hAnsi="宋体" w:eastAsia="宋体" w:cs="宋体"/>
          <w:sz w:val="24"/>
          <w:szCs w:val="24"/>
        </w:rPr>
        <w:t>图形框架：Qt Widgets</w:t>
      </w:r>
      <w:bookmarkEnd w:id="5"/>
    </w:p>
    <w:p w14:paraId="1A39FC37">
      <w:pPr>
        <w:numPr>
          <w:numId w:val="0"/>
        </w:numPr>
        <w:spacing w:before="156" w:beforeLines="50" w:after="156" w:afterLines="50"/>
        <w:outlineLvl w:val="0"/>
        <w:rPr>
          <w:rFonts w:ascii="宋体" w:hAnsi="宋体" w:eastAsia="宋体" w:cs="宋体"/>
          <w:sz w:val="24"/>
          <w:szCs w:val="24"/>
        </w:rPr>
      </w:pPr>
      <w:bookmarkStart w:id="6" w:name="_Toc31068"/>
      <w:r>
        <w:rPr>
          <w:rFonts w:ascii="宋体" w:hAnsi="宋体" w:eastAsia="宋体" w:cs="宋体"/>
          <w:sz w:val="24"/>
          <w:szCs w:val="24"/>
        </w:rPr>
        <w:t>构建工具：CMake</w:t>
      </w:r>
      <w:bookmarkEnd w:id="6"/>
    </w:p>
    <w:p w14:paraId="4E7DBFC8">
      <w:pPr>
        <w:numPr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7" w:name="_Toc32448"/>
      <w:r>
        <w:rPr>
          <w:rFonts w:ascii="宋体" w:hAnsi="宋体" w:eastAsia="宋体" w:cs="宋体"/>
          <w:sz w:val="24"/>
          <w:szCs w:val="24"/>
        </w:rPr>
        <w:t>运行系统：Windows 11</w:t>
      </w:r>
      <w:bookmarkEnd w:id="7"/>
    </w:p>
    <w:p w14:paraId="493346A7">
      <w:pPr>
        <w:ind w:firstLine="420"/>
        <w:rPr>
          <w:bCs/>
          <w:sz w:val="24"/>
        </w:rPr>
      </w:pPr>
    </w:p>
    <w:p w14:paraId="4F2A5D31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</w:t>
      </w:r>
      <w:bookmarkStart w:id="8" w:name="_Toc7449"/>
      <w:r>
        <w:rPr>
          <w:rFonts w:hint="eastAsia"/>
          <w:b/>
          <w:sz w:val="30"/>
          <w:szCs w:val="30"/>
        </w:rPr>
        <w:t>课题要求</w:t>
      </w:r>
      <w:bookmarkEnd w:id="8"/>
    </w:p>
    <w:p w14:paraId="2746098D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4E93D84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42E9BBE2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1BD99928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05D55506">
      <w:pPr>
        <w:rPr>
          <w:szCs w:val="21"/>
        </w:rPr>
      </w:pPr>
    </w:p>
    <w:p w14:paraId="642B7136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9" w:name="_Toc30069"/>
      <w:r>
        <w:rPr>
          <w:rFonts w:hint="eastAsia"/>
          <w:b/>
          <w:sz w:val="30"/>
          <w:szCs w:val="30"/>
        </w:rPr>
        <w:t>主要流程</w:t>
      </w:r>
      <w:bookmarkEnd w:id="9"/>
    </w:p>
    <w:p w14:paraId="71A320FF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10" w:name="_Toc21850"/>
      <w:r>
        <w:rPr>
          <w:rFonts w:hint="eastAsia"/>
          <w:b/>
          <w:sz w:val="28"/>
          <w:szCs w:val="28"/>
        </w:rPr>
        <w:t>整体流程</w:t>
      </w:r>
      <w:bookmarkEnd w:id="10"/>
    </w:p>
    <w:p w14:paraId="2CB041A6">
      <w:pPr>
        <w:numPr>
          <w:numId w:val="0"/>
        </w:numPr>
        <w:tabs>
          <w:tab w:val="left" w:pos="312"/>
        </w:tabs>
        <w:outlineLvl w:val="1"/>
        <w:rPr>
          <w:b/>
          <w:sz w:val="28"/>
          <w:szCs w:val="28"/>
        </w:rPr>
      </w:pPr>
      <w:bookmarkStart w:id="11" w:name="_Toc12589"/>
      <w:r>
        <w:rPr>
          <w:rFonts w:ascii="宋体" w:hAnsi="宋体" w:eastAsia="宋体" w:cs="宋体"/>
          <w:sz w:val="24"/>
          <w:szCs w:val="24"/>
        </w:rPr>
        <w:t>项目采用面向对象思想设计，定义</w:t>
      </w:r>
      <w:r>
        <w:rPr>
          <w:rStyle w:val="16"/>
          <w:rFonts w:ascii="宋体" w:hAnsi="宋体" w:eastAsia="宋体" w:cs="宋体"/>
          <w:color w:val="000000"/>
          <w:sz w:val="12"/>
          <w:szCs w:val="12"/>
          <w:bdr w:val="none" w:color="auto" w:sz="0" w:space="0"/>
        </w:rPr>
        <w:t>MainWindow</w:t>
      </w:r>
      <w:r>
        <w:rPr>
          <w:rFonts w:ascii="宋体" w:hAnsi="宋体" w:eastAsia="宋体" w:cs="宋体"/>
          <w:sz w:val="24"/>
          <w:szCs w:val="24"/>
        </w:rPr>
        <w:t>为主窗口类，</w:t>
      </w:r>
      <w:r>
        <w:rPr>
          <w:rStyle w:val="16"/>
          <w:rFonts w:ascii="宋体" w:hAnsi="宋体" w:eastAsia="宋体" w:cs="宋体"/>
          <w:color w:val="000000"/>
          <w:sz w:val="12"/>
          <w:szCs w:val="12"/>
          <w:bdr w:val="none" w:color="auto" w:sz="0" w:space="0"/>
        </w:rPr>
        <w:t>PlateArea</w:t>
      </w:r>
      <w:r>
        <w:rPr>
          <w:rFonts w:ascii="宋体" w:hAnsi="宋体" w:eastAsia="宋体" w:cs="宋体"/>
          <w:sz w:val="24"/>
          <w:szCs w:val="24"/>
        </w:rPr>
        <w:t>为寿司制作区域类，</w:t>
      </w:r>
      <w:r>
        <w:rPr>
          <w:rStyle w:val="16"/>
          <w:rFonts w:ascii="宋体" w:hAnsi="宋体" w:eastAsia="宋体" w:cs="宋体"/>
          <w:color w:val="000000"/>
          <w:sz w:val="12"/>
          <w:szCs w:val="12"/>
          <w:bdr w:val="none" w:color="auto" w:sz="0" w:space="0"/>
        </w:rPr>
        <w:t>IngredientButton</w:t>
      </w:r>
      <w:r>
        <w:rPr>
          <w:rFonts w:ascii="宋体" w:hAnsi="宋体" w:eastAsia="宋体" w:cs="宋体"/>
          <w:sz w:val="24"/>
          <w:szCs w:val="24"/>
        </w:rPr>
        <w:t>为食材按钮类，</w:t>
      </w:r>
      <w:r>
        <w:rPr>
          <w:rStyle w:val="16"/>
          <w:rFonts w:ascii="宋体" w:hAnsi="宋体" w:eastAsia="宋体" w:cs="宋体"/>
          <w:color w:val="000000"/>
          <w:sz w:val="12"/>
          <w:szCs w:val="12"/>
          <w:bdr w:val="none" w:color="auto" w:sz="0" w:space="0"/>
        </w:rPr>
        <w:t>SushiItem</w:t>
      </w:r>
      <w:r>
        <w:rPr>
          <w:rFonts w:ascii="宋体" w:hAnsi="宋体" w:eastAsia="宋体" w:cs="宋体"/>
          <w:sz w:val="24"/>
          <w:szCs w:val="24"/>
        </w:rPr>
        <w:t>为食材基类。通过 Qt 信号与槽机制实现按钮点击、定时器计时、拖拽交互等功能。玩家通过拖拽食材到寿司帘，满足米饭 + 鱼肉条件即可制作寿司，提交后匹配顾客订单获得金币，倒计时结束游戏结算。程序使用基类与子类结构、事件重写、自定义绘图实现完整交互逻辑。</w:t>
      </w:r>
      <w:bookmarkEnd w:id="11"/>
    </w:p>
    <w:p w14:paraId="32D37811">
      <w:pPr>
        <w:numPr>
          <w:ilvl w:val="1"/>
          <w:numId w:val="1"/>
        </w:numPr>
        <w:ind w:left="0" w:leftChars="0" w:firstLine="0" w:firstLineChars="0"/>
        <w:outlineLvl w:val="1"/>
        <w:rPr>
          <w:color w:val="000000"/>
          <w:sz w:val="12"/>
          <w:szCs w:val="12"/>
        </w:rPr>
      </w:pPr>
      <w:bookmarkStart w:id="12" w:name="_Toc18405"/>
      <w:r>
        <w:rPr>
          <w:rFonts w:hint="eastAsia"/>
          <w:b/>
          <w:sz w:val="28"/>
          <w:szCs w:val="28"/>
          <w:lang w:val="en-US" w:eastAsia="zh-CN"/>
        </w:rPr>
        <w:t>核心功能实现</w:t>
      </w:r>
      <w:bookmarkEnd w:id="12"/>
    </w:p>
    <w:p w14:paraId="7F5FD62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食材拖拽交互</w:t>
      </w:r>
    </w:p>
    <w:p w14:paraId="277D3F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重写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mousePressEvent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实现食材拖动，通过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QDrag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与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QMimeData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传递数据；重写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dragEnterEvent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与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dropEvent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实现寿司帘接收食材。</w:t>
      </w:r>
    </w:p>
    <w:p w14:paraId="648581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firstLine="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寿司制作规则</w:t>
      </w:r>
    </w:p>
    <w:p w14:paraId="76819E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必须同时包含米饭与一种鱼肉才能制作；根据鱼肉类型生成对应寿司与售价。</w:t>
      </w:r>
    </w:p>
    <w:p w14:paraId="04DE84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firstLine="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订单匹配机制</w:t>
      </w:r>
    </w:p>
    <w:p w14:paraId="275E6A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随机生成顾客订单，将制作的寿司名称与订单关键词字符串匹配，一致则判定交付成功。</w:t>
      </w:r>
    </w:p>
    <w:p w14:paraId="444087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firstLine="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计时与动画</w:t>
      </w:r>
    </w:p>
    <w:p w14:paraId="59F360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使用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QTimer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实现 1 秒倒计时与寿司上餐动画，通过偏移量更新实现平滑移动。</w:t>
      </w:r>
    </w:p>
    <w:p w14:paraId="0E2994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firstLine="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自定义绘图</w:t>
      </w:r>
    </w:p>
    <w:p w14:paraId="20FFDE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</w:t>
      </w:r>
      <w:r>
        <w:rPr>
          <w:rStyle w:val="1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paintEvent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绘制寿司帘、食材状态、成品寿司与动画效果。</w:t>
      </w:r>
    </w:p>
    <w:p w14:paraId="2D13AF40">
      <w:pPr>
        <w:numPr>
          <w:numId w:val="0"/>
        </w:numPr>
        <w:tabs>
          <w:tab w:val="left" w:pos="312"/>
        </w:tabs>
        <w:ind w:left="630" w:leftChars="0"/>
        <w:outlineLvl w:val="1"/>
        <w:rPr>
          <w:b/>
          <w:sz w:val="28"/>
          <w:szCs w:val="28"/>
        </w:rPr>
      </w:pPr>
    </w:p>
    <w:p w14:paraId="5E385EC9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13" w:name="_Toc28438"/>
      <w:r>
        <w:rPr>
          <w:rFonts w:hint="eastAsia"/>
          <w:b/>
          <w:sz w:val="28"/>
          <w:szCs w:val="28"/>
        </w:rPr>
        <w:t>单元测试</w:t>
      </w:r>
      <w:bookmarkEnd w:id="13"/>
    </w:p>
    <w:p w14:paraId="13AF1631">
      <w:pPr>
        <w:spacing w:line="300" w:lineRule="auto"/>
        <w:ind w:firstLine="420" w:firstLineChars="175"/>
        <w:rPr>
          <w:rFonts w:hint="eastAsia" w:eastAsia="宋体"/>
          <w:sz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对程序各功能设计测试用例，验证界面加载、食材拖拽、制作条件、订单匹配、计时、结算、清空等功能是否正常运行，确保逻辑正确、程序稳定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EF31B2F">
      <w:pPr>
        <w:jc w:val="center"/>
      </w:pPr>
    </w:p>
    <w:p w14:paraId="0F66BB8F"/>
    <w:p w14:paraId="73361C7C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4" w:name="_Toc14755"/>
      <w:r>
        <w:rPr>
          <w:rFonts w:hint="eastAsia"/>
          <w:b/>
          <w:sz w:val="30"/>
          <w:szCs w:val="30"/>
        </w:rPr>
        <w:t>单元测试</w:t>
      </w:r>
      <w:bookmarkEnd w:id="14"/>
    </w:p>
    <w:p w14:paraId="7DEFC272">
      <w:pPr>
        <w:rPr>
          <w:sz w:val="24"/>
        </w:rPr>
      </w:pPr>
    </w:p>
    <w:p w14:paraId="720383ED">
      <w:pPr>
        <w:pStyle w:val="5"/>
        <w:jc w:val="center"/>
        <w:rPr>
          <w:rFonts w:hint="eastAsia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bookmarkStart w:id="15" w:name="_Toc32696"/>
      <w:bookmarkStart w:id="16" w:name="_Toc9763"/>
      <w:bookmarkStart w:id="17" w:name="_Toc419"/>
      <w:bookmarkStart w:id="18" w:name="_Toc10542"/>
      <w:r>
        <w:rPr>
          <w:rFonts w:hint="eastAsia"/>
        </w:rPr>
        <w:t>：测试案例</w:t>
      </w:r>
      <w:bookmarkEnd w:id="15"/>
      <w:bookmarkEnd w:id="16"/>
      <w:bookmarkEnd w:id="17"/>
      <w:bookmarkEnd w:id="18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4"/>
        <w:gridCol w:w="3170"/>
        <w:gridCol w:w="2502"/>
      </w:tblGrid>
      <w:tr w14:paraId="04BD7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92A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19" w:name="_Toc15356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2AC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BE9F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目的</w:t>
            </w:r>
          </w:p>
        </w:tc>
      </w:tr>
      <w:tr w14:paraId="3A555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0E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启动程序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34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正常显示欢迎界面，可进入游戏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B9E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测试程序启动与界面加载</w:t>
            </w:r>
          </w:p>
        </w:tc>
      </w:tr>
      <w:tr w14:paraId="2B598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E3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拖拽食材到寿司帘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2C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正确显示食材名称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76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测试拖放接收与状态更新</w:t>
            </w:r>
          </w:p>
        </w:tc>
      </w:tr>
      <w:tr w14:paraId="36F69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60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仅放入米饭，点击制作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8C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提示需要两种食材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E3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测试食材组合合法性</w:t>
            </w:r>
          </w:p>
        </w:tc>
      </w:tr>
      <w:tr w14:paraId="2977C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18E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仅放入鱼肉，点击制作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EF6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提示需要两种食材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56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测试食材组合判断</w:t>
            </w:r>
          </w:p>
        </w:tc>
      </w:tr>
      <w:tr w14:paraId="39D21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AF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米饭 + 三文鱼，点击制作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4B2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生成三文鱼寿司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AB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测试制作逻辑</w:t>
            </w:r>
          </w:p>
        </w:tc>
      </w:tr>
      <w:tr w14:paraId="066AC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6F9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提交匹配订单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EF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金币增加，提示成功，动画播放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77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测试订单匹配与奖励</w:t>
            </w:r>
          </w:p>
        </w:tc>
      </w:tr>
      <w:tr w14:paraId="5BBDF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C3F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提交不匹配订单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94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提示错误，不加分不加金币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72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测试错误处理</w:t>
            </w:r>
          </w:p>
        </w:tc>
      </w:tr>
      <w:tr w14:paraId="18394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292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倒计时运行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A49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时间每秒正常递减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AD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测试定时器精度</w:t>
            </w:r>
          </w:p>
        </w:tc>
      </w:tr>
      <w:tr w14:paraId="41BAE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70D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时间归 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E0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游戏结束，弹窗显示结算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D9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测试结束流程</w:t>
            </w:r>
          </w:p>
        </w:tc>
      </w:tr>
      <w:tr w14:paraId="55641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CAF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点击清空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766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制作区全部重置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91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测试状态重置</w:t>
            </w:r>
          </w:p>
        </w:tc>
      </w:tr>
      <w:tr w14:paraId="11EFB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6D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连续制作多次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0F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无崩溃、无状态错乱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CAF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测试流程稳定性</w:t>
            </w:r>
          </w:p>
        </w:tc>
      </w:tr>
    </w:tbl>
    <w:p w14:paraId="56FB137F">
      <w:pPr>
        <w:pStyle w:val="4"/>
        <w:spacing w:line="413" w:lineRule="auto"/>
        <w:rPr>
          <w:sz w:val="28"/>
          <w:szCs w:val="22"/>
        </w:rPr>
      </w:pPr>
      <w:bookmarkStart w:id="20" w:name="_Toc21262"/>
      <w:r>
        <w:rPr>
          <w:rFonts w:hint="eastAsia"/>
          <w:sz w:val="28"/>
          <w:szCs w:val="22"/>
        </w:rPr>
        <w:t>测试结果</w:t>
      </w:r>
      <w:bookmarkEnd w:id="19"/>
      <w:bookmarkEnd w:id="20"/>
    </w:p>
    <w:p w14:paraId="7927D470">
      <w:pPr>
        <w:spacing w:line="300" w:lineRule="auto"/>
        <w:ind w:firstLine="420" w:firstLineChars="175"/>
        <w:rPr>
          <w:sz w:val="24"/>
        </w:rPr>
      </w:pPr>
      <w:r>
        <w:rPr>
          <w:rFonts w:ascii="宋体" w:hAnsi="宋体" w:eastAsia="宋体" w:cs="宋体"/>
          <w:sz w:val="24"/>
          <w:szCs w:val="24"/>
        </w:rPr>
        <w:t>所有测试用例均通过，功能运行正常，界面无卡顿、无崩溃，逻辑判断准确，符合预期设计。</w:t>
      </w:r>
    </w:p>
    <w:p w14:paraId="080DBCB6">
      <w:pPr>
        <w:rPr>
          <w:szCs w:val="21"/>
        </w:rPr>
      </w:pPr>
    </w:p>
    <w:p w14:paraId="120D3483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1" w:name="_Toc12106"/>
      <w:r>
        <w:rPr>
          <w:rFonts w:hint="eastAsia"/>
          <w:b/>
          <w:sz w:val="30"/>
          <w:szCs w:val="30"/>
        </w:rPr>
        <w:t>收获</w:t>
      </w:r>
      <w:bookmarkEnd w:id="21"/>
    </w:p>
    <w:p w14:paraId="1FA44761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22" w:name="_Toc9743"/>
      <w:r>
        <w:rPr>
          <w:rFonts w:hint="eastAsia"/>
          <w:b/>
          <w:sz w:val="28"/>
          <w:szCs w:val="28"/>
          <w:lang w:val="en-US" w:eastAsia="zh-CN"/>
        </w:rPr>
        <w:t>面向对象与类继承设计</w:t>
      </w:r>
      <w:bookmarkEnd w:id="22"/>
    </w:p>
    <w:p w14:paraId="71B8FCEA">
      <w:pPr>
        <w:jc w:val="left"/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class SushiItem : public QGraphicsItem </w:t>
      </w:r>
    </w:p>
    <w:p w14:paraId="32112D18">
      <w:pPr>
        <w:jc w:val="left"/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{ public: </w:t>
      </w:r>
    </w:p>
    <w:p w14:paraId="167F8BCF">
      <w:pPr>
        <w:ind w:firstLine="480" w:firstLineChars="200"/>
        <w:jc w:val="left"/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>virtual void paint(QPainter *painter, ...) override = 0; };</w:t>
      </w:r>
    </w:p>
    <w:p w14:paraId="39C4854F">
      <w:pPr>
        <w:jc w:val="left"/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class Rice : public SushiItem { ... };</w:t>
      </w:r>
    </w:p>
    <w:p w14:paraId="537309CD">
      <w:pPr>
        <w:jc w:val="left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class Salmon : public SushiItem { ... }</w:t>
      </w: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>;</w:t>
      </w:r>
    </w:p>
    <w:p w14:paraId="1DE669D4">
      <w:pPr>
        <w:jc w:val="left"/>
        <w:rPr>
          <w:rFonts w:hint="eastAsia" w:eastAsia="宋体"/>
          <w:sz w:val="24"/>
          <w:lang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本次项目使用SushiItem作为基类，派生出米饭、三文鱼等子类，并通过自定义PlateArea、IngredientButton类实现模块化开发。</w:t>
      </w:r>
      <w:r>
        <w:rPr>
          <w:rFonts w:ascii="宋体" w:hAnsi="宋体" w:eastAsia="宋体" w:cs="宋体"/>
          <w:sz w:val="24"/>
          <w:szCs w:val="24"/>
        </w:rPr>
        <w:t>通过继承与多态实现不同食材的独立绘制，使代码结构清晰、易于扩展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B76BEFC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23" w:name="_Toc20609"/>
      <w:r>
        <w:rPr>
          <w:rFonts w:hint="eastAsia"/>
          <w:b/>
          <w:sz w:val="28"/>
          <w:szCs w:val="28"/>
          <w:lang w:val="en-US" w:eastAsia="zh-CN"/>
        </w:rPr>
        <w:t>事件重写与拖拽交互</w:t>
      </w:r>
      <w:bookmarkEnd w:id="23"/>
    </w:p>
    <w:p w14:paraId="4E38A4FE">
      <w:pPr>
        <w:rPr>
          <w:szCs w:val="21"/>
        </w:rPr>
      </w:pPr>
      <w:r>
        <w:rPr>
          <w:rFonts w:ascii="宋体" w:hAnsi="宋体" w:eastAsia="宋体" w:cs="宋体"/>
          <w:sz w:val="24"/>
          <w:szCs w:val="24"/>
        </w:rPr>
        <w:t>通过重写鼠标事件与拖放事件，实现完整的食材拖拽功能。掌握 Qt 事件循环、数据传递与界面交互的核心实现方式。</w:t>
      </w:r>
    </w:p>
    <w:p w14:paraId="40FCE967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>void IngredientButton::mousePressEvent(QMouseEvent *event) {</w:t>
      </w:r>
    </w:p>
    <w:p w14:paraId="774B50A5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   if (event-&gt;button() == Qt::LeftButton) {</w:t>
      </w:r>
    </w:p>
    <w:p w14:paraId="1142EDE9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       QDrag *drag = new QDrag(this);</w:t>
      </w:r>
    </w:p>
    <w:p w14:paraId="64257B1D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       QMimeData *mimeData = new QMimeData();</w:t>
      </w:r>
    </w:p>
    <w:p w14:paraId="1020A880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       mimeData-&gt;setText(this-&gt;text());</w:t>
      </w:r>
    </w:p>
    <w:p w14:paraId="60310345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       drag-&gt;setMimeData(mimeData);</w:t>
      </w:r>
    </w:p>
    <w:p w14:paraId="2D4BE1BE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       drag-&gt;exec(Qt::CopyAction);</w:t>
      </w:r>
    </w:p>
    <w:p w14:paraId="404AE274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   }</w:t>
      </w:r>
    </w:p>
    <w:p w14:paraId="1C9D5CA3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 xml:space="preserve">    QPushButton::mousePressEvent(event);</w:t>
      </w:r>
    </w:p>
    <w:p w14:paraId="24061268">
      <w:pPr>
        <w:widowControl w:val="0"/>
        <w:ind w:left="479" w:leftChars="228" w:firstLine="0" w:firstLineChars="0"/>
        <w:jc w:val="both"/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  <w:t>}</w:t>
      </w:r>
    </w:p>
    <w:p w14:paraId="3B2E8712">
      <w:pPr>
        <w:widowControl w:val="0"/>
        <w:ind w:left="479" w:leftChars="228" w:firstLine="0" w:firstLineChars="0"/>
        <w:jc w:val="both"/>
        <w:rPr>
          <w:rFonts w:hint="default"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</w:p>
    <w:p w14:paraId="181F467E">
      <w:pPr>
        <w:widowControl w:val="0"/>
        <w:ind w:left="479" w:leftChars="228" w:firstLine="0" w:firstLineChars="0"/>
        <w:jc w:val="both"/>
        <w:rPr>
          <w:rFonts w:ascii="Segoe UI Emoji" w:hAnsi="Segoe UI Emoji" w:eastAsia="Segoe UI Emoji" w:cs="Segoe UI Emoji"/>
          <w:color w:val="000000"/>
          <w:kern w:val="2"/>
          <w:sz w:val="24"/>
          <w:szCs w:val="24"/>
          <w:lang w:val="en-US" w:eastAsia="zh-CN" w:bidi="ar-SA"/>
        </w:rPr>
      </w:pPr>
    </w:p>
    <w:p w14:paraId="35E4D847">
      <w:pPr>
        <w:rPr>
          <w:szCs w:val="21"/>
        </w:rPr>
      </w:pPr>
    </w:p>
    <w:p w14:paraId="5C2CEDC5">
      <w:pPr>
        <w:numPr>
          <w:numId w:val="0"/>
        </w:numPr>
        <w:tabs>
          <w:tab w:val="left" w:pos="312"/>
        </w:tabs>
        <w:outlineLvl w:val="1"/>
        <w:rPr>
          <w:b/>
          <w:sz w:val="28"/>
          <w:szCs w:val="28"/>
        </w:rPr>
      </w:pPr>
    </w:p>
    <w:p w14:paraId="160820AF">
      <w:pPr>
        <w:numPr>
          <w:ilvl w:val="1"/>
          <w:numId w:val="1"/>
        </w:numPr>
        <w:outlineLvl w:val="1"/>
        <w:rPr>
          <w:rFonts w:hint="eastAsia"/>
          <w:b/>
          <w:sz w:val="28"/>
          <w:szCs w:val="28"/>
          <w:lang w:val="en-US" w:eastAsia="zh-CN"/>
        </w:rPr>
      </w:pPr>
      <w:bookmarkStart w:id="24" w:name="_Toc20825"/>
      <w:r>
        <w:rPr>
          <w:rFonts w:hint="eastAsia"/>
          <w:b/>
          <w:sz w:val="28"/>
          <w:szCs w:val="28"/>
          <w:lang w:val="en-US" w:eastAsia="zh-CN"/>
        </w:rPr>
        <w:t>定时器与动画实现</w:t>
      </w:r>
      <w:bookmarkEnd w:id="24"/>
    </w:p>
    <w:p w14:paraId="307DC4B4">
      <w:pPr>
        <w:numPr>
          <w:numId w:val="0"/>
        </w:numPr>
        <w:tabs>
          <w:tab w:val="left" w:pos="312"/>
        </w:tabs>
        <w:outlineLvl w:val="1"/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m_gameTimer = new QTimer(this);</w:t>
      </w:r>
    </w:p>
    <w:p w14:paraId="550A1828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connect(m_gameTimer, &amp;QTimer::timeout, this, &amp;MainWindow::onTimerTimeout);</w:t>
      </w:r>
      <w:bookmarkStart w:id="28" w:name="_GoBack"/>
      <w:bookmarkEnd w:id="28"/>
    </w:p>
    <w:p w14:paraId="207746CF">
      <w:pPr>
        <w:numPr>
          <w:ilvl w:val="1"/>
          <w:numId w:val="1"/>
        </w:numPr>
        <w:outlineLvl w:val="1"/>
        <w:rPr>
          <w:rFonts w:hint="eastAsia"/>
          <w:b/>
          <w:sz w:val="28"/>
          <w:szCs w:val="28"/>
          <w:lang w:val="en-US" w:eastAsia="zh-CN"/>
        </w:rPr>
      </w:pPr>
      <w:bookmarkStart w:id="25" w:name="_Toc2294"/>
      <w:r>
        <w:rPr>
          <w:rFonts w:hint="eastAsia"/>
          <w:b/>
          <w:sz w:val="28"/>
          <w:szCs w:val="28"/>
          <w:lang w:val="en-US" w:eastAsia="zh-CN"/>
        </w:rPr>
        <w:t>单元测试的重要性</w:t>
      </w:r>
      <w:bookmarkEnd w:id="25"/>
    </w:p>
    <w:p w14:paraId="75977D2D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在功能开发完成后，通过单元测试快速定位逻辑错误，如食材判断条件缺失、订单匹配字符串错误、定时器冲突等问题。单元测试能在修改代码后快速验证功能正确性，大幅提升开发效率与程序稳定性。</w:t>
      </w:r>
    </w:p>
    <w:p w14:paraId="37E3F142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</w:p>
    <w:p w14:paraId="75101958">
      <w:pPr>
        <w:numPr>
          <w:ilvl w:val="0"/>
          <w:numId w:val="1"/>
        </w:numPr>
        <w:ind w:left="0" w:leftChars="0" w:firstLine="0" w:firstLineChars="0"/>
        <w:outlineLvl w:val="1"/>
        <w:rPr>
          <w:rFonts w:hint="eastAsia"/>
          <w:b/>
          <w:sz w:val="28"/>
          <w:szCs w:val="28"/>
          <w:lang w:val="en-US" w:eastAsia="zh-CN"/>
        </w:rPr>
      </w:pPr>
      <w:bookmarkStart w:id="26" w:name="_Toc17317"/>
      <w:r>
        <w:rPr>
          <w:rFonts w:hint="eastAsia"/>
          <w:b/>
          <w:sz w:val="28"/>
          <w:szCs w:val="28"/>
          <w:lang w:val="en-US" w:eastAsia="zh-CN"/>
        </w:rPr>
        <w:t>AI工具使用</w:t>
      </w:r>
      <w:bookmarkEnd w:id="26"/>
    </w:p>
    <w:p w14:paraId="78C5F6CE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AI 工具名称：豆包、Trae</w:t>
      </w:r>
    </w:p>
    <w:p w14:paraId="0A8D5891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用途：代码开发、逻辑调试、界面布局、项目结构整理、实验报告撰写</w:t>
      </w:r>
    </w:p>
    <w:p w14:paraId="58C42D85">
      <w:pPr>
        <w:widowControl w:val="0"/>
        <w:jc w:val="both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使用位置：项目整体框架设计、拖拽交互代码实现、自定义绘图、定时器逻辑、实验报告整理</w:t>
      </w:r>
    </w:p>
    <w:p w14:paraId="48AD0EE4">
      <w:pPr>
        <w:numPr>
          <w:numId w:val="0"/>
        </w:numPr>
        <w:ind w:leftChars="0"/>
        <w:outlineLvl w:val="1"/>
        <w:rPr>
          <w:rFonts w:hint="eastAsia"/>
          <w:b/>
          <w:sz w:val="28"/>
          <w:szCs w:val="28"/>
          <w:lang w:val="en-US" w:eastAsia="zh-CN"/>
        </w:rPr>
      </w:pPr>
    </w:p>
    <w:p w14:paraId="6B2A260C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8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C4C78"/>
    <w:multiLevelType w:val="singleLevel"/>
    <w:tmpl w:val="B2DC4C7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  <w:ind w:left="63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5B27D06D"/>
    <w:multiLevelType w:val="singleLevel"/>
    <w:tmpl w:val="5B27D0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0EFD3086"/>
    <w:rsid w:val="79427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6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7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未处理的提及1"/>
    <w:basedOn w:val="14"/>
    <w:semiHidden/>
    <w:unhideWhenUsed/>
    <w:uiPriority w:val="99"/>
    <w:rPr>
      <w:color w:val="605E5C"/>
      <w:shd w:val="clear" w:color="auto" w:fill="E1DFDD"/>
    </w:rPr>
  </w:style>
  <w:style w:type="character" w:customStyle="1" w:styleId="20">
    <w:name w:val="页眉 字符"/>
    <w:basedOn w:val="14"/>
    <w:link w:val="9"/>
    <w:uiPriority w:val="99"/>
    <w:rPr>
      <w:sz w:val="18"/>
      <w:szCs w:val="18"/>
    </w:rPr>
  </w:style>
  <w:style w:type="character" w:customStyle="1" w:styleId="21">
    <w:name w:val="页脚 字符"/>
    <w:basedOn w:val="14"/>
    <w:link w:val="8"/>
    <w:qFormat/>
    <w:uiPriority w:val="99"/>
    <w:rPr>
      <w:sz w:val="18"/>
      <w:szCs w:val="18"/>
    </w:rPr>
  </w:style>
  <w:style w:type="paragraph" w:customStyle="1" w:styleId="22">
    <w:name w:val="无间隔1"/>
    <w:link w:val="23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3">
    <w:name w:val="无间隔 Char"/>
    <w:link w:val="22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4">
    <w:name w:val="标题 3 字符"/>
    <w:basedOn w:val="14"/>
    <w:link w:val="4"/>
    <w:semiHidden/>
    <w:qFormat/>
    <w:uiPriority w:val="9"/>
    <w:rPr>
      <w:b/>
      <w:bCs/>
      <w:sz w:val="32"/>
      <w:szCs w:val="32"/>
    </w:rPr>
  </w:style>
  <w:style w:type="character" w:customStyle="1" w:styleId="25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批注框文本 字符"/>
    <w:basedOn w:val="14"/>
    <w:link w:val="7"/>
    <w:semiHidden/>
    <w:qFormat/>
    <w:uiPriority w:val="99"/>
    <w:rPr>
      <w:sz w:val="18"/>
      <w:szCs w:val="18"/>
    </w:rPr>
  </w:style>
  <w:style w:type="character" w:customStyle="1" w:styleId="27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2740</Words>
  <Characters>3477</Characters>
  <Lines>36</Lines>
  <Paragraphs>10</Paragraphs>
  <TotalTime>74</TotalTime>
  <ScaleCrop>false</ScaleCrop>
  <LinksUpToDate>false</LinksUpToDate>
  <CharactersWithSpaces>3695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</cp:lastModifiedBy>
  <dcterms:modified xsi:type="dcterms:W3CDTF">2026-05-12T15:58:09Z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eyJoZGlkIjoiMThhM2FjNjllYWI5MzViODkwZDI0ZTBkMDEwMTRiZWEiLCJ1c2VySWQiOiI2NDY2MzE0NTQifQ==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708EA42E01A8423BBA9E0A6E93362932_13</vt:lpwstr>
  </property>
</Properties>
</file>