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C448" w14:textId="35E162E3" w:rsidR="00300FEC" w:rsidRPr="005A554D" w:rsidRDefault="00AD1593">
      <w:pPr>
        <w:rPr>
          <w:b/>
          <w:bCs/>
        </w:rPr>
      </w:pPr>
      <w:r w:rsidRPr="005A554D">
        <w:rPr>
          <w:b/>
          <w:bCs/>
        </w:rPr>
        <w:t>Categorical Plots</w:t>
      </w:r>
    </w:p>
    <w:p w14:paraId="17F35AC8" w14:textId="510F84AF" w:rsidR="005A554D" w:rsidRDefault="005A554D" w:rsidP="005A554D">
      <w:r>
        <w:t>Veri kümesinde kategoriler olduğunda kategorik grafikleri kullanırız.</w:t>
      </w:r>
    </w:p>
    <w:p w14:paraId="5B621D84" w14:textId="77777777" w:rsidR="005A554D" w:rsidRDefault="005A554D" w:rsidP="005A554D"/>
    <w:p w14:paraId="20E30C78" w14:textId="19F90C56" w:rsidR="005A554D" w:rsidRDefault="005A554D" w:rsidP="005A554D">
      <w:pPr>
        <w:rPr>
          <w:b/>
          <w:bCs/>
        </w:rPr>
      </w:pPr>
      <w:r w:rsidRPr="005A554D">
        <w:rPr>
          <w:b/>
          <w:bCs/>
        </w:rPr>
        <w:t>Barplot:</w:t>
      </w:r>
    </w:p>
    <w:p w14:paraId="025AED67" w14:textId="1857C0A6" w:rsidR="005A554D" w:rsidRPr="005A554D" w:rsidRDefault="005A554D" w:rsidP="005A554D">
      <w:hyperlink r:id="rId4" w:history="1">
        <w:r w:rsidRPr="005A554D">
          <w:rPr>
            <w:rStyle w:val="Kpr"/>
          </w:rPr>
          <w:t>jupyter notebook#1</w:t>
        </w:r>
      </w:hyperlink>
    </w:p>
    <w:p w14:paraId="229B6B0B" w14:textId="41C29844" w:rsidR="005A554D" w:rsidRDefault="005A554D" w:rsidP="005A554D">
      <w:r w:rsidRPr="005A554D">
        <w:drawing>
          <wp:inline distT="0" distB="0" distL="0" distR="0" wp14:anchorId="4EB983AE" wp14:editId="3DFD8420">
            <wp:extent cx="5001323" cy="2867425"/>
            <wp:effectExtent l="0" t="0" r="889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1323" cy="2867425"/>
                    </a:xfrm>
                    <a:prstGeom prst="rect">
                      <a:avLst/>
                    </a:prstGeom>
                  </pic:spPr>
                </pic:pic>
              </a:graphicData>
            </a:graphic>
          </wp:inline>
        </w:drawing>
      </w:r>
    </w:p>
    <w:p w14:paraId="28074B66" w14:textId="77777777" w:rsidR="005A554D" w:rsidRPr="005A554D" w:rsidRDefault="005A554D" w:rsidP="005A5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5A554D">
        <w:rPr>
          <w:rFonts w:ascii="Consolas" w:eastAsia="Times New Roman" w:hAnsi="Consolas" w:cs="Courier New"/>
          <w:b/>
          <w:bCs/>
          <w:color w:val="FF0000"/>
          <w:sz w:val="20"/>
          <w:szCs w:val="20"/>
          <w:shd w:val="clear" w:color="auto" w:fill="F0F0F0"/>
          <w:lang w:eastAsia="tr-TR"/>
        </w:rPr>
        <w:t>seaborn.barplot</w:t>
      </w:r>
      <w:r w:rsidRPr="005A554D">
        <w:rPr>
          <w:rFonts w:ascii="Consolas" w:eastAsia="Times New Roman" w:hAnsi="Consolas" w:cs="Courier New"/>
          <w:color w:val="212529"/>
          <w:sz w:val="25"/>
          <w:szCs w:val="25"/>
          <w:lang w:eastAsia="tr-TR"/>
        </w:rPr>
        <w:t>(</w:t>
      </w:r>
      <w:r w:rsidRPr="005A554D">
        <w:rPr>
          <w:rFonts w:ascii="Consolas" w:eastAsia="Times New Roman" w:hAnsi="Consolas" w:cs="Courier New"/>
          <w:i/>
          <w:iCs/>
          <w:color w:val="212529"/>
          <w:sz w:val="25"/>
          <w:szCs w:val="25"/>
          <w:lang w:eastAsia="tr-TR"/>
        </w:rPr>
        <w:t>x=None</w:t>
      </w:r>
      <w:r w:rsidRPr="005A554D">
        <w:rPr>
          <w:rFonts w:ascii="Consolas" w:eastAsia="Times New Roman" w:hAnsi="Consolas" w:cs="Courier New"/>
          <w:color w:val="212529"/>
          <w:sz w:val="25"/>
          <w:szCs w:val="25"/>
          <w:lang w:eastAsia="tr-TR"/>
        </w:rPr>
        <w:t>, </w:t>
      </w:r>
      <w:r w:rsidRPr="005A554D">
        <w:rPr>
          <w:rFonts w:ascii="Consolas" w:eastAsia="Times New Roman" w:hAnsi="Consolas" w:cs="Courier New"/>
          <w:i/>
          <w:iCs/>
          <w:color w:val="212529"/>
          <w:sz w:val="25"/>
          <w:szCs w:val="25"/>
          <w:lang w:eastAsia="tr-TR"/>
        </w:rPr>
        <w:t>y=None</w:t>
      </w:r>
      <w:r w:rsidRPr="005A554D">
        <w:rPr>
          <w:rFonts w:ascii="Consolas" w:eastAsia="Times New Roman" w:hAnsi="Consolas" w:cs="Courier New"/>
          <w:color w:val="212529"/>
          <w:sz w:val="25"/>
          <w:szCs w:val="25"/>
          <w:lang w:eastAsia="tr-TR"/>
        </w:rPr>
        <w:t>, </w:t>
      </w:r>
      <w:r w:rsidRPr="005A554D">
        <w:rPr>
          <w:rFonts w:ascii="Consolas" w:eastAsia="Times New Roman" w:hAnsi="Consolas" w:cs="Courier New"/>
          <w:i/>
          <w:iCs/>
          <w:color w:val="212529"/>
          <w:sz w:val="25"/>
          <w:szCs w:val="25"/>
          <w:lang w:eastAsia="tr-TR"/>
        </w:rPr>
        <w:t>hue=None</w:t>
      </w:r>
      <w:r w:rsidRPr="005A554D">
        <w:rPr>
          <w:rFonts w:ascii="Consolas" w:eastAsia="Times New Roman" w:hAnsi="Consolas" w:cs="Courier New"/>
          <w:color w:val="212529"/>
          <w:sz w:val="25"/>
          <w:szCs w:val="25"/>
          <w:lang w:eastAsia="tr-TR"/>
        </w:rPr>
        <w:t>, </w:t>
      </w:r>
      <w:r w:rsidRPr="005A554D">
        <w:rPr>
          <w:rFonts w:ascii="Consolas" w:eastAsia="Times New Roman" w:hAnsi="Consolas" w:cs="Courier New"/>
          <w:i/>
          <w:iCs/>
          <w:color w:val="212529"/>
          <w:sz w:val="25"/>
          <w:szCs w:val="25"/>
          <w:lang w:eastAsia="tr-TR"/>
        </w:rPr>
        <w:t>data=None</w:t>
      </w:r>
      <w:r w:rsidRPr="005A554D">
        <w:rPr>
          <w:rFonts w:ascii="Consolas" w:eastAsia="Times New Roman" w:hAnsi="Consolas" w:cs="Courier New"/>
          <w:color w:val="212529"/>
          <w:sz w:val="25"/>
          <w:szCs w:val="25"/>
          <w:lang w:eastAsia="tr-TR"/>
        </w:rPr>
        <w:t>, </w:t>
      </w:r>
      <w:r w:rsidRPr="005A554D">
        <w:rPr>
          <w:rFonts w:ascii="Consolas" w:eastAsia="Times New Roman" w:hAnsi="Consolas" w:cs="Courier New"/>
          <w:i/>
          <w:iCs/>
          <w:color w:val="212529"/>
          <w:sz w:val="25"/>
          <w:szCs w:val="25"/>
          <w:lang w:eastAsia="tr-TR"/>
        </w:rPr>
        <w:t>estimator=function</w:t>
      </w:r>
      <w:r w:rsidRPr="005A554D">
        <w:rPr>
          <w:rFonts w:ascii="Consolas" w:eastAsia="Times New Roman" w:hAnsi="Consolas" w:cs="Courier New"/>
          <w:color w:val="212529"/>
          <w:sz w:val="25"/>
          <w:szCs w:val="25"/>
          <w:lang w:eastAsia="tr-TR"/>
        </w:rPr>
        <w:t>, </w:t>
      </w:r>
      <w:r w:rsidRPr="005A554D">
        <w:rPr>
          <w:rFonts w:ascii="Consolas" w:eastAsia="Times New Roman" w:hAnsi="Consolas" w:cs="Courier New"/>
          <w:i/>
          <w:iCs/>
          <w:color w:val="212529"/>
          <w:sz w:val="25"/>
          <w:szCs w:val="25"/>
          <w:lang w:eastAsia="tr-TR"/>
        </w:rPr>
        <w:t>ci=95</w:t>
      </w:r>
      <w:r w:rsidRPr="005A554D">
        <w:rPr>
          <w:rFonts w:ascii="Consolas" w:eastAsia="Times New Roman" w:hAnsi="Consolas" w:cs="Courier New"/>
          <w:color w:val="212529"/>
          <w:sz w:val="25"/>
          <w:szCs w:val="25"/>
          <w:lang w:eastAsia="tr-TR"/>
        </w:rPr>
        <w:t>)</w:t>
      </w:r>
    </w:p>
    <w:p w14:paraId="61583DF8" w14:textId="3AE44B6A" w:rsidR="005A554D" w:rsidRDefault="005A554D" w:rsidP="005A554D"/>
    <w:p w14:paraId="17555938" w14:textId="77777777" w:rsidR="005A554D" w:rsidRDefault="005A554D" w:rsidP="005A554D">
      <w:r>
        <w:t>Nokta tahminlerini ve güven aralıklarını dikdörtgen çubuklar olarak gösterin.</w:t>
      </w:r>
    </w:p>
    <w:p w14:paraId="632E06A9" w14:textId="69703ACE" w:rsidR="005A554D" w:rsidRDefault="005A554D" w:rsidP="005A554D">
      <w:r>
        <w:t>Bir çubuk grafiği, her bir dikdörtgenin yüksekliği ile sayısal bir değişken için merkezi eğilim tahminini temsil eder ve hata çubuklarını kullanarak bu tahmin etrafındaki belirsizliğin bir göstergesini sağlar. Çubuk grafikler, nicel eksen aralığında 0'ı içerir ve nicel değişken için 0 anlamlı bir değer olduğunda ve bununla karşılaştırma yapmak istediğinizde, bunlar iyi bir seçimdir.</w:t>
      </w:r>
    </w:p>
    <w:p w14:paraId="118CCDFA" w14:textId="77777777" w:rsidR="005A554D" w:rsidRDefault="005A554D" w:rsidP="005A554D"/>
    <w:p w14:paraId="032F2FAF" w14:textId="5BB4B254" w:rsidR="005A554D" w:rsidRDefault="005A554D" w:rsidP="005A554D">
      <w:hyperlink r:id="rId6" w:history="1">
        <w:r w:rsidRPr="005A554D">
          <w:rPr>
            <w:rStyle w:val="Kpr"/>
          </w:rPr>
          <w:t>Seaborn Bar Plot Tutorial | How to make and style a barplot with Seaborn Python</w:t>
        </w:r>
      </w:hyperlink>
    </w:p>
    <w:p w14:paraId="3437234B" w14:textId="5D875900" w:rsidR="005A554D" w:rsidRDefault="005A554D" w:rsidP="005A554D">
      <w:hyperlink r:id="rId7" w:history="1">
        <w:r w:rsidRPr="005A554D">
          <w:rPr>
            <w:rStyle w:val="Kpr"/>
          </w:rPr>
          <w:t>jupyter notebook#</w:t>
        </w:r>
        <w:r>
          <w:rPr>
            <w:rStyle w:val="Kpr"/>
          </w:rPr>
          <w:t>2</w:t>
        </w:r>
      </w:hyperlink>
    </w:p>
    <w:p w14:paraId="2C6E3C07" w14:textId="1C01A905" w:rsidR="00281BA7" w:rsidRDefault="00281BA7" w:rsidP="005A554D"/>
    <w:p w14:paraId="06BDDB71" w14:textId="3C98417D" w:rsidR="00281BA7" w:rsidRDefault="00281BA7" w:rsidP="005A554D"/>
    <w:p w14:paraId="38151E2B" w14:textId="1D333595" w:rsidR="00281BA7" w:rsidRDefault="00281BA7" w:rsidP="005A554D"/>
    <w:p w14:paraId="509B666D" w14:textId="74B54081" w:rsidR="00281BA7" w:rsidRDefault="00281BA7" w:rsidP="005A554D"/>
    <w:p w14:paraId="68789E0E" w14:textId="76546F67" w:rsidR="00281BA7" w:rsidRDefault="00281BA7" w:rsidP="005A554D"/>
    <w:p w14:paraId="2042A6F9" w14:textId="380C6F4E" w:rsidR="00281BA7" w:rsidRDefault="00281BA7" w:rsidP="005A554D"/>
    <w:p w14:paraId="5016DCCD" w14:textId="182179AB" w:rsidR="00281BA7" w:rsidRDefault="00281BA7" w:rsidP="005A554D"/>
    <w:p w14:paraId="57455CC0" w14:textId="1B042478" w:rsidR="00281BA7" w:rsidRDefault="00281BA7" w:rsidP="005A554D"/>
    <w:p w14:paraId="08F7C698" w14:textId="248A7522" w:rsidR="00281BA7" w:rsidRDefault="00281BA7" w:rsidP="005A554D"/>
    <w:p w14:paraId="6EBC70DE" w14:textId="77777777" w:rsidR="00281BA7" w:rsidRPr="005A554D" w:rsidRDefault="00281BA7" w:rsidP="005A554D"/>
    <w:p w14:paraId="26B53DAC" w14:textId="4E42D47B" w:rsidR="005A554D" w:rsidRDefault="00281BA7" w:rsidP="005A554D">
      <w:pPr>
        <w:rPr>
          <w:b/>
          <w:bCs/>
        </w:rPr>
      </w:pPr>
      <w:r w:rsidRPr="00281BA7">
        <w:rPr>
          <w:b/>
          <w:bCs/>
        </w:rPr>
        <w:lastRenderedPageBreak/>
        <w:t>Countplot:</w:t>
      </w:r>
    </w:p>
    <w:p w14:paraId="5D5625B3" w14:textId="5B41463B" w:rsidR="00281BA7" w:rsidRDefault="00281BA7" w:rsidP="00281BA7">
      <w:hyperlink r:id="rId8" w:history="1">
        <w:r w:rsidRPr="005A554D">
          <w:rPr>
            <w:rStyle w:val="Kpr"/>
          </w:rPr>
          <w:t>jupyter notebook#</w:t>
        </w:r>
        <w:r>
          <w:rPr>
            <w:rStyle w:val="Kpr"/>
          </w:rPr>
          <w:t>3</w:t>
        </w:r>
      </w:hyperlink>
    </w:p>
    <w:p w14:paraId="74DE58CF" w14:textId="7109C6FF" w:rsidR="00281BA7" w:rsidRDefault="00281BA7" w:rsidP="005A554D">
      <w:r w:rsidRPr="00281BA7">
        <w:drawing>
          <wp:inline distT="0" distB="0" distL="0" distR="0" wp14:anchorId="67448456" wp14:editId="4A95D499">
            <wp:extent cx="3620005" cy="276263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005" cy="2762636"/>
                    </a:xfrm>
                    <a:prstGeom prst="rect">
                      <a:avLst/>
                    </a:prstGeom>
                  </pic:spPr>
                </pic:pic>
              </a:graphicData>
            </a:graphic>
          </wp:inline>
        </w:drawing>
      </w:r>
    </w:p>
    <w:p w14:paraId="730E9D6D" w14:textId="14F55734" w:rsidR="00281BA7" w:rsidRDefault="00281BA7" w:rsidP="00281BA7">
      <w:pPr>
        <w:pStyle w:val="HTMLncedenBiimlendirilmi"/>
        <w:rPr>
          <w:rStyle w:val="Vurgu"/>
          <w:rFonts w:ascii="Consolas" w:hAnsi="Consolas"/>
          <w:color w:val="212529"/>
          <w:sz w:val="25"/>
          <w:szCs w:val="25"/>
        </w:rPr>
      </w:pPr>
      <w:r>
        <w:rPr>
          <w:rStyle w:val="HTMLKodu"/>
          <w:rFonts w:ascii="Consolas" w:hAnsi="Consolas"/>
          <w:b/>
          <w:bCs/>
          <w:color w:val="FF0000"/>
          <w:shd w:val="clear" w:color="auto" w:fill="F0F0F0"/>
        </w:rPr>
        <w:t>seaborn.countplot</w:t>
      </w:r>
      <w:r>
        <w:rPr>
          <w:rFonts w:ascii="Consolas" w:hAnsi="Consolas"/>
          <w:color w:val="212529"/>
          <w:sz w:val="25"/>
          <w:szCs w:val="25"/>
        </w:rPr>
        <w:t>(</w:t>
      </w:r>
      <w:r>
        <w:rPr>
          <w:rStyle w:val="Vurgu"/>
          <w:rFonts w:ascii="Consolas" w:hAnsi="Consolas"/>
          <w:color w:val="212529"/>
          <w:sz w:val="25"/>
          <w:szCs w:val="25"/>
        </w:rPr>
        <w:t>x=None</w:t>
      </w:r>
      <w:r>
        <w:rPr>
          <w:rFonts w:ascii="Consolas" w:hAnsi="Consolas"/>
          <w:color w:val="212529"/>
          <w:sz w:val="25"/>
          <w:szCs w:val="25"/>
        </w:rPr>
        <w:t>, </w:t>
      </w:r>
      <w:r>
        <w:rPr>
          <w:rStyle w:val="Vurgu"/>
          <w:rFonts w:ascii="Consolas" w:hAnsi="Consolas"/>
          <w:color w:val="212529"/>
          <w:sz w:val="25"/>
          <w:szCs w:val="25"/>
        </w:rPr>
        <w:t>y=None</w:t>
      </w:r>
      <w:r>
        <w:rPr>
          <w:rFonts w:ascii="Consolas" w:hAnsi="Consolas"/>
          <w:color w:val="212529"/>
          <w:sz w:val="25"/>
          <w:szCs w:val="25"/>
        </w:rPr>
        <w:t>, </w:t>
      </w:r>
      <w:r>
        <w:rPr>
          <w:rStyle w:val="Vurgu"/>
          <w:rFonts w:ascii="Consolas" w:hAnsi="Consolas"/>
          <w:color w:val="212529"/>
          <w:sz w:val="25"/>
          <w:szCs w:val="25"/>
        </w:rPr>
        <w:t>hue=None</w:t>
      </w:r>
      <w:r>
        <w:rPr>
          <w:rFonts w:ascii="Consolas" w:hAnsi="Consolas"/>
          <w:color w:val="212529"/>
          <w:sz w:val="25"/>
          <w:szCs w:val="25"/>
        </w:rPr>
        <w:t>, </w:t>
      </w:r>
      <w:r>
        <w:rPr>
          <w:rStyle w:val="Vurgu"/>
          <w:rFonts w:ascii="Consolas" w:hAnsi="Consolas"/>
          <w:color w:val="212529"/>
          <w:sz w:val="25"/>
          <w:szCs w:val="25"/>
        </w:rPr>
        <w:t>data=None,</w:t>
      </w:r>
      <w:r>
        <w:rPr>
          <w:rFonts w:ascii="Consolas" w:hAnsi="Consolas"/>
          <w:color w:val="212529"/>
          <w:sz w:val="25"/>
          <w:szCs w:val="25"/>
        </w:rPr>
        <w:t> </w:t>
      </w:r>
      <w:r>
        <w:rPr>
          <w:rStyle w:val="Vurgu"/>
          <w:rFonts w:ascii="Consolas" w:hAnsi="Consolas"/>
          <w:color w:val="212529"/>
          <w:sz w:val="25"/>
          <w:szCs w:val="25"/>
        </w:rPr>
        <w:t>orient=None)</w:t>
      </w:r>
    </w:p>
    <w:p w14:paraId="231F13AD" w14:textId="77777777" w:rsidR="00281BA7" w:rsidRDefault="00281BA7" w:rsidP="00281BA7">
      <w:pPr>
        <w:pStyle w:val="HTMLncedenBiimlendirilmi"/>
        <w:rPr>
          <w:rFonts w:ascii="Consolas" w:hAnsi="Consolas"/>
          <w:color w:val="212529"/>
          <w:sz w:val="25"/>
          <w:szCs w:val="25"/>
        </w:rPr>
      </w:pPr>
    </w:p>
    <w:p w14:paraId="1F24278A" w14:textId="05F38B1D" w:rsidR="00281BA7" w:rsidRDefault="00281BA7" w:rsidP="005A554D">
      <w:r w:rsidRPr="00281BA7">
        <w:t>Çubuklar kullanarak her kategorik kutudaki gözlem sayısını gösterin. Bir sayım grafiği, nicel değişken yerine kategorik bir değişken boyunca bir histogram olarak düşünülebilir.</w:t>
      </w:r>
    </w:p>
    <w:p w14:paraId="6B2C9007" w14:textId="77777777" w:rsidR="00281BA7" w:rsidRDefault="00281BA7" w:rsidP="005A554D"/>
    <w:p w14:paraId="65346DFC" w14:textId="6F649871" w:rsidR="00281BA7" w:rsidRDefault="00281BA7" w:rsidP="005A554D">
      <w:hyperlink r:id="rId10" w:history="1">
        <w:r w:rsidRPr="00281BA7">
          <w:rPr>
            <w:rStyle w:val="Kpr"/>
          </w:rPr>
          <w:t>Seaborn countplot | What is the countplot? | Seaborn countplot vs barplot</w:t>
        </w:r>
      </w:hyperlink>
    </w:p>
    <w:p w14:paraId="43960608" w14:textId="07C66466" w:rsidR="00281BA7" w:rsidRDefault="00281BA7" w:rsidP="00281BA7">
      <w:hyperlink r:id="rId11" w:history="1">
        <w:r w:rsidRPr="005A554D">
          <w:rPr>
            <w:rStyle w:val="Kpr"/>
          </w:rPr>
          <w:t>jupyter notebook#</w:t>
        </w:r>
        <w:r>
          <w:rPr>
            <w:rStyle w:val="Kpr"/>
          </w:rPr>
          <w:t>4</w:t>
        </w:r>
      </w:hyperlink>
    </w:p>
    <w:p w14:paraId="79F17E64" w14:textId="70C74E83" w:rsidR="00281BA7" w:rsidRDefault="00281BA7" w:rsidP="005A554D"/>
    <w:p w14:paraId="291BE01E" w14:textId="2D71A15C" w:rsidR="00590D00" w:rsidRDefault="00590D00" w:rsidP="005A554D"/>
    <w:p w14:paraId="7B4824AE" w14:textId="19B41462" w:rsidR="00590D00" w:rsidRDefault="00590D00" w:rsidP="005A554D"/>
    <w:p w14:paraId="2C7EC01B" w14:textId="159C90BF" w:rsidR="00590D00" w:rsidRDefault="00590D00" w:rsidP="005A554D"/>
    <w:p w14:paraId="3269A70F" w14:textId="1A3AC2B8" w:rsidR="00590D00" w:rsidRDefault="00590D00" w:rsidP="005A554D"/>
    <w:p w14:paraId="5B4CBF45" w14:textId="2A529D46" w:rsidR="00590D00" w:rsidRDefault="00590D00" w:rsidP="005A554D"/>
    <w:p w14:paraId="3E684CCA" w14:textId="4256AA5D" w:rsidR="00590D00" w:rsidRDefault="00590D00" w:rsidP="005A554D"/>
    <w:p w14:paraId="11D2887B" w14:textId="54CA903A" w:rsidR="00590D00" w:rsidRDefault="00590D00" w:rsidP="005A554D"/>
    <w:p w14:paraId="7A0BEE16" w14:textId="36B9CD36" w:rsidR="00590D00" w:rsidRDefault="00590D00" w:rsidP="005A554D"/>
    <w:p w14:paraId="110256FA" w14:textId="21CF7DCD" w:rsidR="00590D00" w:rsidRDefault="00590D00" w:rsidP="005A554D"/>
    <w:p w14:paraId="3019F82A" w14:textId="6F52432A" w:rsidR="00590D00" w:rsidRDefault="00590D00" w:rsidP="005A554D"/>
    <w:p w14:paraId="41E78F47" w14:textId="6B707BB8" w:rsidR="00590D00" w:rsidRDefault="00590D00" w:rsidP="005A554D"/>
    <w:p w14:paraId="55473562" w14:textId="27D7CE0A" w:rsidR="00590D00" w:rsidRDefault="00590D00" w:rsidP="005A554D"/>
    <w:p w14:paraId="1D081C84" w14:textId="5B3AC759" w:rsidR="00590D00" w:rsidRDefault="00590D00" w:rsidP="005A554D"/>
    <w:p w14:paraId="78FE8189" w14:textId="56BC6DAA" w:rsidR="00590D00" w:rsidRDefault="00590D00" w:rsidP="005A554D"/>
    <w:p w14:paraId="15C7E734" w14:textId="77777777" w:rsidR="00590D00" w:rsidRDefault="00590D00" w:rsidP="005A554D"/>
    <w:p w14:paraId="23E02967" w14:textId="1F84118B" w:rsidR="00281BA7" w:rsidRPr="00590D00" w:rsidRDefault="00590D00" w:rsidP="005A554D">
      <w:pPr>
        <w:rPr>
          <w:b/>
          <w:bCs/>
        </w:rPr>
      </w:pPr>
      <w:r w:rsidRPr="00590D00">
        <w:rPr>
          <w:b/>
          <w:bCs/>
        </w:rPr>
        <w:lastRenderedPageBreak/>
        <w:t>Boxplot:</w:t>
      </w:r>
    </w:p>
    <w:p w14:paraId="6A62DFC1" w14:textId="17134575" w:rsidR="00590D00" w:rsidRDefault="00590D00" w:rsidP="00590D00">
      <w:hyperlink r:id="rId12" w:history="1">
        <w:r w:rsidRPr="005A554D">
          <w:rPr>
            <w:rStyle w:val="Kpr"/>
          </w:rPr>
          <w:t>jupyter notebook#</w:t>
        </w:r>
        <w:r>
          <w:rPr>
            <w:rStyle w:val="Kpr"/>
          </w:rPr>
          <w:t>5</w:t>
        </w:r>
      </w:hyperlink>
    </w:p>
    <w:p w14:paraId="64ACABD9" w14:textId="30FD8491" w:rsidR="00281BA7" w:rsidRDefault="00590D00" w:rsidP="005A554D">
      <w:r w:rsidRPr="00590D00">
        <w:drawing>
          <wp:inline distT="0" distB="0" distL="0" distR="0" wp14:anchorId="2685A43C" wp14:editId="6FFA4F76">
            <wp:extent cx="3991532" cy="2800741"/>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532" cy="2800741"/>
                    </a:xfrm>
                    <a:prstGeom prst="rect">
                      <a:avLst/>
                    </a:prstGeom>
                  </pic:spPr>
                </pic:pic>
              </a:graphicData>
            </a:graphic>
          </wp:inline>
        </w:drawing>
      </w:r>
    </w:p>
    <w:p w14:paraId="41887F60" w14:textId="77777777" w:rsidR="00590D00" w:rsidRDefault="00590D00" w:rsidP="00590D00">
      <w:pPr>
        <w:pStyle w:val="HTMLncedenBiimlendirilmi"/>
        <w:rPr>
          <w:rFonts w:ascii="Consolas" w:hAnsi="Consolas"/>
          <w:color w:val="212529"/>
          <w:sz w:val="25"/>
          <w:szCs w:val="25"/>
        </w:rPr>
      </w:pPr>
      <w:r>
        <w:rPr>
          <w:rStyle w:val="HTMLKodu"/>
          <w:rFonts w:ascii="Consolas" w:hAnsi="Consolas"/>
          <w:b/>
          <w:bCs/>
          <w:color w:val="FF0000"/>
          <w:shd w:val="clear" w:color="auto" w:fill="F0F0F0"/>
        </w:rPr>
        <w:t>seaborn.boxplot</w:t>
      </w:r>
      <w:r>
        <w:rPr>
          <w:rFonts w:ascii="Consolas" w:hAnsi="Consolas"/>
          <w:color w:val="212529"/>
          <w:sz w:val="25"/>
          <w:szCs w:val="25"/>
        </w:rPr>
        <w:t>(</w:t>
      </w:r>
      <w:r>
        <w:rPr>
          <w:rStyle w:val="Vurgu"/>
          <w:rFonts w:ascii="Consolas" w:hAnsi="Consolas"/>
          <w:color w:val="212529"/>
          <w:sz w:val="25"/>
          <w:szCs w:val="25"/>
        </w:rPr>
        <w:t>x=None</w:t>
      </w:r>
      <w:r>
        <w:rPr>
          <w:rFonts w:ascii="Consolas" w:hAnsi="Consolas"/>
          <w:color w:val="212529"/>
          <w:sz w:val="25"/>
          <w:szCs w:val="25"/>
        </w:rPr>
        <w:t>, </w:t>
      </w:r>
      <w:r>
        <w:rPr>
          <w:rStyle w:val="Vurgu"/>
          <w:rFonts w:ascii="Consolas" w:hAnsi="Consolas"/>
          <w:color w:val="212529"/>
          <w:sz w:val="25"/>
          <w:szCs w:val="25"/>
        </w:rPr>
        <w:t>y=None</w:t>
      </w:r>
      <w:r>
        <w:rPr>
          <w:rFonts w:ascii="Consolas" w:hAnsi="Consolas"/>
          <w:color w:val="212529"/>
          <w:sz w:val="25"/>
          <w:szCs w:val="25"/>
        </w:rPr>
        <w:t>, </w:t>
      </w:r>
      <w:r>
        <w:rPr>
          <w:rStyle w:val="Vurgu"/>
          <w:rFonts w:ascii="Consolas" w:hAnsi="Consolas"/>
          <w:color w:val="212529"/>
          <w:sz w:val="25"/>
          <w:szCs w:val="25"/>
        </w:rPr>
        <w:t>hue=None</w:t>
      </w:r>
      <w:r>
        <w:rPr>
          <w:rFonts w:ascii="Consolas" w:hAnsi="Consolas"/>
          <w:color w:val="212529"/>
          <w:sz w:val="25"/>
          <w:szCs w:val="25"/>
        </w:rPr>
        <w:t>, </w:t>
      </w:r>
      <w:r>
        <w:rPr>
          <w:rStyle w:val="Vurgu"/>
          <w:rFonts w:ascii="Consolas" w:hAnsi="Consolas"/>
          <w:color w:val="212529"/>
          <w:sz w:val="25"/>
          <w:szCs w:val="25"/>
        </w:rPr>
        <w:t>data=None</w:t>
      </w:r>
      <w:r>
        <w:rPr>
          <w:rFonts w:ascii="Consolas" w:hAnsi="Consolas"/>
          <w:color w:val="212529"/>
          <w:sz w:val="25"/>
          <w:szCs w:val="25"/>
        </w:rPr>
        <w:t>, </w:t>
      </w:r>
      <w:r>
        <w:rPr>
          <w:rStyle w:val="Vurgu"/>
          <w:rFonts w:ascii="Consolas" w:hAnsi="Consolas"/>
          <w:color w:val="212529"/>
          <w:sz w:val="25"/>
          <w:szCs w:val="25"/>
        </w:rPr>
        <w:t>orient=None)</w:t>
      </w:r>
    </w:p>
    <w:p w14:paraId="08D37DE1" w14:textId="2C8B7080" w:rsidR="00590D00" w:rsidRDefault="00590D00" w:rsidP="005A554D"/>
    <w:p w14:paraId="62C0A68F" w14:textId="2F8563AE" w:rsidR="00590D00" w:rsidRDefault="00590D00" w:rsidP="00590D00">
      <w:r>
        <w:t>Kategorilere göre dağılımları göstermek için bir kutu grafiği çizin.</w:t>
      </w:r>
    </w:p>
    <w:p w14:paraId="7C67A42E" w14:textId="32BAF0FB" w:rsidR="00590D00" w:rsidRDefault="00590D00" w:rsidP="00590D00">
      <w:r>
        <w:t xml:space="preserve">Bir </w:t>
      </w:r>
      <w:r w:rsidR="00BB4E91">
        <w:t>box</w:t>
      </w:r>
      <w:r>
        <w:t xml:space="preserve"> grafiği (veya </w:t>
      </w:r>
      <w:r w:rsidR="00BB4E91">
        <w:t>box</w:t>
      </w:r>
      <w:r>
        <w:t xml:space="preserve"> ve </w:t>
      </w:r>
      <w:r w:rsidR="00BB4E91">
        <w:t>whisker</w:t>
      </w:r>
      <w:r>
        <w:t xml:space="preserve"> grafiği), nicel verilerin dağılımını, değişkenler arasında veya kategorik bir değişkenin seviyeleri arasında karşılaştırmaları kolaylaştıracak şekilde gösterir. Kutu, veri kümesinin çeyreklerini gösterirken, </w:t>
      </w:r>
      <w:r w:rsidR="00BB4E91">
        <w:t>whiskers</w:t>
      </w:r>
      <w:r>
        <w:t>, çeyrekler arası aralığın bir fonksiyonu olan bir yöntem kullanılarak "</w:t>
      </w:r>
      <w:r w:rsidR="00BB4E91">
        <w:t>outlier</w:t>
      </w:r>
      <w:r>
        <w:t>" olarak belirlenen noktalar hariç, dağılımın geri kalanını gösterecek şekilde uzar.</w:t>
      </w:r>
    </w:p>
    <w:p w14:paraId="3321740B" w14:textId="3194D21F" w:rsidR="00590D00" w:rsidRDefault="00590D00" w:rsidP="005A554D"/>
    <w:p w14:paraId="354DC787" w14:textId="55A8275F" w:rsidR="00590D00" w:rsidRDefault="00590D00" w:rsidP="005A554D">
      <w:hyperlink r:id="rId14" w:history="1">
        <w:r w:rsidRPr="00590D00">
          <w:rPr>
            <w:rStyle w:val="Kpr"/>
          </w:rPr>
          <w:t>Seaborn boxplot | Box plot explanation, box plot demo, and how to make a box plot in Python seaborn</w:t>
        </w:r>
      </w:hyperlink>
    </w:p>
    <w:p w14:paraId="1729970F" w14:textId="78CA6292" w:rsidR="00590D00" w:rsidRDefault="00590D00" w:rsidP="00590D00">
      <w:hyperlink r:id="rId15" w:history="1">
        <w:r w:rsidRPr="005A554D">
          <w:rPr>
            <w:rStyle w:val="Kpr"/>
          </w:rPr>
          <w:t>jupyter notebook#</w:t>
        </w:r>
        <w:r>
          <w:rPr>
            <w:rStyle w:val="Kpr"/>
          </w:rPr>
          <w:t>6</w:t>
        </w:r>
      </w:hyperlink>
    </w:p>
    <w:p w14:paraId="763C6810" w14:textId="4806F03E" w:rsidR="00590D00" w:rsidRDefault="00590D00" w:rsidP="005A554D"/>
    <w:p w14:paraId="4D3B520A" w14:textId="77C72977" w:rsidR="00BB4E91" w:rsidRDefault="00BB4E91" w:rsidP="005A554D"/>
    <w:p w14:paraId="2E8EA049" w14:textId="30A7D348" w:rsidR="00BB4E91" w:rsidRDefault="00BB4E91" w:rsidP="005A554D"/>
    <w:p w14:paraId="316144ED" w14:textId="7B9E14C8" w:rsidR="00BB4E91" w:rsidRDefault="00BB4E91" w:rsidP="005A554D"/>
    <w:p w14:paraId="7A9030F1" w14:textId="08B28A29" w:rsidR="00BB4E91" w:rsidRDefault="00BB4E91" w:rsidP="005A554D"/>
    <w:p w14:paraId="446AFD11" w14:textId="577B5B87" w:rsidR="00BB4E91" w:rsidRDefault="00BB4E91" w:rsidP="005A554D"/>
    <w:p w14:paraId="32732887" w14:textId="06E69EC2" w:rsidR="00BB4E91" w:rsidRDefault="00BB4E91" w:rsidP="005A554D"/>
    <w:p w14:paraId="5865388A" w14:textId="3E36EB96" w:rsidR="00BB4E91" w:rsidRDefault="00BB4E91" w:rsidP="005A554D"/>
    <w:p w14:paraId="5BF8B115" w14:textId="6EAE596E" w:rsidR="00BB4E91" w:rsidRDefault="00BB4E91" w:rsidP="005A554D"/>
    <w:p w14:paraId="31A9B2E5" w14:textId="5640BE40" w:rsidR="00BB4E91" w:rsidRDefault="00BB4E91" w:rsidP="005A554D"/>
    <w:p w14:paraId="0CCF8CE6" w14:textId="115CF966" w:rsidR="00BB4E91" w:rsidRDefault="00BB4E91" w:rsidP="005A554D"/>
    <w:p w14:paraId="36D8671E" w14:textId="26F8B20E" w:rsidR="00BB4E91" w:rsidRDefault="00BB4E91" w:rsidP="005A554D"/>
    <w:p w14:paraId="2DD399DB" w14:textId="29C22713" w:rsidR="00BB4E91" w:rsidRDefault="00BB4E91" w:rsidP="005A554D"/>
    <w:p w14:paraId="1861C671" w14:textId="0243D0B0" w:rsidR="00BB4E91" w:rsidRDefault="00BB4E91" w:rsidP="005A554D">
      <w:pPr>
        <w:rPr>
          <w:b/>
          <w:bCs/>
        </w:rPr>
      </w:pPr>
      <w:r w:rsidRPr="00BB4E91">
        <w:rPr>
          <w:b/>
          <w:bCs/>
        </w:rPr>
        <w:lastRenderedPageBreak/>
        <w:t>Violinplot:</w:t>
      </w:r>
    </w:p>
    <w:p w14:paraId="7EA9AA9A" w14:textId="04DA87FD" w:rsidR="00BB4E91" w:rsidRPr="00BB4E91" w:rsidRDefault="00BB4E91" w:rsidP="005A554D">
      <w:hyperlink r:id="rId16" w:history="1">
        <w:r w:rsidRPr="005A554D">
          <w:rPr>
            <w:rStyle w:val="Kpr"/>
          </w:rPr>
          <w:t>jupyter notebook#</w:t>
        </w:r>
        <w:r>
          <w:rPr>
            <w:rStyle w:val="Kpr"/>
          </w:rPr>
          <w:t>7</w:t>
        </w:r>
      </w:hyperlink>
    </w:p>
    <w:p w14:paraId="2C4351EF" w14:textId="02B5E6C6" w:rsidR="00BB4E91" w:rsidRDefault="00BB4E91" w:rsidP="005A554D">
      <w:r w:rsidRPr="00BB4E91">
        <w:drawing>
          <wp:inline distT="0" distB="0" distL="0" distR="0" wp14:anchorId="2E4E5FCC" wp14:editId="0FBDE2E3">
            <wp:extent cx="4334480" cy="2781688"/>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4480" cy="2781688"/>
                    </a:xfrm>
                    <a:prstGeom prst="rect">
                      <a:avLst/>
                    </a:prstGeom>
                  </pic:spPr>
                </pic:pic>
              </a:graphicData>
            </a:graphic>
          </wp:inline>
        </w:drawing>
      </w:r>
    </w:p>
    <w:p w14:paraId="07A95F0A" w14:textId="77777777" w:rsidR="00BB4E91" w:rsidRDefault="00BB4E91" w:rsidP="00BB4E91">
      <w:pPr>
        <w:pStyle w:val="HTMLncedenBiimlendirilmi"/>
        <w:rPr>
          <w:rFonts w:ascii="Consolas" w:hAnsi="Consolas"/>
          <w:color w:val="212529"/>
          <w:sz w:val="25"/>
          <w:szCs w:val="25"/>
        </w:rPr>
      </w:pPr>
      <w:r>
        <w:rPr>
          <w:rStyle w:val="HTMLKodu"/>
          <w:rFonts w:ascii="Consolas" w:hAnsi="Consolas"/>
          <w:b/>
          <w:bCs/>
          <w:color w:val="FF0000"/>
          <w:shd w:val="clear" w:color="auto" w:fill="F0F0F0"/>
        </w:rPr>
        <w:t>seaborn.violinplot</w:t>
      </w:r>
      <w:r>
        <w:rPr>
          <w:rFonts w:ascii="Consolas" w:hAnsi="Consolas"/>
          <w:color w:val="212529"/>
          <w:sz w:val="25"/>
          <w:szCs w:val="25"/>
        </w:rPr>
        <w:t>(</w:t>
      </w:r>
      <w:r>
        <w:rPr>
          <w:rStyle w:val="Vurgu"/>
          <w:rFonts w:ascii="Consolas" w:hAnsi="Consolas"/>
          <w:color w:val="212529"/>
          <w:sz w:val="25"/>
          <w:szCs w:val="25"/>
        </w:rPr>
        <w:t>x=None</w:t>
      </w:r>
      <w:r>
        <w:rPr>
          <w:rFonts w:ascii="Consolas" w:hAnsi="Consolas"/>
          <w:color w:val="212529"/>
          <w:sz w:val="25"/>
          <w:szCs w:val="25"/>
        </w:rPr>
        <w:t>, </w:t>
      </w:r>
      <w:r>
        <w:rPr>
          <w:rStyle w:val="Vurgu"/>
          <w:rFonts w:ascii="Consolas" w:hAnsi="Consolas"/>
          <w:color w:val="212529"/>
          <w:sz w:val="25"/>
          <w:szCs w:val="25"/>
        </w:rPr>
        <w:t>y=None</w:t>
      </w:r>
      <w:r>
        <w:rPr>
          <w:rFonts w:ascii="Consolas" w:hAnsi="Consolas"/>
          <w:color w:val="212529"/>
          <w:sz w:val="25"/>
          <w:szCs w:val="25"/>
        </w:rPr>
        <w:t>, </w:t>
      </w:r>
      <w:r>
        <w:rPr>
          <w:rStyle w:val="Vurgu"/>
          <w:rFonts w:ascii="Consolas" w:hAnsi="Consolas"/>
          <w:color w:val="212529"/>
          <w:sz w:val="25"/>
          <w:szCs w:val="25"/>
        </w:rPr>
        <w:t>hue=None</w:t>
      </w:r>
      <w:r>
        <w:rPr>
          <w:rFonts w:ascii="Consolas" w:hAnsi="Consolas"/>
          <w:color w:val="212529"/>
          <w:sz w:val="25"/>
          <w:szCs w:val="25"/>
        </w:rPr>
        <w:t>, </w:t>
      </w:r>
      <w:r>
        <w:rPr>
          <w:rStyle w:val="Vurgu"/>
          <w:rFonts w:ascii="Consolas" w:hAnsi="Consolas"/>
          <w:color w:val="212529"/>
          <w:sz w:val="25"/>
          <w:szCs w:val="25"/>
        </w:rPr>
        <w:t>data=None</w:t>
      </w:r>
      <w:r>
        <w:rPr>
          <w:rFonts w:ascii="Consolas" w:hAnsi="Consolas"/>
          <w:color w:val="212529"/>
          <w:sz w:val="25"/>
          <w:szCs w:val="25"/>
        </w:rPr>
        <w:t>, </w:t>
      </w:r>
      <w:r>
        <w:rPr>
          <w:rStyle w:val="Vurgu"/>
          <w:rFonts w:ascii="Consolas" w:hAnsi="Consolas"/>
          <w:color w:val="212529"/>
          <w:sz w:val="25"/>
          <w:szCs w:val="25"/>
        </w:rPr>
        <w:t>palette=None)</w:t>
      </w:r>
    </w:p>
    <w:p w14:paraId="1762F846" w14:textId="07AFBD9B" w:rsidR="00BB4E91" w:rsidRDefault="00BB4E91" w:rsidP="005A554D"/>
    <w:p w14:paraId="642F800B" w14:textId="7382B73F" w:rsidR="00BB4E91" w:rsidRDefault="00BB4E91" w:rsidP="00BB4E91">
      <w:r>
        <w:t xml:space="preserve">Box Plot </w:t>
      </w:r>
      <w:r>
        <w:t xml:space="preserve">ve </w:t>
      </w:r>
      <w:r w:rsidRPr="00BB4E91">
        <w:t>kernel density estimate</w:t>
      </w:r>
      <w:r>
        <w:t>(kde)</w:t>
      </w:r>
      <w:r>
        <w:t xml:space="preserve"> bir kombinasyonunu çizin.</w:t>
      </w:r>
    </w:p>
    <w:p w14:paraId="516422EC" w14:textId="17CC6D33" w:rsidR="00BB4E91" w:rsidRDefault="00BB4E91" w:rsidP="00BB4E91">
      <w:r>
        <w:t xml:space="preserve">Bir </w:t>
      </w:r>
      <w:r>
        <w:t>violin</w:t>
      </w:r>
      <w:r>
        <w:t xml:space="preserve"> </w:t>
      </w:r>
      <w:r>
        <w:t>plot</w:t>
      </w:r>
      <w:r>
        <w:t xml:space="preserve">, bir </w:t>
      </w:r>
      <w:r>
        <w:t>box</w:t>
      </w:r>
      <w:r>
        <w:t xml:space="preserve"> ve </w:t>
      </w:r>
      <w:r>
        <w:t>whisker</w:t>
      </w:r>
      <w:r>
        <w:t xml:space="preserve"> </w:t>
      </w:r>
      <w:r>
        <w:t>plot</w:t>
      </w:r>
      <w:r>
        <w:t xml:space="preserve"> ile benzer bir rol oynar. Bir (veya daha fazla) kategorik değişkenin çeşitli seviyelerinde nicel verilerin dağılımını gösterir, böylece bu dağılımlar karşılaştırılabilir. Tüm çizim bileşenlerinin gerçek veri noktalarına karşılık geldiği bir </w:t>
      </w:r>
      <w:r>
        <w:t>box</w:t>
      </w:r>
      <w:r>
        <w:t xml:space="preserve"> grafiğinden farklı olarak, </w:t>
      </w:r>
      <w:r>
        <w:t>viol,in</w:t>
      </w:r>
      <w:r>
        <w:t xml:space="preserve"> grafiği, temel dağılımın bir </w:t>
      </w:r>
      <w:r>
        <w:t>kernel</w:t>
      </w:r>
      <w:r>
        <w:t xml:space="preserve"> </w:t>
      </w:r>
      <w:r>
        <w:t>density</w:t>
      </w:r>
      <w:r>
        <w:t xml:space="preserve"> </w:t>
      </w:r>
      <w:r>
        <w:t>estimation(kde)</w:t>
      </w:r>
      <w:r>
        <w:t xml:space="preserve"> içerir.</w:t>
      </w:r>
    </w:p>
    <w:p w14:paraId="7C0994E8" w14:textId="099C94F3" w:rsidR="00BB4E91" w:rsidRDefault="00BB4E91" w:rsidP="00BB4E91">
      <w:r>
        <w:t>Bu, aynı anda birden fazla veri dağılımını göstermenin etkili ve çekici bir yolu olabilir, ancak tahmin prosedürünün numune boyutundan etkilendiğini ve nispeten küçük numuneler için kemanların yanıltıcı bir şekilde pürüzsüz görünebileceğini unutmayın.</w:t>
      </w:r>
    </w:p>
    <w:p w14:paraId="5A40CCAE" w14:textId="264AC9A3" w:rsidR="00BB4E91" w:rsidRDefault="00BB4E91" w:rsidP="005A554D"/>
    <w:p w14:paraId="1E26308F" w14:textId="6F6AD879" w:rsidR="00BB4E91" w:rsidRDefault="00BB4E91" w:rsidP="005A554D">
      <w:hyperlink r:id="rId18" w:history="1">
        <w:r w:rsidRPr="00BB4E91">
          <w:rPr>
            <w:rStyle w:val="Kpr"/>
          </w:rPr>
          <w:t>What is a violin plot and how to make a Seaborn violinplot in Python</w:t>
        </w:r>
      </w:hyperlink>
    </w:p>
    <w:p w14:paraId="0731A2E8" w14:textId="3050C964" w:rsidR="00BB4E91" w:rsidRDefault="00BB4E91" w:rsidP="00BB4E91">
      <w:hyperlink r:id="rId19" w:history="1">
        <w:r w:rsidRPr="005A554D">
          <w:rPr>
            <w:rStyle w:val="Kpr"/>
          </w:rPr>
          <w:t>jupyter notebook#</w:t>
        </w:r>
        <w:r>
          <w:rPr>
            <w:rStyle w:val="Kpr"/>
          </w:rPr>
          <w:t>8</w:t>
        </w:r>
      </w:hyperlink>
    </w:p>
    <w:p w14:paraId="5E874A13" w14:textId="5A4C1601" w:rsidR="00BB4E91" w:rsidRDefault="00BB4E91" w:rsidP="005A554D"/>
    <w:p w14:paraId="33F504DF" w14:textId="59C8B70D" w:rsidR="001E0DF9" w:rsidRDefault="001E0DF9" w:rsidP="005A554D"/>
    <w:p w14:paraId="042357FA" w14:textId="5AF2B4A9" w:rsidR="001E0DF9" w:rsidRDefault="001E0DF9" w:rsidP="005A554D"/>
    <w:p w14:paraId="2C09A2FE" w14:textId="08BEBDD2" w:rsidR="001E0DF9" w:rsidRDefault="001E0DF9" w:rsidP="005A554D"/>
    <w:p w14:paraId="1884E913" w14:textId="3DEE31D4" w:rsidR="001E0DF9" w:rsidRDefault="001E0DF9" w:rsidP="005A554D"/>
    <w:p w14:paraId="75FA6722" w14:textId="22536A61" w:rsidR="001E0DF9" w:rsidRDefault="001E0DF9" w:rsidP="005A554D"/>
    <w:p w14:paraId="7524DBC9" w14:textId="221091FA" w:rsidR="001E0DF9" w:rsidRDefault="001E0DF9" w:rsidP="005A554D"/>
    <w:p w14:paraId="70BCE348" w14:textId="19683B97" w:rsidR="001E0DF9" w:rsidRDefault="001E0DF9" w:rsidP="005A554D"/>
    <w:p w14:paraId="4EC2E233" w14:textId="256CB045" w:rsidR="001E0DF9" w:rsidRDefault="001E0DF9" w:rsidP="005A554D"/>
    <w:p w14:paraId="55B31690" w14:textId="527587CD" w:rsidR="001E0DF9" w:rsidRDefault="001E0DF9" w:rsidP="005A554D"/>
    <w:p w14:paraId="01E7961F" w14:textId="77777777" w:rsidR="001E0DF9" w:rsidRDefault="001E0DF9" w:rsidP="005A554D"/>
    <w:p w14:paraId="0478F9A0" w14:textId="03034C14" w:rsidR="001E0DF9" w:rsidRPr="001E0DF9" w:rsidRDefault="001E0DF9" w:rsidP="005A554D">
      <w:pPr>
        <w:rPr>
          <w:b/>
          <w:bCs/>
        </w:rPr>
      </w:pPr>
      <w:r w:rsidRPr="001E0DF9">
        <w:rPr>
          <w:b/>
          <w:bCs/>
        </w:rPr>
        <w:lastRenderedPageBreak/>
        <w:t>Swarmplot:</w:t>
      </w:r>
    </w:p>
    <w:p w14:paraId="7904DAF3" w14:textId="122285EA" w:rsidR="001E0DF9" w:rsidRDefault="001E0DF9" w:rsidP="001E0DF9">
      <w:hyperlink r:id="rId20" w:history="1">
        <w:r w:rsidRPr="005A554D">
          <w:rPr>
            <w:rStyle w:val="Kpr"/>
          </w:rPr>
          <w:t>jupyter notebook#</w:t>
        </w:r>
        <w:r>
          <w:rPr>
            <w:rStyle w:val="Kpr"/>
          </w:rPr>
          <w:t>9</w:t>
        </w:r>
      </w:hyperlink>
    </w:p>
    <w:p w14:paraId="308A47D9" w14:textId="2C76E427" w:rsidR="001E0DF9" w:rsidRDefault="001E0DF9" w:rsidP="005A554D">
      <w:r w:rsidRPr="001E0DF9">
        <w:drawing>
          <wp:inline distT="0" distB="0" distL="0" distR="0" wp14:anchorId="7EFD205B" wp14:editId="4FCF2F08">
            <wp:extent cx="6077798" cy="2753109"/>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7798" cy="2753109"/>
                    </a:xfrm>
                    <a:prstGeom prst="rect">
                      <a:avLst/>
                    </a:prstGeom>
                  </pic:spPr>
                </pic:pic>
              </a:graphicData>
            </a:graphic>
          </wp:inline>
        </w:drawing>
      </w:r>
    </w:p>
    <w:p w14:paraId="18E715B3" w14:textId="77777777" w:rsidR="001E0DF9" w:rsidRDefault="001E0DF9" w:rsidP="001E0DF9">
      <w:pPr>
        <w:pStyle w:val="HTMLncedenBiimlendirilmi"/>
        <w:rPr>
          <w:rFonts w:ascii="Consolas" w:hAnsi="Consolas"/>
          <w:color w:val="212529"/>
          <w:sz w:val="25"/>
          <w:szCs w:val="25"/>
        </w:rPr>
      </w:pPr>
      <w:r>
        <w:rPr>
          <w:rStyle w:val="HTMLKodu"/>
          <w:rFonts w:ascii="Consolas" w:hAnsi="Consolas"/>
          <w:b/>
          <w:bCs/>
          <w:color w:val="FF0000"/>
          <w:shd w:val="clear" w:color="auto" w:fill="F0F0F0"/>
        </w:rPr>
        <w:t>seaborn.swarmplot</w:t>
      </w:r>
      <w:r>
        <w:rPr>
          <w:rFonts w:ascii="Consolas" w:hAnsi="Consolas"/>
          <w:color w:val="212529"/>
          <w:sz w:val="25"/>
          <w:szCs w:val="25"/>
        </w:rPr>
        <w:t>(</w:t>
      </w:r>
      <w:r>
        <w:rPr>
          <w:rStyle w:val="Vurgu"/>
          <w:rFonts w:ascii="Consolas" w:hAnsi="Consolas"/>
          <w:color w:val="212529"/>
          <w:sz w:val="25"/>
          <w:szCs w:val="25"/>
        </w:rPr>
        <w:t>x=None</w:t>
      </w:r>
      <w:r>
        <w:rPr>
          <w:rFonts w:ascii="Consolas" w:hAnsi="Consolas"/>
          <w:color w:val="212529"/>
          <w:sz w:val="25"/>
          <w:szCs w:val="25"/>
        </w:rPr>
        <w:t>, </w:t>
      </w:r>
      <w:r>
        <w:rPr>
          <w:rStyle w:val="Vurgu"/>
          <w:rFonts w:ascii="Consolas" w:hAnsi="Consolas"/>
          <w:color w:val="212529"/>
          <w:sz w:val="25"/>
          <w:szCs w:val="25"/>
        </w:rPr>
        <w:t>y=None</w:t>
      </w:r>
      <w:r>
        <w:rPr>
          <w:rFonts w:ascii="Consolas" w:hAnsi="Consolas"/>
          <w:color w:val="212529"/>
          <w:sz w:val="25"/>
          <w:szCs w:val="25"/>
        </w:rPr>
        <w:t>, </w:t>
      </w:r>
      <w:r>
        <w:rPr>
          <w:rStyle w:val="Vurgu"/>
          <w:rFonts w:ascii="Consolas" w:hAnsi="Consolas"/>
          <w:color w:val="212529"/>
          <w:sz w:val="25"/>
          <w:szCs w:val="25"/>
        </w:rPr>
        <w:t>hue=None</w:t>
      </w:r>
      <w:r>
        <w:rPr>
          <w:rFonts w:ascii="Consolas" w:hAnsi="Consolas"/>
          <w:color w:val="212529"/>
          <w:sz w:val="25"/>
          <w:szCs w:val="25"/>
        </w:rPr>
        <w:t>, </w:t>
      </w:r>
      <w:r>
        <w:rPr>
          <w:rStyle w:val="Vurgu"/>
          <w:rFonts w:ascii="Consolas" w:hAnsi="Consolas"/>
          <w:color w:val="212529"/>
          <w:sz w:val="25"/>
          <w:szCs w:val="25"/>
        </w:rPr>
        <w:t>data=None</w:t>
      </w:r>
      <w:r>
        <w:rPr>
          <w:rFonts w:ascii="Consolas" w:hAnsi="Consolas"/>
          <w:color w:val="212529"/>
          <w:sz w:val="25"/>
          <w:szCs w:val="25"/>
        </w:rPr>
        <w:t>, </w:t>
      </w:r>
      <w:r>
        <w:rPr>
          <w:rStyle w:val="Vurgu"/>
          <w:rFonts w:ascii="Consolas" w:hAnsi="Consolas"/>
          <w:color w:val="212529"/>
          <w:sz w:val="25"/>
          <w:szCs w:val="25"/>
        </w:rPr>
        <w:t>palette=None)</w:t>
      </w:r>
    </w:p>
    <w:p w14:paraId="681B6B2F" w14:textId="74383F54" w:rsidR="001E0DF9" w:rsidRDefault="001E0DF9" w:rsidP="005A554D"/>
    <w:p w14:paraId="3C105FAE" w14:textId="5F019C75" w:rsidR="001E0DF9" w:rsidRDefault="001E0DF9" w:rsidP="001E0DF9">
      <w:r>
        <w:t xml:space="preserve">Örtüşmeyen noktalarla kategorik bir </w:t>
      </w:r>
      <w:r>
        <w:t>scatter</w:t>
      </w:r>
      <w:r>
        <w:t xml:space="preserve"> </w:t>
      </w:r>
      <w:r>
        <w:t xml:space="preserve">plot </w:t>
      </w:r>
      <w:r>
        <w:t>çizin.</w:t>
      </w:r>
    </w:p>
    <w:p w14:paraId="5B3364F6" w14:textId="77777777" w:rsidR="001E0DF9" w:rsidRDefault="001E0DF9" w:rsidP="001E0DF9">
      <w:r>
        <w:t>Noktalar üst üste gelmeyecek şekilde ayarlanır (yalnızca kategorik eksen boyunca). Bu, değerlerin dağılımının daha iyi bir temsilini sağlar, ancak çok sayıda gözlem için iyi ölçeklenmez.</w:t>
      </w:r>
    </w:p>
    <w:p w14:paraId="37D8A1E2" w14:textId="0E5A9477" w:rsidR="001E0DF9" w:rsidRPr="00281BA7" w:rsidRDefault="001E0DF9" w:rsidP="005A554D">
      <w:r>
        <w:t xml:space="preserve">Bir sürü grafiği kendi başına çizilebilir, ancak aynı zamanda, temel dağılımın bir temsili ile birlikte tüm gözlemleri göstermek istediğiniz durumlarda bir </w:t>
      </w:r>
      <w:r>
        <w:t>box</w:t>
      </w:r>
      <w:r>
        <w:t xml:space="preserve"> veya </w:t>
      </w:r>
      <w:r>
        <w:t>violin</w:t>
      </w:r>
      <w:r>
        <w:t xml:space="preserve"> grafiği için iyi bir tamamlayıcıdır.</w:t>
      </w:r>
    </w:p>
    <w:sectPr w:rsidR="001E0DF9" w:rsidRPr="00281BA7" w:rsidSect="00AD15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93"/>
    <w:rsid w:val="001E0DF9"/>
    <w:rsid w:val="00281BA7"/>
    <w:rsid w:val="00300FEC"/>
    <w:rsid w:val="00590D00"/>
    <w:rsid w:val="005A554D"/>
    <w:rsid w:val="00AD1593"/>
    <w:rsid w:val="00BB4E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AE2B"/>
  <w15:chartTrackingRefBased/>
  <w15:docId w15:val="{199C38E9-0DA2-4660-AFAE-7B3AD73E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5A5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A554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5A554D"/>
    <w:rPr>
      <w:rFonts w:ascii="Courier New" w:eastAsia="Times New Roman" w:hAnsi="Courier New" w:cs="Courier New"/>
      <w:sz w:val="20"/>
      <w:szCs w:val="20"/>
    </w:rPr>
  </w:style>
  <w:style w:type="character" w:styleId="Vurgu">
    <w:name w:val="Emphasis"/>
    <w:basedOn w:val="VarsaylanParagrafYazTipi"/>
    <w:uiPriority w:val="20"/>
    <w:qFormat/>
    <w:rsid w:val="005A554D"/>
    <w:rPr>
      <w:i/>
      <w:iCs/>
    </w:rPr>
  </w:style>
  <w:style w:type="character" w:styleId="Kpr">
    <w:name w:val="Hyperlink"/>
    <w:basedOn w:val="VarsaylanParagrafYazTipi"/>
    <w:uiPriority w:val="99"/>
    <w:unhideWhenUsed/>
    <w:rsid w:val="005A554D"/>
    <w:rPr>
      <w:color w:val="0563C1" w:themeColor="hyperlink"/>
      <w:u w:val="single"/>
    </w:rPr>
  </w:style>
  <w:style w:type="character" w:styleId="zmlenmeyenBahsetme">
    <w:name w:val="Unresolved Mention"/>
    <w:basedOn w:val="VarsaylanParagrafYazTipi"/>
    <w:uiPriority w:val="99"/>
    <w:semiHidden/>
    <w:unhideWhenUsed/>
    <w:rsid w:val="005A5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252">
      <w:bodyDiv w:val="1"/>
      <w:marLeft w:val="0"/>
      <w:marRight w:val="0"/>
      <w:marTop w:val="0"/>
      <w:marBottom w:val="0"/>
      <w:divBdr>
        <w:top w:val="none" w:sz="0" w:space="0" w:color="auto"/>
        <w:left w:val="none" w:sz="0" w:space="0" w:color="auto"/>
        <w:bottom w:val="none" w:sz="0" w:space="0" w:color="auto"/>
        <w:right w:val="none" w:sz="0" w:space="0" w:color="auto"/>
      </w:divBdr>
    </w:div>
    <w:div w:id="487138469">
      <w:bodyDiv w:val="1"/>
      <w:marLeft w:val="0"/>
      <w:marRight w:val="0"/>
      <w:marTop w:val="0"/>
      <w:marBottom w:val="0"/>
      <w:divBdr>
        <w:top w:val="none" w:sz="0" w:space="0" w:color="auto"/>
        <w:left w:val="none" w:sz="0" w:space="0" w:color="auto"/>
        <w:bottom w:val="none" w:sz="0" w:space="0" w:color="auto"/>
        <w:right w:val="none" w:sz="0" w:space="0" w:color="auto"/>
      </w:divBdr>
    </w:div>
    <w:div w:id="498623647">
      <w:bodyDiv w:val="1"/>
      <w:marLeft w:val="0"/>
      <w:marRight w:val="0"/>
      <w:marTop w:val="0"/>
      <w:marBottom w:val="0"/>
      <w:divBdr>
        <w:top w:val="none" w:sz="0" w:space="0" w:color="auto"/>
        <w:left w:val="none" w:sz="0" w:space="0" w:color="auto"/>
        <w:bottom w:val="none" w:sz="0" w:space="0" w:color="auto"/>
        <w:right w:val="none" w:sz="0" w:space="0" w:color="auto"/>
      </w:divBdr>
    </w:div>
    <w:div w:id="1701393932">
      <w:bodyDiv w:val="1"/>
      <w:marLeft w:val="0"/>
      <w:marRight w:val="0"/>
      <w:marTop w:val="0"/>
      <w:marBottom w:val="0"/>
      <w:divBdr>
        <w:top w:val="none" w:sz="0" w:space="0" w:color="auto"/>
        <w:left w:val="none" w:sz="0" w:space="0" w:color="auto"/>
        <w:bottom w:val="none" w:sz="0" w:space="0" w:color="auto"/>
        <w:right w:val="none" w:sz="0" w:space="0" w:color="auto"/>
      </w:divBdr>
    </w:div>
    <w:div w:id="199506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slan\Desktop\GitHub\daily_work_file\08.25.2022" TargetMode="External"/><Relationship Id="rId13" Type="http://schemas.openxmlformats.org/officeDocument/2006/relationships/image" Target="media/image3.png"/><Relationship Id="rId18" Type="http://schemas.openxmlformats.org/officeDocument/2006/relationships/hyperlink" Target="https://www.youtube.com/watch?v=PNNLefP974M" TargetMode="Externa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file:///C:\Users\Arslan\Desktop\GitHub\daily_work_file\08.25.2022" TargetMode="External"/><Relationship Id="rId12" Type="http://schemas.openxmlformats.org/officeDocument/2006/relationships/hyperlink" Target="file:///C:\Users\Arslan\Desktop\GitHub\daily_work_file\08.25.2022"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file:///C:\Users\Arslan\Desktop\GitHub\daily_work_file\08.25.2022" TargetMode="External"/><Relationship Id="rId20" Type="http://schemas.openxmlformats.org/officeDocument/2006/relationships/hyperlink" Target="file:///C:\Users\Arslan\Desktop\GitHub\daily_work_file\08.25.2022" TargetMode="External"/><Relationship Id="rId1" Type="http://schemas.openxmlformats.org/officeDocument/2006/relationships/styles" Target="styles.xml"/><Relationship Id="rId6" Type="http://schemas.openxmlformats.org/officeDocument/2006/relationships/hyperlink" Target="https://www.youtube.com/watch?v=3Yh4U5OB5Sk" TargetMode="External"/><Relationship Id="rId11" Type="http://schemas.openxmlformats.org/officeDocument/2006/relationships/hyperlink" Target="file:///C:\Users\Arslan\Desktop\GitHub\daily_work_file\08.25.2022" TargetMode="External"/><Relationship Id="rId5" Type="http://schemas.openxmlformats.org/officeDocument/2006/relationships/image" Target="media/image1.png"/><Relationship Id="rId15" Type="http://schemas.openxmlformats.org/officeDocument/2006/relationships/hyperlink" Target="file:///C:\Users\Arslan\Desktop\GitHub\daily_work_file\08.25.2022" TargetMode="External"/><Relationship Id="rId23" Type="http://schemas.openxmlformats.org/officeDocument/2006/relationships/theme" Target="theme/theme1.xml"/><Relationship Id="rId10" Type="http://schemas.openxmlformats.org/officeDocument/2006/relationships/hyperlink" Target="https://www.youtube.com/watch?v=8U5h3EJuu8M" TargetMode="External"/><Relationship Id="rId19" Type="http://schemas.openxmlformats.org/officeDocument/2006/relationships/hyperlink" Target="file:///C:\Users\Arslan\Desktop\GitHub\daily_work_file\08.25.2022" TargetMode="External"/><Relationship Id="rId4" Type="http://schemas.openxmlformats.org/officeDocument/2006/relationships/hyperlink" Target="file:///C:\Users\Arslan\Desktop\GitHub\daily_work_file\08.25.2022" TargetMode="External"/><Relationship Id="rId9" Type="http://schemas.openxmlformats.org/officeDocument/2006/relationships/image" Target="media/image2.png"/><Relationship Id="rId14" Type="http://schemas.openxmlformats.org/officeDocument/2006/relationships/hyperlink" Target="https://www.youtube.com/watch?v=Vo-bfTqEFQk"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644</Words>
  <Characters>3673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2022-08-25T09:08:00Z</dcterms:created>
  <dcterms:modified xsi:type="dcterms:W3CDTF">2022-08-25T12:56:00Z</dcterms:modified>
</cp:coreProperties>
</file>